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contextualSpacing/>
        <w:ind w:left="9639"/>
        <w:rPr>
          <w:sz w:val="24"/>
          <w:szCs w:val="24"/>
        </w:rPr>
      </w:pPr>
      <w:r>
        <w:rPr>
          <w:sz w:val="24"/>
          <w:szCs w:val="24"/>
        </w:rPr>
        <w:t xml:space="preserve">Утверждаю</w:t>
      </w:r>
      <w:r>
        <w:rPr>
          <w:sz w:val="24"/>
          <w:szCs w:val="24"/>
        </w:rPr>
      </w:r>
    </w:p>
    <w:p>
      <w:pPr>
        <w:contextualSpacing/>
        <w:ind w:left="9639"/>
        <w:rPr>
          <w:sz w:val="24"/>
          <w:szCs w:val="24"/>
        </w:rPr>
      </w:pPr>
      <w:r>
        <w:rPr>
          <w:sz w:val="24"/>
          <w:szCs w:val="24"/>
        </w:rPr>
        <w:t xml:space="preserve">Заместитель главы администрации </w:t>
      </w:r>
      <w:r>
        <w:rPr>
          <w:sz w:val="24"/>
          <w:szCs w:val="24"/>
        </w:rPr>
      </w:r>
    </w:p>
    <w:p>
      <w:pPr>
        <w:contextualSpacing/>
        <w:ind w:left="9639"/>
        <w:rPr>
          <w:sz w:val="24"/>
          <w:szCs w:val="24"/>
        </w:rPr>
      </w:pPr>
      <w:r>
        <w:rPr>
          <w:sz w:val="24"/>
          <w:szCs w:val="24"/>
        </w:rPr>
        <w:t xml:space="preserve">Кочковского района Новосибирской области</w:t>
      </w:r>
      <w:r>
        <w:rPr>
          <w:sz w:val="24"/>
          <w:szCs w:val="24"/>
        </w:rPr>
      </w:r>
    </w:p>
    <w:p>
      <w:pPr>
        <w:contextualSpacing/>
        <w:ind w:left="9639"/>
        <w:rPr>
          <w:sz w:val="24"/>
          <w:szCs w:val="24"/>
        </w:rPr>
      </w:pPr>
      <w:r>
        <w:rPr>
          <w:sz w:val="24"/>
          <w:szCs w:val="24"/>
        </w:rPr>
        <w:t xml:space="preserve">_________________________ О.Б. </w:t>
      </w:r>
      <w:r>
        <w:rPr>
          <w:sz w:val="24"/>
          <w:szCs w:val="24"/>
        </w:rPr>
        <w:t xml:space="preserve">Чернышова</w:t>
      </w:r>
      <w:r>
        <w:rPr>
          <w:sz w:val="24"/>
          <w:szCs w:val="24"/>
        </w:rPr>
      </w:r>
    </w:p>
    <w:p>
      <w:pPr>
        <w:contextualSpacing/>
        <w:ind w:left="9639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contextualSpacing/>
        <w:ind w:left="9639"/>
        <w:tabs>
          <w:tab w:val="left" w:pos="12150" w:leader="none"/>
        </w:tabs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  <w:t xml:space="preserve">«20» декабря 2023</w:t>
      </w:r>
      <w:r>
        <w:rPr>
          <w:sz w:val="24"/>
          <w:szCs w:val="24"/>
          <w:u w:val="single"/>
        </w:rPr>
        <w:t xml:space="preserve"> г.</w:t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</w:r>
    </w:p>
    <w:p>
      <w:pPr>
        <w:contextualSpacing/>
        <w:ind w:left="9639"/>
        <w:tabs>
          <w:tab w:val="left" w:pos="12150" w:leader="none"/>
        </w:tabs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</w:r>
      <w:r>
        <w:rPr>
          <w:sz w:val="24"/>
          <w:szCs w:val="24"/>
          <w:u w:val="single"/>
        </w:rPr>
      </w:r>
    </w:p>
    <w:p>
      <w:pPr>
        <w:jc w:val="center"/>
        <w:shd w:val="clear" w:color="auto" w:fill="ffffff" w:themeFill="background1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Управление образования и молодежной политики </w:t>
      </w:r>
      <w:r>
        <w:rPr>
          <w:b/>
          <w:sz w:val="24"/>
          <w:szCs w:val="24"/>
        </w:rPr>
      </w:r>
    </w:p>
    <w:p>
      <w:pPr>
        <w:jc w:val="center"/>
        <w:shd w:val="clear" w:color="auto" w:fill="ffffff" w:themeFill="background1"/>
        <w:rPr>
          <w:b/>
          <w:sz w:val="24"/>
          <w:szCs w:val="24"/>
        </w:rPr>
      </w:pPr>
      <w:r>
        <w:rPr>
          <w:b/>
          <w:sz w:val="24"/>
          <w:szCs w:val="24"/>
        </w:rPr>
      </w:r>
      <w:r>
        <w:rPr>
          <w:b/>
          <w:sz w:val="24"/>
          <w:szCs w:val="24"/>
        </w:rPr>
      </w:r>
    </w:p>
    <w:tbl>
      <w:tblPr>
        <w:tblW w:w="15134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ook w:val="04A0" w:firstRow="1" w:lastRow="0" w:firstColumn="1" w:lastColumn="0" w:noHBand="0" w:noVBand="1"/>
      </w:tblPr>
      <w:tblGrid>
        <w:gridCol w:w="2093"/>
        <w:gridCol w:w="3572"/>
        <w:gridCol w:w="3799"/>
        <w:gridCol w:w="2268"/>
        <w:gridCol w:w="3402"/>
      </w:tblGrid>
      <w:tr>
        <w:tblPrEx/>
        <w:trPr>
          <w:trHeight w:val="129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093" w:type="dxa"/>
            <w:textDirection w:val="lrTb"/>
            <w:noWrap w:val="false"/>
          </w:tcPr>
          <w:p>
            <w:pPr>
              <w:contextualSpacing/>
              <w:ind w:left="144"/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Дата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contextualSpacing/>
              <w:ind w:left="144"/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проведения,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contextualSpacing/>
              <w:ind w:left="144"/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pacing w:val="-1"/>
                <w:sz w:val="24"/>
                <w:szCs w:val="24"/>
                <w:lang w:eastAsia="en-US"/>
              </w:rPr>
              <w:t xml:space="preserve">время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contextualSpacing/>
              <w:ind w:left="144"/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мероприятия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572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Мероприятие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799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pacing w:val="-3"/>
                <w:sz w:val="24"/>
                <w:szCs w:val="24"/>
                <w:lang w:eastAsia="en-US"/>
              </w:rPr>
              <w:t xml:space="preserve">Место проведения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268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Кто проводит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402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pacing w:val="-2"/>
                <w:sz w:val="24"/>
                <w:szCs w:val="24"/>
                <w:lang w:eastAsia="en-US"/>
              </w:rPr>
              <w:t xml:space="preserve">ФИО, должность, </w:t>
            </w:r>
            <w:r>
              <w:rPr>
                <w:spacing w:val="-4"/>
                <w:sz w:val="24"/>
                <w:szCs w:val="24"/>
                <w:lang w:eastAsia="en-US"/>
              </w:rPr>
              <w:t xml:space="preserve">контактный телефон </w:t>
            </w:r>
            <w:r>
              <w:rPr>
                <w:spacing w:val="-3"/>
                <w:sz w:val="24"/>
                <w:szCs w:val="24"/>
                <w:lang w:eastAsia="en-US"/>
              </w:rPr>
              <w:t xml:space="preserve">ответственного лица</w:t>
            </w:r>
            <w:r>
              <w:rPr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195"/>
        </w:trPr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093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В течение года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572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Управленческая деятельность руководителей ОУ по организации работы с учениками, обучающимися по индивидуальным учебным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799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pacing w:val="-3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Управление образования Кочковского района Новосибирской области</w:t>
            </w:r>
            <w:r>
              <w:rPr>
                <w:spacing w:val="-3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268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УО и МП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402" w:type="dxa"/>
            <w:textDirection w:val="lrTb"/>
            <w:noWrap w:val="false"/>
          </w:tcPr>
          <w:p>
            <w:pPr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Т.А. Белых – ведущий специалист УО и МП.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т.22-365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  <w:r>
              <w:rPr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195"/>
        </w:trPr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093" w:type="dxa"/>
            <w:textDirection w:val="lrTb"/>
            <w:noWrap w:val="false"/>
          </w:tcPr>
          <w:p>
            <w:pPr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В течение года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572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Управленческая деятельность руководителей общеобразовательных организаций по выполнению предписаний надзорных органов.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799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pacing w:val="-3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Управление образования Кочковского района Новосибирской области</w:t>
            </w:r>
            <w:r>
              <w:rPr>
                <w:spacing w:val="-3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268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УО и МП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402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С.Г. </w:t>
            </w:r>
            <w:r>
              <w:rPr>
                <w:sz w:val="24"/>
                <w:szCs w:val="24"/>
                <w:lang w:eastAsia="en-US"/>
              </w:rPr>
              <w:t xml:space="preserve">Мостакова</w:t>
            </w:r>
            <w:r>
              <w:rPr>
                <w:sz w:val="24"/>
                <w:szCs w:val="24"/>
                <w:lang w:eastAsia="en-US"/>
              </w:rPr>
              <w:t xml:space="preserve"> - ведущий специалист УО и МП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tabs>
                <w:tab w:val="left" w:pos="915" w:leader="none"/>
                <w:tab w:val="center" w:pos="1593" w:leader="none"/>
              </w:tabs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т. 22-365</w:t>
            </w:r>
            <w:r>
              <w:rPr>
                <w:sz w:val="24"/>
                <w:szCs w:val="24"/>
                <w:lang w:eastAsia="en-US"/>
              </w:rPr>
              <w:tab/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  <w:r>
              <w:rPr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195"/>
        </w:trPr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093" w:type="dxa"/>
            <w:textDirection w:val="lrTb"/>
            <w:noWrap w:val="false"/>
          </w:tcPr>
          <w:p>
            <w:pPr>
              <w:spacing w:line="256" w:lineRule="auto"/>
              <w:rPr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В течение года</w:t>
            </w:r>
            <w:r>
              <w:rPr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572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Приём документов от ОУ на награждение педагогических работников.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799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pacing w:val="-3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Управление образования Кочковского района Новосибирской области</w:t>
            </w:r>
            <w:r>
              <w:rPr>
                <w:spacing w:val="-3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268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УО и МП</w:t>
            </w:r>
            <w:r>
              <w:rPr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402" w:type="dxa"/>
            <w:textDirection w:val="lrTb"/>
            <w:noWrap w:val="false"/>
          </w:tcPr>
          <w:p>
            <w:pPr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Т.А. Белых – ведущий специалист УО и МП.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т.22-365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  <w:r>
              <w:rPr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195"/>
        </w:trPr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093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В течение года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572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Анализ реализации дополнительных образовательных программ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799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pacing w:val="-3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Управление образования Кочковского района Новосибирской области</w:t>
            </w:r>
            <w:r>
              <w:rPr>
                <w:spacing w:val="-3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268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ИМЦ</w:t>
            </w:r>
            <w:r>
              <w:rPr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402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Н.Н. </w:t>
            </w:r>
            <w:r>
              <w:rPr>
                <w:sz w:val="24"/>
                <w:szCs w:val="24"/>
                <w:lang w:eastAsia="en-US"/>
              </w:rPr>
              <w:t xml:space="preserve">Юстус</w:t>
            </w:r>
            <w:r>
              <w:rPr>
                <w:sz w:val="24"/>
                <w:szCs w:val="24"/>
                <w:lang w:eastAsia="en-US"/>
              </w:rPr>
              <w:t xml:space="preserve"> – начальник УО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т. 22-167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В.Ф. </w:t>
            </w:r>
            <w:r>
              <w:rPr>
                <w:sz w:val="24"/>
                <w:szCs w:val="24"/>
                <w:lang w:eastAsia="en-US"/>
              </w:rPr>
              <w:t xml:space="preserve">Шашкова</w:t>
            </w:r>
            <w:r>
              <w:rPr>
                <w:sz w:val="24"/>
                <w:szCs w:val="24"/>
                <w:lang w:eastAsia="en-US"/>
              </w:rPr>
              <w:t xml:space="preserve"> –</w:t>
            </w:r>
            <w:r>
              <w:rPr>
                <w:sz w:val="24"/>
                <w:szCs w:val="24"/>
                <w:lang w:eastAsia="en-US"/>
              </w:rPr>
              <w:t xml:space="preserve"> директор МБУ ДО «ИМЦ», методисты </w:t>
            </w:r>
            <w:bookmarkStart w:id="0" w:name="_GoBack"/>
            <w:r/>
            <w:bookmarkEnd w:id="0"/>
            <w:r>
              <w:rPr>
                <w:sz w:val="24"/>
                <w:szCs w:val="24"/>
                <w:lang w:eastAsia="en-US"/>
              </w:rPr>
              <w:t xml:space="preserve">ИМЦ,</w:t>
            </w:r>
            <w:r>
              <w:rPr>
                <w:sz w:val="24"/>
                <w:szCs w:val="24"/>
                <w:lang w:eastAsia="en-US"/>
              </w:rPr>
              <w:t xml:space="preserve"> 20-762</w:t>
            </w:r>
            <w:r>
              <w:rPr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195"/>
        </w:trPr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093" w:type="dxa"/>
            <w:textDirection w:val="lrTb"/>
            <w:noWrap w:val="false"/>
          </w:tcPr>
          <w:p>
            <w:pPr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В течение года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572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Составление и утверждение планов работы на неделю, месяц, квартал, год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799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Управление образования Кочковского района Новосибирской области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268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УО и МП</w:t>
            </w:r>
            <w:r>
              <w:rPr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402" w:type="dxa"/>
            <w:textDirection w:val="lrTb"/>
            <w:noWrap w:val="false"/>
          </w:tcPr>
          <w:p>
            <w:pPr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Т.А. Белых – ведущий специалист УО и МП.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т.22-365</w:t>
            </w:r>
            <w:r>
              <w:rPr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195"/>
        </w:trPr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093" w:type="dxa"/>
            <w:textDirection w:val="lrTb"/>
            <w:noWrap w:val="false"/>
          </w:tcPr>
          <w:p>
            <w:pPr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В течение года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</w:r>
            <w:r>
              <w:rPr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572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Подготовка и пров</w:t>
            </w:r>
            <w:r>
              <w:rPr>
                <w:sz w:val="24"/>
                <w:szCs w:val="24"/>
                <w:lang w:eastAsia="en-US"/>
              </w:rPr>
              <w:t xml:space="preserve">едение ГИА – 11 и   ГИА-9 в 2024</w:t>
            </w:r>
            <w:r>
              <w:rPr>
                <w:sz w:val="24"/>
                <w:szCs w:val="24"/>
                <w:lang w:eastAsia="en-US"/>
              </w:rPr>
              <w:t xml:space="preserve"> году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799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Управление образования Кочковского района Новосибирской области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268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ИМЦ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402" w:type="dxa"/>
            <w:textDirection w:val="lrTb"/>
            <w:noWrap w:val="false"/>
          </w:tcPr>
          <w:p>
            <w:pPr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Е.И. Овсянникова –главный специалист УО и МП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т. 22-256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  <w:r>
              <w:rPr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195"/>
        </w:trPr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093" w:type="dxa"/>
            <w:textDirection w:val="lrTb"/>
            <w:noWrap w:val="false"/>
          </w:tcPr>
          <w:p>
            <w:pPr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В течение года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</w:r>
            <w:r>
              <w:rPr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572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Мониторинг по организации занятости детей и подростков в каникулярный период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799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с.Кочки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268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ИМЦ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402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О.А. Шмидт – методист ИМЦ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т. 20-716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Е.Н. </w:t>
            </w:r>
            <w:r>
              <w:rPr>
                <w:sz w:val="24"/>
                <w:szCs w:val="24"/>
                <w:lang w:eastAsia="en-US"/>
              </w:rPr>
              <w:t xml:space="preserve">Гудова</w:t>
            </w:r>
            <w:r>
              <w:rPr>
                <w:sz w:val="24"/>
                <w:szCs w:val="24"/>
                <w:lang w:eastAsia="en-US"/>
              </w:rPr>
              <w:t xml:space="preserve"> – методист ИМЦ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т. 20-716</w:t>
            </w:r>
            <w:r>
              <w:rPr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195"/>
        </w:trPr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093" w:type="dxa"/>
            <w:textDirection w:val="lrTb"/>
            <w:noWrap w:val="false"/>
          </w:tcPr>
          <w:p>
            <w:pPr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В течение года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572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Взаимодействие с профессиональными заведениями НСО по вопросам организации </w:t>
            </w:r>
            <w:r>
              <w:rPr>
                <w:sz w:val="24"/>
                <w:szCs w:val="24"/>
                <w:lang w:eastAsia="en-US"/>
              </w:rPr>
              <w:t xml:space="preserve">профориентационной</w:t>
            </w:r>
            <w:r>
              <w:rPr>
                <w:sz w:val="24"/>
                <w:szCs w:val="24"/>
                <w:lang w:eastAsia="en-US"/>
              </w:rPr>
              <w:t xml:space="preserve"> работы.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799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Управление образования Кочковского района Новосибирской области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268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УО и МП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402" w:type="dxa"/>
            <w:textDirection w:val="lrTb"/>
            <w:noWrap w:val="false"/>
          </w:tcPr>
          <w:p>
            <w:pPr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Гудова</w:t>
            </w:r>
            <w:r>
              <w:rPr>
                <w:sz w:val="24"/>
                <w:szCs w:val="24"/>
                <w:lang w:eastAsia="en-US"/>
              </w:rPr>
              <w:t xml:space="preserve"> Е.Н., методист ИМЦ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т.20-716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Т.А. Белых – ведущий специалист УО и МП.</w:t>
            </w:r>
            <w:r>
              <w:rPr>
                <w:sz w:val="24"/>
                <w:szCs w:val="24"/>
                <w:lang w:eastAsia="en-US"/>
              </w:rPr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т.22-365</w:t>
            </w:r>
            <w:r>
              <w:rPr>
                <w:sz w:val="24"/>
                <w:szCs w:val="24"/>
                <w:lang w:eastAsia="en-US"/>
              </w:rPr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tabs>
                <w:tab w:val="left" w:pos="915" w:leader="none"/>
                <w:tab w:val="center" w:pos="1593" w:leader="none"/>
              </w:tabs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  <w:r>
              <w:rPr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195"/>
        </w:trPr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093" w:type="dxa"/>
            <w:textDirection w:val="lrTb"/>
            <w:noWrap w:val="false"/>
          </w:tcPr>
          <w:p>
            <w:pPr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В течение года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  <w:p>
            <w:pPr>
              <w:jc w:val="both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572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Консультации по оформлению   наградных дел педагогических работников.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799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Управление образования Кочковского района Новосибирской области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268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УО и МП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402" w:type="dxa"/>
            <w:textDirection w:val="lrTb"/>
            <w:noWrap w:val="false"/>
          </w:tcPr>
          <w:p>
            <w:pPr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Т.А. Белых – ведущий специалист УО и МП.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т.22-365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  <w:r>
              <w:rPr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195"/>
        </w:trPr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093" w:type="dxa"/>
            <w:textDirection w:val="lrTb"/>
            <w:noWrap w:val="false"/>
          </w:tcPr>
          <w:p>
            <w:pPr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В течение года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572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Учет детей, подлежащих обязательному обучению в образовательных организациях Кочковского района, реализующих программы начального общего образования, основного общего образования, среднего общего образования.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799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Управление образования Кочковского района Новосибирской области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268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УО и МП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402" w:type="dxa"/>
            <w:textDirection w:val="lrTb"/>
            <w:noWrap w:val="false"/>
          </w:tcPr>
          <w:p>
            <w:pPr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Е.И. Овсянникова –главный специалист УО и МП</w:t>
            </w:r>
            <w:r>
              <w:rPr>
                <w:sz w:val="24"/>
                <w:szCs w:val="24"/>
                <w:lang w:eastAsia="en-US"/>
              </w:rPr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т. 22-256</w:t>
            </w:r>
            <w:r>
              <w:rPr>
                <w:sz w:val="24"/>
                <w:szCs w:val="24"/>
                <w:lang w:eastAsia="en-US"/>
              </w:rPr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  <w:r>
              <w:rPr>
                <w:sz w:val="24"/>
                <w:szCs w:val="24"/>
                <w:lang w:eastAsia="en-US"/>
              </w:rPr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  <w:r>
              <w:rPr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195"/>
        </w:trPr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093" w:type="dxa"/>
            <w:textDirection w:val="lrTb"/>
            <w:noWrap w:val="false"/>
          </w:tcPr>
          <w:p>
            <w:pPr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В течение года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tabs>
                <w:tab w:val="right" w:pos="1877" w:leader="none"/>
              </w:tabs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572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Организация занятости обучающихся, состоящих на всех видах учета (</w:t>
            </w:r>
            <w:r>
              <w:rPr>
                <w:sz w:val="24"/>
                <w:szCs w:val="24"/>
                <w:lang w:eastAsia="en-US"/>
              </w:rPr>
              <w:t xml:space="preserve">КДНиЗП</w:t>
            </w:r>
            <w:r>
              <w:rPr>
                <w:sz w:val="24"/>
                <w:szCs w:val="24"/>
                <w:lang w:eastAsia="en-US"/>
              </w:rPr>
              <w:t xml:space="preserve">, ОМВД, ПДН).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799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Кочковский</w:t>
            </w:r>
            <w:r>
              <w:rPr>
                <w:sz w:val="24"/>
                <w:szCs w:val="24"/>
                <w:lang w:eastAsia="en-US"/>
              </w:rPr>
              <w:t xml:space="preserve"> район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268" w:type="dxa"/>
            <w:textDirection w:val="lrTb"/>
            <w:noWrap w:val="false"/>
          </w:tcPr>
          <w:p>
            <w:pPr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ИМЦ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402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О.А. Шмидт – методист ИМЦ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т. 20-716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tabs>
                <w:tab w:val="left" w:pos="915" w:leader="none"/>
                <w:tab w:val="center" w:pos="1593" w:leader="none"/>
              </w:tabs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  <w:r>
              <w:rPr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195"/>
        </w:trPr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093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highlight w:val="none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В течение года</w:t>
            </w:r>
            <w:r>
              <w:rPr>
                <w:sz w:val="24"/>
                <w:szCs w:val="24"/>
                <w:highlight w:val="none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highlight w:val="none"/>
                <w:lang w:eastAsia="en-US"/>
              </w:rPr>
            </w:r>
            <w:r>
              <w:rPr>
                <w:sz w:val="24"/>
                <w:szCs w:val="24"/>
                <w:highlight w:val="none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В течение года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По отдельному графику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572" w:type="dxa"/>
            <w:textDirection w:val="lrTb"/>
            <w:noWrap w:val="false"/>
          </w:tcPr>
          <w:p>
            <w:pPr>
              <w:spacing w:line="256" w:lineRule="auto"/>
              <w:rPr>
                <w:color w:val="000000" w:themeColor="text1"/>
                <w:sz w:val="24"/>
                <w:szCs w:val="24"/>
                <w:highlight w:val="none"/>
                <w:lang w:eastAsia="en-US"/>
              </w:rPr>
            </w:pPr>
            <w:r>
              <w:rPr>
                <w:bCs/>
                <w:color w:val="000000" w:themeColor="text1"/>
                <w:sz w:val="24"/>
                <w:szCs w:val="24"/>
                <w:lang w:eastAsia="en-US"/>
              </w:rPr>
              <w:t xml:space="preserve">Работа в межведомственной автоматизированной системе «Электронный детский сад»</w:t>
            </w:r>
            <w:r>
              <w:rPr>
                <w:color w:val="000000" w:themeColor="text1"/>
                <w:sz w:val="24"/>
                <w:szCs w:val="24"/>
                <w:highlight w:val="none"/>
                <w:lang w:eastAsia="en-US"/>
              </w:rPr>
            </w:r>
          </w:p>
          <w:p>
            <w:pPr>
              <w:spacing w:line="256" w:lineRule="auto"/>
              <w:rPr>
                <w:color w:val="000000" w:themeColor="text1"/>
                <w:sz w:val="24"/>
                <w:szCs w:val="24"/>
                <w:highlight w:val="none"/>
                <w:lang w:eastAsia="en-US"/>
              </w:rPr>
            </w:pPr>
            <w:r>
              <w:rPr>
                <w:bCs/>
                <w:color w:val="000000" w:themeColor="text1"/>
                <w:sz w:val="24"/>
                <w:szCs w:val="24"/>
                <w:highlight w:val="none"/>
                <w:lang w:eastAsia="en-US"/>
              </w:rPr>
            </w:r>
            <w:r>
              <w:rPr>
                <w:bCs/>
                <w:color w:val="000000" w:themeColor="text1"/>
                <w:sz w:val="24"/>
                <w:szCs w:val="24"/>
                <w:highlight w:val="none"/>
                <w:lang w:eastAsia="en-US"/>
              </w:rPr>
            </w:r>
          </w:p>
          <w:p>
            <w:pPr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color w:val="000000" w:themeColor="text1"/>
                <w:sz w:val="24"/>
                <w:szCs w:val="24"/>
                <w:highlight w:val="none"/>
                <w:lang w:eastAsia="en-US"/>
              </w:rPr>
            </w:r>
            <w:r>
              <w:rPr>
                <w:bCs/>
                <w:color w:val="000000" w:themeColor="text1"/>
                <w:sz w:val="24"/>
                <w:szCs w:val="24"/>
                <w:highlight w:val="none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Организация </w:t>
            </w:r>
            <w:r>
              <w:rPr>
                <w:sz w:val="24"/>
                <w:szCs w:val="24"/>
                <w:lang w:eastAsia="en-US"/>
              </w:rPr>
              <w:t xml:space="preserve">вебинаров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799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highlight w:val="none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Управление образования Кочковского района Новосибирской области</w:t>
            </w:r>
            <w:r>
              <w:rPr>
                <w:sz w:val="24"/>
                <w:szCs w:val="24"/>
                <w:highlight w:val="none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highlight w:val="none"/>
                <w:lang w:eastAsia="en-US"/>
              </w:rPr>
            </w:r>
            <w:r>
              <w:rPr>
                <w:sz w:val="24"/>
                <w:szCs w:val="24"/>
                <w:highlight w:val="none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Кочковский</w:t>
            </w:r>
            <w:r>
              <w:rPr>
                <w:sz w:val="24"/>
                <w:szCs w:val="24"/>
                <w:lang w:eastAsia="en-US"/>
              </w:rPr>
              <w:t xml:space="preserve"> район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268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highlight w:val="none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УО и МП</w:t>
            </w:r>
            <w:r>
              <w:rPr>
                <w:sz w:val="24"/>
                <w:szCs w:val="24"/>
                <w:highlight w:val="none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highlight w:val="none"/>
                <w:lang w:eastAsia="en-US"/>
              </w:rPr>
            </w:r>
            <w:r>
              <w:rPr>
                <w:sz w:val="24"/>
                <w:szCs w:val="24"/>
                <w:highlight w:val="none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ИМЦ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УО и МП</w:t>
            </w:r>
            <w:r>
              <w:rPr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402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С.Г. </w:t>
            </w:r>
            <w:r>
              <w:rPr>
                <w:sz w:val="24"/>
                <w:szCs w:val="24"/>
                <w:lang w:eastAsia="en-US"/>
              </w:rPr>
              <w:t xml:space="preserve">Мостакова</w:t>
            </w:r>
            <w:r>
              <w:rPr>
                <w:sz w:val="24"/>
                <w:szCs w:val="24"/>
                <w:lang w:eastAsia="en-US"/>
              </w:rPr>
              <w:t xml:space="preserve"> -</w:t>
            </w:r>
            <w:r>
              <w:rPr>
                <w:sz w:val="24"/>
                <w:szCs w:val="24"/>
                <w:lang w:eastAsia="en-US"/>
              </w:rPr>
              <w:t xml:space="preserve"> ведущий специалист УО и МП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tabs>
                <w:tab w:val="left" w:pos="915" w:leader="none"/>
                <w:tab w:val="center" w:pos="1593" w:leader="none"/>
              </w:tabs>
              <w:rPr>
                <w:sz w:val="24"/>
                <w:szCs w:val="24"/>
                <w:highlight w:val="none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т. 22-365</w:t>
            </w:r>
            <w:r>
              <w:rPr>
                <w:sz w:val="24"/>
                <w:szCs w:val="24"/>
                <w:lang w:eastAsia="en-US"/>
              </w:rPr>
              <w:tab/>
            </w:r>
            <w:r>
              <w:rPr>
                <w:sz w:val="24"/>
                <w:szCs w:val="24"/>
                <w:highlight w:val="none"/>
                <w:lang w:eastAsia="en-US"/>
              </w:rPr>
            </w:r>
          </w:p>
          <w:p>
            <w:pPr>
              <w:spacing w:line="256" w:lineRule="auto"/>
              <w:tabs>
                <w:tab w:val="left" w:pos="915" w:leader="none"/>
                <w:tab w:val="center" w:pos="1593" w:leader="none"/>
              </w:tabs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tabs>
                <w:tab w:val="left" w:pos="915" w:leader="none"/>
                <w:tab w:val="center" w:pos="1593" w:leader="none"/>
              </w:tabs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highlight w:val="none"/>
                <w:lang w:eastAsia="en-US"/>
              </w:rPr>
            </w:r>
            <w:r>
              <w:rPr>
                <w:sz w:val="24"/>
                <w:szCs w:val="24"/>
                <w:highlight w:val="none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Н.А. Кривда – методист ИМЦ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т. 20-716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О.А. Шмидт – методист ИМЦ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т. 20-716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Е.Н. </w:t>
            </w:r>
            <w:r>
              <w:rPr>
                <w:sz w:val="24"/>
                <w:szCs w:val="24"/>
                <w:lang w:eastAsia="en-US"/>
              </w:rPr>
              <w:t xml:space="preserve">Гудова</w:t>
            </w:r>
            <w:r>
              <w:rPr>
                <w:sz w:val="24"/>
                <w:szCs w:val="24"/>
                <w:lang w:eastAsia="en-US"/>
              </w:rPr>
              <w:t xml:space="preserve"> – методист ИМЦ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т. 20-716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И.В.Буколова</w:t>
            </w:r>
            <w:r>
              <w:rPr>
                <w:sz w:val="24"/>
                <w:szCs w:val="24"/>
                <w:lang w:eastAsia="en-US"/>
              </w:rPr>
              <w:t xml:space="preserve"> - методист ИМЦ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22-365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С.Г. </w:t>
            </w:r>
            <w:r>
              <w:rPr>
                <w:sz w:val="24"/>
                <w:szCs w:val="24"/>
                <w:lang w:eastAsia="en-US"/>
              </w:rPr>
              <w:t xml:space="preserve">Мостакова</w:t>
            </w:r>
            <w:r>
              <w:rPr>
                <w:sz w:val="24"/>
                <w:szCs w:val="24"/>
                <w:lang w:eastAsia="en-US"/>
              </w:rPr>
              <w:t xml:space="preserve"> - ведущий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специалист УО и МП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tabs>
                <w:tab w:val="left" w:pos="915" w:leader="none"/>
                <w:tab w:val="center" w:pos="1593" w:leader="none"/>
              </w:tabs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т. 22-365</w:t>
            </w:r>
            <w:r>
              <w:rPr>
                <w:sz w:val="24"/>
                <w:szCs w:val="24"/>
                <w:lang w:eastAsia="en-US"/>
              </w:rPr>
              <w:tab/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Т.А. Белых – ведущий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специалист УО и МП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tabs>
                <w:tab w:val="left" w:pos="915" w:leader="none"/>
                <w:tab w:val="center" w:pos="1593" w:leader="none"/>
              </w:tabs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т. 22-365</w:t>
            </w:r>
            <w:r>
              <w:rPr>
                <w:sz w:val="24"/>
                <w:szCs w:val="24"/>
                <w:lang w:eastAsia="en-US"/>
              </w:rPr>
              <w:tab/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  <w:r>
              <w:rPr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195"/>
        </w:trPr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093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В течение года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572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Ведение базы данных «Одаренные дети»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799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Управление образования Кочковского района Новосибирской области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268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ИМЦ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402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О.А. Шмидт – методист ИМЦ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т. 20-716</w:t>
            </w:r>
            <w:r>
              <w:rPr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300"/>
        </w:trPr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093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В течение года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tabs>
                <w:tab w:val="left" w:pos="10320" w:leader="none"/>
              </w:tabs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572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Сбор данных об учебниках, используемых и невостребованных в учебном процессе; анализ ситуации, расчёт % обеспеченности.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799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pacing w:val="-3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Управление образования Кочковского района Новосибирской области</w:t>
            </w:r>
            <w:r>
              <w:rPr>
                <w:spacing w:val="-3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268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УО и МП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lang w:eastAsia="en-US"/>
              </w:rPr>
            </w:pPr>
            <w:r>
              <w:rPr>
                <w:lang w:eastAsia="en-US"/>
              </w:rPr>
            </w:r>
            <w:r>
              <w:rPr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402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С.Г. </w:t>
            </w:r>
            <w:r>
              <w:rPr>
                <w:sz w:val="24"/>
                <w:szCs w:val="24"/>
                <w:lang w:eastAsia="en-US"/>
              </w:rPr>
              <w:t xml:space="preserve">Мостакова</w:t>
            </w:r>
            <w:r>
              <w:rPr>
                <w:sz w:val="24"/>
                <w:szCs w:val="24"/>
                <w:lang w:eastAsia="en-US"/>
              </w:rPr>
              <w:t xml:space="preserve"> - ведущий специалист УО и МП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tabs>
                <w:tab w:val="left" w:pos="915" w:leader="none"/>
                <w:tab w:val="center" w:pos="1593" w:leader="none"/>
              </w:tabs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т. 22-365</w:t>
            </w:r>
            <w:r>
              <w:rPr>
                <w:sz w:val="24"/>
                <w:szCs w:val="24"/>
                <w:lang w:eastAsia="en-US"/>
              </w:rPr>
              <w:tab/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  <w:r>
              <w:rPr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70"/>
        </w:trPr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093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В течение года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572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Методическое сопровождение ОО района 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799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tabs>
                <w:tab w:val="left" w:pos="945" w:leader="none"/>
              </w:tabs>
              <w:rPr>
                <w:spacing w:val="-3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Кочковский</w:t>
            </w:r>
            <w:r>
              <w:rPr>
                <w:sz w:val="24"/>
                <w:szCs w:val="24"/>
                <w:lang w:eastAsia="en-US"/>
              </w:rPr>
              <w:t xml:space="preserve"> район</w:t>
            </w:r>
            <w:r>
              <w:rPr>
                <w:spacing w:val="-3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268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ИМЦ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402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И.В.Буколова</w:t>
            </w:r>
            <w:r>
              <w:rPr>
                <w:sz w:val="24"/>
                <w:szCs w:val="24"/>
                <w:lang w:eastAsia="en-US"/>
              </w:rPr>
              <w:t xml:space="preserve"> – методист ИМЦ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tabs>
                <w:tab w:val="left" w:pos="915" w:leader="none"/>
                <w:tab w:val="center" w:pos="1593" w:leader="none"/>
              </w:tabs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т. 22-365</w:t>
            </w:r>
            <w:r>
              <w:rPr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983"/>
        </w:trPr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093" w:type="dxa"/>
            <w:textDirection w:val="lrTb"/>
            <w:noWrap w:val="false"/>
          </w:tcPr>
          <w:p>
            <w:pPr>
              <w:spacing w:line="256" w:lineRule="auto"/>
              <w:tabs>
                <w:tab w:val="left" w:pos="10320" w:leader="none"/>
              </w:tabs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В течение года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572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Методическое сопровождение ОО района по работе с сайтами О</w:t>
            </w:r>
            <w:r>
              <w:rPr>
                <w:sz w:val="24"/>
                <w:szCs w:val="24"/>
                <w:lang w:val="en-US" w:eastAsia="en-US"/>
              </w:rPr>
              <w:t xml:space="preserve">O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799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Кочковский</w:t>
            </w:r>
            <w:r>
              <w:rPr>
                <w:sz w:val="24"/>
                <w:szCs w:val="24"/>
                <w:lang w:eastAsia="en-US"/>
              </w:rPr>
              <w:t xml:space="preserve"> район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268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ИМЦ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402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И.В.Буколова</w:t>
            </w:r>
            <w:r>
              <w:rPr>
                <w:sz w:val="24"/>
                <w:szCs w:val="24"/>
                <w:lang w:eastAsia="en-US"/>
              </w:rPr>
              <w:t xml:space="preserve">– методист ИМЦ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т. 22-365</w:t>
            </w:r>
            <w:r>
              <w:rPr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983"/>
        </w:trPr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093" w:type="dxa"/>
            <w:textDirection w:val="lrTb"/>
            <w:noWrap w:val="false"/>
          </w:tcPr>
          <w:p>
            <w:pPr>
              <w:spacing w:line="256" w:lineRule="auto"/>
              <w:tabs>
                <w:tab w:val="left" w:pos="10320" w:leader="none"/>
              </w:tabs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В течение года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572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Методическое сопровождение ОО района в ходе внедрения ГИС НСО «Электронная школа»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799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Кочковский</w:t>
            </w:r>
            <w:r>
              <w:rPr>
                <w:sz w:val="24"/>
                <w:szCs w:val="24"/>
                <w:lang w:eastAsia="en-US"/>
              </w:rPr>
              <w:t xml:space="preserve"> район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268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УО и МП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402" w:type="dxa"/>
            <w:textDirection w:val="lrTb"/>
            <w:noWrap w:val="false"/>
          </w:tcPr>
          <w:p>
            <w:pPr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Т.А. Белых – ведущий специалист УО и МП.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т.22-365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</w:r>
            <w:r>
              <w:rPr>
                <w:lang w:eastAsia="en-US"/>
              </w:rPr>
            </w:r>
          </w:p>
        </w:tc>
      </w:tr>
      <w:tr>
        <w:tblPrEx/>
        <w:trPr>
          <w:trHeight w:val="70"/>
        </w:trPr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093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В течение года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572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Консультирование по работе в личном кабинете НИМРО (</w:t>
            </w:r>
            <w:r>
              <w:rPr>
                <w:sz w:val="24"/>
                <w:szCs w:val="24"/>
                <w:lang w:eastAsia="en-US"/>
              </w:rPr>
              <w:t xml:space="preserve">самообследование</w:t>
            </w:r>
            <w:r>
              <w:rPr>
                <w:sz w:val="24"/>
                <w:szCs w:val="24"/>
                <w:lang w:eastAsia="en-US"/>
              </w:rPr>
              <w:t xml:space="preserve">, ОКПД)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799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Управление образования Кочковского района Новосибирской области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268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УО и МП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402" w:type="dxa"/>
            <w:textDirection w:val="lrTb"/>
            <w:noWrap w:val="false"/>
          </w:tcPr>
          <w:p>
            <w:pPr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Е.И. Овсянникова – главный специалист УО и МП</w:t>
            </w:r>
            <w:r>
              <w:rPr>
                <w:sz w:val="24"/>
                <w:szCs w:val="24"/>
                <w:lang w:eastAsia="en-US"/>
              </w:rPr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т. 22-256</w:t>
            </w:r>
            <w:r>
              <w:rPr>
                <w:sz w:val="24"/>
                <w:szCs w:val="24"/>
                <w:lang w:eastAsia="en-US"/>
              </w:rPr>
            </w:r>
            <w:r>
              <w:rPr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70"/>
        </w:trPr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093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В течение года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572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Консультации по оформлению   документов на аттестацию педагогических работников.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799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Управление образования Кочковского района Новосибирской области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268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УО и МП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402" w:type="dxa"/>
            <w:textDirection w:val="lrTb"/>
            <w:noWrap w:val="false"/>
          </w:tcPr>
          <w:p>
            <w:pPr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Е.И. Овсянникова – главный специалист УО и МП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т. 22-256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  <w:r>
              <w:rPr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975"/>
        </w:trPr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093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В течение года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572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Поддержка военно-патриотических клубов района, проведение семинаров, встреч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799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tabs>
                <w:tab w:val="left" w:pos="1035" w:leader="none"/>
              </w:tabs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с.Кочки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268" w:type="dxa"/>
            <w:textDirection w:val="lrTb"/>
            <w:noWrap w:val="false"/>
          </w:tcPr>
          <w:p>
            <w:pPr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УО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402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О.М. Нуриева– ведущий специалист УО и МП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т.22-365</w:t>
            </w:r>
            <w:r>
              <w:rPr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150"/>
        </w:trPr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093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В течение года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572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color w:val="000000" w:themeColor="text1"/>
                <w:sz w:val="24"/>
                <w:lang w:eastAsia="en-US"/>
              </w:rPr>
              <w:t xml:space="preserve">Создание базы данных «Земский учитель»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799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Управление образования Кочковского района Новосибирской области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268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УО и МП</w:t>
            </w:r>
            <w:r>
              <w:rPr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402" w:type="dxa"/>
            <w:textDirection w:val="lrTb"/>
            <w:noWrap w:val="false"/>
          </w:tcPr>
          <w:p>
            <w:pPr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Т.А. Белых – ведущий специалист УО и МП.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т.22-365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  <w:r>
              <w:rPr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150"/>
        </w:trPr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093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В течение года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572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color w:val="000000" w:themeColor="text1"/>
                <w:sz w:val="24"/>
                <w:szCs w:val="24"/>
                <w:lang w:eastAsia="en-US"/>
              </w:rPr>
              <w:t xml:space="preserve">Индивидуальные консультирование молодых специалистов по методике преподавания предмета, по организации воспитательного и образовательного процесса.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799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Управление образования Кочковского района Новосибирской области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268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ИМЦ</w:t>
            </w:r>
            <w:r>
              <w:rPr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402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Н.А. Кривда – методист ИМЦ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т. 20-716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О.А. Шмидт – методист ИМЦ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т. 20-716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Е.Н. </w:t>
            </w:r>
            <w:r>
              <w:rPr>
                <w:sz w:val="24"/>
                <w:szCs w:val="24"/>
                <w:lang w:eastAsia="en-US"/>
              </w:rPr>
              <w:t xml:space="preserve">Гудова</w:t>
            </w:r>
            <w:r>
              <w:rPr>
                <w:sz w:val="24"/>
                <w:szCs w:val="24"/>
                <w:lang w:eastAsia="en-US"/>
              </w:rPr>
              <w:t xml:space="preserve"> – методист ИМЦ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т. 20-716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  <w:r>
              <w:rPr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150"/>
        </w:trPr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093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Ежеквартально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572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Сверка единой базы данных «База учета детей с ОВЗ» и подготовка аналитического отчета для регионального оператора.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799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Кочковский</w:t>
            </w:r>
            <w:r>
              <w:rPr>
                <w:sz w:val="24"/>
                <w:szCs w:val="24"/>
                <w:lang w:eastAsia="en-US"/>
              </w:rPr>
              <w:t xml:space="preserve"> район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268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УО и МП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402" w:type="dxa"/>
            <w:textDirection w:val="lrTb"/>
            <w:noWrap w:val="false"/>
          </w:tcPr>
          <w:p>
            <w:pPr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Т.А. Белых – ведущий специалист УО и МП.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т.22-365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  <w:r>
              <w:rPr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150"/>
        </w:trPr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093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Два раза в год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572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Молодежно</w:t>
            </w:r>
            <w:r>
              <w:rPr>
                <w:sz w:val="24"/>
                <w:szCs w:val="24"/>
                <w:lang w:eastAsia="en-US"/>
              </w:rPr>
              <w:t xml:space="preserve">-патриотическая акция «Мы -граждане России»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799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с.Кочки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268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УО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402" w:type="dxa"/>
            <w:textDirection w:val="lrTb"/>
            <w:noWrap w:val="false"/>
          </w:tcPr>
          <w:p>
            <w:pPr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О.М. Нуриева– ведущий специалист УО и МП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т.22-365</w:t>
            </w:r>
            <w:r>
              <w:rPr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150"/>
        </w:trPr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093" w:type="dxa"/>
            <w:textDirection w:val="lrTb"/>
            <w:noWrap w:val="false"/>
          </w:tcPr>
          <w:p>
            <w:pPr>
              <w:spacing w:line="256" w:lineRule="auto"/>
              <w:tabs>
                <w:tab w:val="left" w:pos="10320" w:leader="none"/>
              </w:tabs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Ежемесячно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tabs>
                <w:tab w:val="left" w:pos="10320" w:leader="none"/>
              </w:tabs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tabs>
                <w:tab w:val="left" w:pos="10320" w:leader="none"/>
              </w:tabs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tabs>
                <w:tab w:val="left" w:pos="10320" w:leader="none"/>
              </w:tabs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tabs>
                <w:tab w:val="left" w:pos="10320" w:leader="none"/>
              </w:tabs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tabs>
                <w:tab w:val="left" w:pos="10320" w:leader="none"/>
              </w:tabs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tabs>
                <w:tab w:val="left" w:pos="10320" w:leader="none"/>
              </w:tabs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Ежемесячно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tabs>
                <w:tab w:val="left" w:pos="10320" w:leader="none"/>
              </w:tabs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572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Мониторинг о суммарном количестве обучающихся, получающих льготное питание в том числе детей с ОВЗ  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Мониторинг охвата горячим питания и выполнение натуральных норм питания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799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Управление образования Кочковского района Новосибирской области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Управление образования Кочковского района Новосибирской области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268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УО и МП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УО и МП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402" w:type="dxa"/>
            <w:textDirection w:val="lrTb"/>
            <w:noWrap w:val="false"/>
          </w:tcPr>
          <w:p>
            <w:pPr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Т.А. Белых – ведущий специалист УО и МП.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т.22-365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С.Г. </w:t>
            </w:r>
            <w:r>
              <w:rPr>
                <w:sz w:val="24"/>
                <w:szCs w:val="24"/>
                <w:lang w:eastAsia="en-US"/>
              </w:rPr>
              <w:t xml:space="preserve">Мостакова</w:t>
            </w:r>
            <w:r>
              <w:rPr>
                <w:sz w:val="24"/>
                <w:szCs w:val="24"/>
                <w:lang w:eastAsia="en-US"/>
              </w:rPr>
              <w:t xml:space="preserve"> -</w:t>
            </w:r>
            <w:r>
              <w:rPr>
                <w:sz w:val="24"/>
                <w:szCs w:val="24"/>
                <w:lang w:eastAsia="en-US"/>
              </w:rPr>
              <w:t xml:space="preserve"> ведущий специалист УО и МП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tabs>
                <w:tab w:val="left" w:pos="915" w:leader="none"/>
                <w:tab w:val="center" w:pos="1593" w:leader="none"/>
              </w:tabs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т. 22-365</w:t>
            </w:r>
            <w:r>
              <w:rPr>
                <w:sz w:val="24"/>
                <w:szCs w:val="24"/>
                <w:lang w:eastAsia="en-US"/>
              </w:rPr>
              <w:tab/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С.Г. </w:t>
            </w:r>
            <w:r>
              <w:rPr>
                <w:sz w:val="24"/>
                <w:szCs w:val="24"/>
                <w:lang w:eastAsia="en-US"/>
              </w:rPr>
              <w:t xml:space="preserve">Мостакова</w:t>
            </w:r>
            <w:r>
              <w:rPr>
                <w:sz w:val="24"/>
                <w:szCs w:val="24"/>
                <w:lang w:eastAsia="en-US"/>
              </w:rPr>
              <w:t xml:space="preserve"> -</w:t>
            </w:r>
            <w:r>
              <w:rPr>
                <w:sz w:val="24"/>
                <w:szCs w:val="24"/>
                <w:lang w:eastAsia="en-US"/>
              </w:rPr>
              <w:t xml:space="preserve"> ведущий специалист УО и МП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tabs>
                <w:tab w:val="left" w:pos="915" w:leader="none"/>
                <w:tab w:val="center" w:pos="1593" w:leader="none"/>
              </w:tabs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т. 22-365</w:t>
            </w:r>
            <w:r>
              <w:rPr>
                <w:sz w:val="24"/>
                <w:szCs w:val="24"/>
                <w:lang w:eastAsia="en-US"/>
              </w:rPr>
              <w:tab/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  <w:r>
              <w:rPr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150"/>
        </w:trPr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093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Еженедельно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572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bCs/>
                <w:color w:val="000000" w:themeColor="text1"/>
                <w:sz w:val="24"/>
                <w:szCs w:val="24"/>
                <w:lang w:eastAsia="en-US"/>
              </w:rPr>
              <w:t xml:space="preserve">Консультации родителей по вопросам постановки детей на очередь в дошкольные учреждения.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799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Управление образования Кочковского района Новосибирской области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268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УО и МП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lang w:eastAsia="en-US"/>
              </w:rPr>
            </w:pPr>
            <w:r>
              <w:rPr>
                <w:lang w:eastAsia="en-US"/>
              </w:rPr>
            </w:r>
            <w:r>
              <w:rPr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402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С.Г. </w:t>
            </w:r>
            <w:r>
              <w:rPr>
                <w:sz w:val="24"/>
                <w:szCs w:val="24"/>
                <w:lang w:eastAsia="en-US"/>
              </w:rPr>
              <w:t xml:space="preserve">Мостакова</w:t>
            </w:r>
            <w:r>
              <w:rPr>
                <w:sz w:val="24"/>
                <w:szCs w:val="24"/>
                <w:lang w:eastAsia="en-US"/>
              </w:rPr>
              <w:t xml:space="preserve"> -</w:t>
            </w:r>
            <w:r>
              <w:rPr>
                <w:sz w:val="24"/>
                <w:szCs w:val="24"/>
                <w:lang w:eastAsia="en-US"/>
              </w:rPr>
              <w:t xml:space="preserve"> ведущий специалист УО и МП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tabs>
                <w:tab w:val="left" w:pos="915" w:leader="none"/>
                <w:tab w:val="center" w:pos="1593" w:leader="none"/>
              </w:tabs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т. 22-365</w:t>
            </w:r>
            <w:r>
              <w:rPr>
                <w:sz w:val="24"/>
                <w:szCs w:val="24"/>
                <w:lang w:eastAsia="en-US"/>
              </w:rPr>
              <w:tab/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  <w:r>
              <w:rPr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150"/>
        </w:trPr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093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Еженедельно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572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bCs/>
                <w:color w:val="000000" w:themeColor="text1"/>
                <w:sz w:val="24"/>
                <w:szCs w:val="24"/>
                <w:lang w:eastAsia="en-US"/>
              </w:rPr>
              <w:t xml:space="preserve">Прием заявления, постановка на учет и зачисление детей в ДОУ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799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Управление образования Кочковского района Новосибирской области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268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УО и МП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lang w:eastAsia="en-US"/>
              </w:rPr>
            </w:pPr>
            <w:r>
              <w:rPr>
                <w:lang w:eastAsia="en-US"/>
              </w:rPr>
            </w:r>
            <w:r>
              <w:rPr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402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С.Г. </w:t>
            </w:r>
            <w:r>
              <w:rPr>
                <w:sz w:val="24"/>
                <w:szCs w:val="24"/>
                <w:lang w:eastAsia="en-US"/>
              </w:rPr>
              <w:t xml:space="preserve">Мостакова</w:t>
            </w:r>
            <w:r>
              <w:rPr>
                <w:sz w:val="24"/>
                <w:szCs w:val="24"/>
                <w:lang w:eastAsia="en-US"/>
              </w:rPr>
              <w:t xml:space="preserve"> -</w:t>
            </w:r>
            <w:r>
              <w:rPr>
                <w:sz w:val="24"/>
                <w:szCs w:val="24"/>
                <w:lang w:eastAsia="en-US"/>
              </w:rPr>
              <w:t xml:space="preserve"> ведущий специалист УО и МП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tabs>
                <w:tab w:val="left" w:pos="915" w:leader="none"/>
                <w:tab w:val="center" w:pos="1593" w:leader="none"/>
              </w:tabs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т. 22-365</w:t>
            </w:r>
            <w:r>
              <w:rPr>
                <w:sz w:val="24"/>
                <w:szCs w:val="24"/>
                <w:lang w:eastAsia="en-US"/>
              </w:rPr>
              <w:tab/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  <w:r>
              <w:rPr>
                <w:sz w:val="24"/>
                <w:szCs w:val="24"/>
                <w:lang w:eastAsia="en-US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093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Ежедневно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572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color w:val="000000" w:themeColor="text1"/>
                <w:sz w:val="24"/>
                <w:szCs w:val="24"/>
                <w:lang w:eastAsia="en-US"/>
              </w:rPr>
              <w:t xml:space="preserve">Ежедневный мониторинг подвоза обучающихся в образовательные организации Кочковского района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799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Управление образования Кочковского района Новосибирской области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268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УО и МП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lang w:eastAsia="en-US"/>
              </w:rPr>
            </w:pPr>
            <w:r>
              <w:rPr>
                <w:lang w:eastAsia="en-US"/>
              </w:rPr>
            </w:r>
            <w:r>
              <w:rPr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402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С.Г. </w:t>
            </w:r>
            <w:r>
              <w:rPr>
                <w:sz w:val="24"/>
                <w:szCs w:val="24"/>
                <w:lang w:eastAsia="en-US"/>
              </w:rPr>
              <w:t xml:space="preserve">Мостакова</w:t>
            </w:r>
            <w:r>
              <w:rPr>
                <w:sz w:val="24"/>
                <w:szCs w:val="24"/>
                <w:lang w:eastAsia="en-US"/>
              </w:rPr>
              <w:t xml:space="preserve"> -</w:t>
            </w:r>
            <w:r>
              <w:rPr>
                <w:sz w:val="24"/>
                <w:szCs w:val="24"/>
                <w:lang w:eastAsia="en-US"/>
              </w:rPr>
              <w:t xml:space="preserve"> ведущий специалист УО и МП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tabs>
                <w:tab w:val="left" w:pos="915" w:leader="none"/>
                <w:tab w:val="center" w:pos="1593" w:leader="none"/>
              </w:tabs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т. 22-365</w:t>
            </w:r>
            <w:r>
              <w:rPr>
                <w:sz w:val="24"/>
                <w:szCs w:val="24"/>
                <w:lang w:eastAsia="en-US"/>
              </w:rPr>
              <w:tab/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  <w:r>
              <w:rPr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150"/>
        </w:trPr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093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Январь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572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bCs/>
                <w:color w:val="000000" w:themeColor="text1"/>
                <w:sz w:val="24"/>
                <w:szCs w:val="24"/>
                <w:lang w:eastAsia="en-US"/>
              </w:rPr>
              <w:t xml:space="preserve">Прием отчета 85-К от руководителей ДОУ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799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Управление образования Кочковского района Новосибирской области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268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ИМЦ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402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И.В.Буколова</w:t>
            </w:r>
            <w:r>
              <w:rPr>
                <w:sz w:val="24"/>
                <w:szCs w:val="24"/>
                <w:lang w:eastAsia="en-US"/>
              </w:rPr>
              <w:t xml:space="preserve"> – методист ИМЦ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т. 22-365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  <w:r>
              <w:rPr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150"/>
        </w:trPr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093" w:type="dxa"/>
            <w:textDirection w:val="lrTb"/>
            <w:noWrap w:val="false"/>
          </w:tcPr>
          <w:p>
            <w:pPr>
              <w:jc w:val="both"/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Февраль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572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Совещание с руководителями школ: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1.Ито</w:t>
            </w:r>
            <w:r>
              <w:rPr>
                <w:sz w:val="24"/>
                <w:szCs w:val="24"/>
                <w:lang w:eastAsia="en-US"/>
              </w:rPr>
              <w:t xml:space="preserve">ги успеваемости обучающихся 2023-2024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  <w:r>
              <w:rPr>
                <w:sz w:val="24"/>
                <w:szCs w:val="24"/>
                <w:lang w:eastAsia="en-US"/>
              </w:rPr>
              <w:t xml:space="preserve">учебного года.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2.Создание условий для подготовки обучающихся к Всероссийской олимпиаде школьников.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3.Создание условий в ОО для функционирования детских общественных объединений, спортивных клубов, музеев.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4.Модель организации, методы   и формы работы со слабоуспевающими и мотивированными, имеющими способности и таланты детьми.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799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с. Кочки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Администрация Кочковского района Новосибирской области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каб</w:t>
            </w:r>
            <w:r>
              <w:rPr>
                <w:sz w:val="24"/>
                <w:szCs w:val="24"/>
                <w:lang w:eastAsia="en-US"/>
              </w:rPr>
              <w:t xml:space="preserve">. Главы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268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УО и МП</w:t>
            </w:r>
            <w:r>
              <w:rPr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402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Н.Н. </w:t>
            </w:r>
            <w:r>
              <w:rPr>
                <w:sz w:val="24"/>
                <w:szCs w:val="24"/>
                <w:lang w:eastAsia="en-US"/>
              </w:rPr>
              <w:t xml:space="preserve">Юстус</w:t>
            </w:r>
            <w:r>
              <w:rPr>
                <w:sz w:val="24"/>
                <w:szCs w:val="24"/>
                <w:lang w:eastAsia="en-US"/>
              </w:rPr>
              <w:t xml:space="preserve"> – начальник УО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т. 22-167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В.Ф. </w:t>
            </w:r>
            <w:r>
              <w:rPr>
                <w:sz w:val="24"/>
                <w:szCs w:val="24"/>
                <w:lang w:eastAsia="en-US"/>
              </w:rPr>
              <w:t xml:space="preserve">Шашкова</w:t>
            </w:r>
            <w:r>
              <w:rPr>
                <w:sz w:val="24"/>
                <w:szCs w:val="24"/>
                <w:lang w:eastAsia="en-US"/>
              </w:rPr>
              <w:t xml:space="preserve"> –</w:t>
            </w:r>
            <w:r>
              <w:rPr>
                <w:sz w:val="24"/>
                <w:szCs w:val="24"/>
                <w:lang w:eastAsia="en-US"/>
              </w:rPr>
              <w:t xml:space="preserve"> директор МБУ ДО «ИМЦ»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20-762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Е.И. Овсянникова – главный специалист УО и МП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Т.22-256</w:t>
            </w:r>
            <w:r>
              <w:rPr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150"/>
        </w:trPr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093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Февраль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572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Организация и проведение итогового собеседования обучающихся 9 </w:t>
            </w:r>
            <w:r>
              <w:rPr>
                <w:sz w:val="24"/>
                <w:szCs w:val="24"/>
                <w:lang w:eastAsia="en-US"/>
              </w:rPr>
              <w:t xml:space="preserve">классов по русскому языку в 2024</w:t>
            </w:r>
            <w:r>
              <w:rPr>
                <w:sz w:val="24"/>
                <w:szCs w:val="24"/>
                <w:lang w:eastAsia="en-US"/>
              </w:rPr>
              <w:t xml:space="preserve"> году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799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Управление образования Кочковского района Новосибирской области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268" w:type="dxa"/>
            <w:textDirection w:val="lrTb"/>
            <w:noWrap w:val="false"/>
          </w:tcPr>
          <w:p>
            <w:pPr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ИМЦ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402" w:type="dxa"/>
            <w:textDirection w:val="lrTb"/>
            <w:noWrap w:val="false"/>
          </w:tcPr>
          <w:p>
            <w:pPr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Е.И. Овсянникова –главный специалист УО и МП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т. 22-256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  <w:r>
              <w:rPr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150"/>
        </w:trPr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093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Февраль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tabs>
                <w:tab w:val="center" w:pos="938" w:leader="none"/>
              </w:tabs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Март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572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Конкурс профессионального мастерства «Современный урок»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799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с.Кочки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268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ИМЦ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402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В.Ф. </w:t>
            </w:r>
            <w:r>
              <w:rPr>
                <w:sz w:val="24"/>
                <w:szCs w:val="24"/>
                <w:lang w:eastAsia="en-US"/>
              </w:rPr>
              <w:t xml:space="preserve">Шашкова</w:t>
            </w:r>
            <w:r>
              <w:rPr>
                <w:sz w:val="24"/>
                <w:szCs w:val="24"/>
                <w:lang w:eastAsia="en-US"/>
              </w:rPr>
              <w:t xml:space="preserve">  –</w:t>
            </w:r>
            <w:r>
              <w:rPr>
                <w:sz w:val="24"/>
                <w:szCs w:val="24"/>
                <w:lang w:eastAsia="en-US"/>
              </w:rPr>
              <w:t xml:space="preserve"> директор МБУ ДО «ИМЦ»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20-762</w:t>
            </w:r>
            <w:r>
              <w:rPr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150"/>
        </w:trPr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093" w:type="dxa"/>
            <w:textDirection w:val="lrTb"/>
            <w:noWrap w:val="false"/>
          </w:tcPr>
          <w:p>
            <w:pPr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Март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572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Районный конкурс «День молодёжного самоуправления»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799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с.Кочки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268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УО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402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О.М. Нуриева– ведущий специалист УО и МП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т.22-365</w:t>
            </w:r>
            <w:r>
              <w:rPr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150"/>
        </w:trPr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093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Март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572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Час откровенного разговора «Как жить сегодня, чтобы иметь шансы увидеть завтра» (01.03. –Всемирный день борьбы с наркоманией)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799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с.Кочки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268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УО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402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О.М. Нуриева– ведущий специалист УО и МП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т.22-365</w:t>
            </w:r>
            <w:r>
              <w:rPr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150"/>
        </w:trPr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093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Апрель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572" w:type="dxa"/>
            <w:textDirection w:val="lrTb"/>
            <w:noWrap w:val="false"/>
          </w:tcPr>
          <w:p>
            <w:pPr>
              <w:pStyle w:val="621"/>
              <w:ind w:left="0"/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Совещание с руководителями ОО: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1.О готовности к проведению государственной итогов</w:t>
            </w:r>
            <w:r>
              <w:rPr>
                <w:sz w:val="24"/>
                <w:szCs w:val="24"/>
                <w:lang w:eastAsia="en-US"/>
              </w:rPr>
              <w:t xml:space="preserve">ой аттестации выпускников в 2023-2024</w:t>
            </w:r>
            <w:r>
              <w:rPr>
                <w:sz w:val="24"/>
                <w:szCs w:val="24"/>
                <w:lang w:eastAsia="en-US"/>
              </w:rPr>
              <w:t xml:space="preserve"> учебном году.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2. Об организации отдыха, оздоровления и занятости детей</w:t>
            </w:r>
            <w:r>
              <w:rPr>
                <w:sz w:val="24"/>
                <w:szCs w:val="24"/>
                <w:lang w:eastAsia="en-US"/>
              </w:rPr>
              <w:t xml:space="preserve"> и молодежи в летний период 2024</w:t>
            </w:r>
            <w:r>
              <w:rPr>
                <w:sz w:val="24"/>
                <w:szCs w:val="24"/>
                <w:lang w:eastAsia="en-US"/>
              </w:rPr>
              <w:t xml:space="preserve"> года.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799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Администрация Кочковского района Новосибирской области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каб</w:t>
            </w:r>
            <w:r>
              <w:rPr>
                <w:sz w:val="24"/>
                <w:szCs w:val="24"/>
                <w:lang w:eastAsia="en-US"/>
              </w:rPr>
              <w:t xml:space="preserve">. Главы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268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УО и МП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402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Н.Н. </w:t>
            </w:r>
            <w:r>
              <w:rPr>
                <w:sz w:val="24"/>
                <w:szCs w:val="24"/>
                <w:lang w:eastAsia="en-US"/>
              </w:rPr>
              <w:t xml:space="preserve">Юстус</w:t>
            </w:r>
            <w:r>
              <w:rPr>
                <w:sz w:val="24"/>
                <w:szCs w:val="24"/>
                <w:lang w:eastAsia="en-US"/>
              </w:rPr>
              <w:t xml:space="preserve"> – начальник УО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т. 22-167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Е.И. Овсянникова – главный специалист УО и МП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Т.22-256</w:t>
            </w:r>
            <w:r>
              <w:rPr>
                <w:sz w:val="24"/>
                <w:szCs w:val="24"/>
                <w:lang w:eastAsia="en-US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093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Апрель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572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Организация и проведение   итогового сочинение (изложения) в 11 классах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799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Управление образования Кочковского района Новосибирской области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268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ИМЦ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402" w:type="dxa"/>
            <w:textDirection w:val="lrTb"/>
            <w:noWrap w:val="false"/>
          </w:tcPr>
          <w:p>
            <w:pPr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Е.И. Овсянникова –главный специалист УО и МП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т. 22-256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  <w:r>
              <w:rPr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150"/>
        </w:trPr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093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Апрель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Сентябрь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Апрель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572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Организация и проведение Всероссийских проверочных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shd w:val="clear" w:color="auto" w:fill="ffffff"/>
                <w:lang w:eastAsia="en-US"/>
              </w:rPr>
              <w:t xml:space="preserve">Всероссийская акция «Георгиевская ленточка»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799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Управление образования Кочковского района Новосибирской области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ОО Кочковского района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268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ИМЦ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УО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402" w:type="dxa"/>
            <w:textDirection w:val="lrTb"/>
            <w:noWrap w:val="false"/>
          </w:tcPr>
          <w:p>
            <w:pPr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Е.И. Овсянникова –главный специалист УО и МП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т. 22-256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О.М. Нуриева– ведущий специалист УО и МП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tabs>
                <w:tab w:val="left" w:pos="915" w:leader="none"/>
                <w:tab w:val="center" w:pos="1593" w:leader="none"/>
              </w:tabs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т.22-365</w:t>
            </w:r>
            <w:r>
              <w:rPr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150"/>
        </w:trPr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093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Апрель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572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Районная акция «Нам жить и помнить!»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799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с.Кочки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268" w:type="dxa"/>
            <w:textDirection w:val="lrTb"/>
            <w:noWrap w:val="false"/>
          </w:tcPr>
          <w:p>
            <w:pPr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УО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402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О.М. Нуриева– ведущий специалист УО и МП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tabs>
                <w:tab w:val="left" w:pos="915" w:leader="none"/>
                <w:tab w:val="center" w:pos="1593" w:leader="none"/>
              </w:tabs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т.22-365</w:t>
            </w:r>
            <w:r>
              <w:rPr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150"/>
        </w:trPr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093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Май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572" w:type="dxa"/>
            <w:textDirection w:val="lrTb"/>
            <w:noWrap w:val="false"/>
          </w:tcPr>
          <w:p>
            <w:pPr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 xml:space="preserve">1. </w:t>
            </w:r>
            <w:r>
              <w:rPr>
                <w:sz w:val="24"/>
                <w:szCs w:val="24"/>
                <w:lang w:eastAsia="en-US"/>
              </w:rPr>
              <w:t xml:space="preserve">О проведении мероприя</w:t>
            </w:r>
            <w:r>
              <w:rPr>
                <w:sz w:val="24"/>
                <w:szCs w:val="24"/>
                <w:lang w:eastAsia="en-US"/>
              </w:rPr>
              <w:t xml:space="preserve">тий, посвященных окончанию 2023 2024</w:t>
            </w:r>
            <w:r>
              <w:rPr>
                <w:sz w:val="24"/>
                <w:szCs w:val="24"/>
                <w:lang w:eastAsia="en-US"/>
              </w:rPr>
              <w:t xml:space="preserve"> учебного года.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2. О подготовке образовательных организаций </w:t>
            </w:r>
            <w:r>
              <w:rPr>
                <w:sz w:val="24"/>
                <w:szCs w:val="24"/>
                <w:lang w:eastAsia="en-US"/>
              </w:rPr>
              <w:t xml:space="preserve">Кочковского района к новому 2023-2024 </w:t>
            </w:r>
            <w:r>
              <w:rPr>
                <w:sz w:val="24"/>
                <w:szCs w:val="24"/>
                <w:lang w:eastAsia="en-US"/>
              </w:rPr>
              <w:t xml:space="preserve">учебному году.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799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Администрация Кочковского района Новосибирской области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каб</w:t>
            </w:r>
            <w:r>
              <w:rPr>
                <w:sz w:val="24"/>
                <w:szCs w:val="24"/>
                <w:lang w:eastAsia="en-US"/>
              </w:rPr>
              <w:t xml:space="preserve">. Главы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268" w:type="dxa"/>
            <w:textDirection w:val="lrTb"/>
            <w:noWrap w:val="false"/>
          </w:tcPr>
          <w:p>
            <w:pPr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УО и МП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402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Н.Н. </w:t>
            </w:r>
            <w:r>
              <w:rPr>
                <w:sz w:val="24"/>
                <w:szCs w:val="24"/>
                <w:lang w:eastAsia="en-US"/>
              </w:rPr>
              <w:t xml:space="preserve">Юстус</w:t>
            </w:r>
            <w:r>
              <w:rPr>
                <w:sz w:val="24"/>
                <w:szCs w:val="24"/>
                <w:lang w:eastAsia="en-US"/>
              </w:rPr>
              <w:t xml:space="preserve"> – начальник УО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т. 22-167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Т.А. Белых – ведущий специалист УО и </w:t>
            </w:r>
            <w:r>
              <w:rPr>
                <w:sz w:val="24"/>
                <w:szCs w:val="24"/>
                <w:lang w:eastAsia="en-US"/>
              </w:rPr>
              <w:t xml:space="preserve">МП.\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т.22-365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Е.И. Овсянникова – главный специалист УО и МП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т. 22-256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С.Г. </w:t>
            </w:r>
            <w:r>
              <w:rPr>
                <w:sz w:val="24"/>
                <w:szCs w:val="24"/>
                <w:lang w:eastAsia="en-US"/>
              </w:rPr>
              <w:t xml:space="preserve">Мостакова</w:t>
            </w:r>
            <w:r>
              <w:rPr>
                <w:sz w:val="24"/>
                <w:szCs w:val="24"/>
                <w:lang w:eastAsia="en-US"/>
              </w:rPr>
              <w:t xml:space="preserve">  -</w:t>
            </w:r>
            <w:r>
              <w:rPr>
                <w:sz w:val="24"/>
                <w:szCs w:val="24"/>
                <w:lang w:eastAsia="en-US"/>
              </w:rPr>
              <w:t xml:space="preserve"> ведущий специалист УО и МП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tabs>
                <w:tab w:val="left" w:pos="915" w:leader="none"/>
                <w:tab w:val="center" w:pos="1593" w:leader="none"/>
              </w:tabs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т. 22-365</w:t>
            </w:r>
            <w:r>
              <w:rPr>
                <w:sz w:val="24"/>
                <w:szCs w:val="24"/>
                <w:lang w:eastAsia="en-US"/>
              </w:rPr>
              <w:tab/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tabs>
                <w:tab w:val="left" w:pos="915" w:leader="none"/>
                <w:tab w:val="center" w:pos="1593" w:leader="none"/>
              </w:tabs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  <w:r>
              <w:rPr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150"/>
        </w:trPr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093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Май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572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«Вахта Памяти»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799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с.Кочки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268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УО 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402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И.З. </w:t>
            </w:r>
            <w:r>
              <w:rPr>
                <w:sz w:val="24"/>
                <w:szCs w:val="24"/>
                <w:lang w:eastAsia="en-US"/>
              </w:rPr>
              <w:t xml:space="preserve">Пальчикова</w:t>
            </w:r>
            <w:r>
              <w:rPr>
                <w:sz w:val="24"/>
                <w:szCs w:val="24"/>
                <w:lang w:eastAsia="en-US"/>
              </w:rPr>
              <w:t xml:space="preserve"> – директор </w:t>
            </w:r>
            <w:r>
              <w:rPr>
                <w:sz w:val="24"/>
                <w:szCs w:val="24"/>
                <w:lang w:eastAsia="en-US"/>
              </w:rPr>
              <w:t xml:space="preserve">Кочковской</w:t>
            </w:r>
            <w:r>
              <w:rPr>
                <w:sz w:val="24"/>
                <w:szCs w:val="24"/>
                <w:lang w:eastAsia="en-US"/>
              </w:rPr>
              <w:t xml:space="preserve"> СОШ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tabs>
                <w:tab w:val="left" w:pos="915" w:leader="none"/>
                <w:tab w:val="center" w:pos="1593" w:leader="none"/>
              </w:tabs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т. 22-198</w:t>
            </w:r>
            <w:r>
              <w:rPr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150"/>
        </w:trPr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093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Май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Июнь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572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Учебные сборы для 10-классников (юноши)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799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На базе ОО Кочковского района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268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8"/>
                <w:szCs w:val="28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УО и МП</w:t>
            </w:r>
            <w:r>
              <w:rPr>
                <w:sz w:val="28"/>
                <w:szCs w:val="2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402" w:type="dxa"/>
            <w:textDirection w:val="lrTb"/>
            <w:noWrap w:val="false"/>
          </w:tcPr>
          <w:p>
            <w:pPr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Т.А. Белых – ведущий специалист УО и </w:t>
            </w:r>
            <w:r>
              <w:rPr>
                <w:sz w:val="24"/>
                <w:szCs w:val="24"/>
                <w:lang w:eastAsia="en-US"/>
              </w:rPr>
              <w:t xml:space="preserve">МП.\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т.22-365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  <w:r>
              <w:rPr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150"/>
        </w:trPr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093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Май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572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shd w:val="clear" w:color="auto" w:fill="ffffff"/>
                <w:lang w:eastAsia="en-US"/>
              </w:rPr>
              <w:t xml:space="preserve">Всероссийская акция "Бессмертный полк"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799" w:type="dxa"/>
            <w:textDirection w:val="lrTb"/>
            <w:noWrap w:val="false"/>
          </w:tcPr>
          <w:p>
            <w:pPr>
              <w:spacing w:line="256" w:lineRule="auto"/>
              <w:tabs>
                <w:tab w:val="left" w:pos="855" w:leader="none"/>
                <w:tab w:val="left" w:pos="1050" w:leader="none"/>
              </w:tabs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с.Кочки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268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УО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402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О.М. Нуриева– ведущий специалист УО и МП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tabs>
                <w:tab w:val="left" w:pos="915" w:leader="none"/>
                <w:tab w:val="center" w:pos="1593" w:leader="none"/>
              </w:tabs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т.22-365</w:t>
            </w:r>
            <w:r>
              <w:rPr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150"/>
        </w:trPr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093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Май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572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tabs>
                <w:tab w:val="left" w:pos="990" w:leader="none"/>
              </w:tabs>
              <w:rPr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Областной конкурс «Воспитат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ель Новосибирской области - 2024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»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799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с.Кочки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268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ИМЦ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402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И.В.Б</w:t>
            </w:r>
            <w:r>
              <w:rPr>
                <w:sz w:val="24"/>
                <w:szCs w:val="24"/>
                <w:lang w:eastAsia="en-US"/>
              </w:rPr>
              <w:t xml:space="preserve"> «ИМЦ»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20-762</w:t>
            </w:r>
            <w:r>
              <w:rPr>
                <w:sz w:val="24"/>
                <w:szCs w:val="24"/>
                <w:lang w:eastAsia="en-US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093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25-26 мая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572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Торжественные линейки, посвященные окончанию 2023-2024 учебного года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799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ОО Кочковского района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268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УО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402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Н.Н. </w:t>
            </w:r>
            <w:r>
              <w:rPr>
                <w:sz w:val="24"/>
                <w:szCs w:val="24"/>
                <w:lang w:eastAsia="en-US"/>
              </w:rPr>
              <w:t xml:space="preserve">Юстус</w:t>
            </w:r>
            <w:r>
              <w:rPr>
                <w:sz w:val="24"/>
                <w:szCs w:val="24"/>
                <w:lang w:eastAsia="en-US"/>
              </w:rPr>
              <w:t xml:space="preserve"> – начальник УО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т. 22-167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  <w:r>
              <w:rPr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150"/>
        </w:trPr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093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572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799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268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402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  <w:r>
              <w:rPr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150"/>
        </w:trPr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093" w:type="dxa"/>
            <w:textDirection w:val="lrTb"/>
            <w:noWrap w:val="false"/>
          </w:tcPr>
          <w:p>
            <w:pPr>
              <w:jc w:val="both"/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Июнь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572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Совещание с руководителями:</w:t>
            </w:r>
            <w:r>
              <w:rPr>
                <w:color w:val="000000"/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1.Об итогах работы системы образования </w:t>
            </w:r>
            <w:r>
              <w:rPr>
                <w:color w:val="000000"/>
                <w:sz w:val="24"/>
                <w:szCs w:val="24"/>
                <w:lang w:eastAsia="en-US"/>
              </w:rPr>
              <w:t xml:space="preserve">Кочковского района в 2023-2024</w:t>
            </w:r>
            <w:r>
              <w:rPr>
                <w:color w:val="000000"/>
                <w:sz w:val="24"/>
                <w:szCs w:val="24"/>
                <w:lang w:eastAsia="en-US"/>
              </w:rPr>
              <w:t xml:space="preserve"> учебном </w:t>
            </w:r>
            <w:r>
              <w:rPr>
                <w:color w:val="000000"/>
                <w:sz w:val="24"/>
                <w:szCs w:val="24"/>
                <w:lang w:eastAsia="en-US"/>
              </w:rPr>
              <w:t xml:space="preserve">году и задачах на 2023-2024 </w:t>
            </w:r>
            <w:r>
              <w:rPr>
                <w:color w:val="000000"/>
                <w:sz w:val="24"/>
                <w:szCs w:val="24"/>
                <w:lang w:eastAsia="en-US"/>
              </w:rPr>
              <w:t xml:space="preserve">учебный год.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2.О подготовке образовательных организаций Кочковского района к новому учебному году.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799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Администрация Кочковского района Новосибирской области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каб</w:t>
            </w:r>
            <w:r>
              <w:rPr>
                <w:sz w:val="24"/>
                <w:szCs w:val="24"/>
                <w:lang w:eastAsia="en-US"/>
              </w:rPr>
              <w:t xml:space="preserve">. Главы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268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УО и МП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402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Н.Н. </w:t>
            </w:r>
            <w:r>
              <w:rPr>
                <w:sz w:val="24"/>
                <w:szCs w:val="24"/>
                <w:lang w:eastAsia="en-US"/>
              </w:rPr>
              <w:t xml:space="preserve">Юстус</w:t>
            </w:r>
            <w:r>
              <w:rPr>
                <w:sz w:val="24"/>
                <w:szCs w:val="24"/>
                <w:lang w:eastAsia="en-US"/>
              </w:rPr>
              <w:t xml:space="preserve"> – начальник УО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т. 22-167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Т.А. Белых – ведущий специалист УО и </w:t>
            </w:r>
            <w:r>
              <w:rPr>
                <w:sz w:val="24"/>
                <w:szCs w:val="24"/>
                <w:lang w:eastAsia="en-US"/>
              </w:rPr>
              <w:t xml:space="preserve">МП.\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т. 22-365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Е.И. Овсянникова – главный специалист УО и МП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т. 22-256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С.Г. </w:t>
            </w:r>
            <w:r>
              <w:rPr>
                <w:sz w:val="24"/>
                <w:szCs w:val="24"/>
                <w:lang w:eastAsia="en-US"/>
              </w:rPr>
              <w:t xml:space="preserve">Мостакова</w:t>
            </w:r>
            <w:r>
              <w:rPr>
                <w:sz w:val="24"/>
                <w:szCs w:val="24"/>
                <w:lang w:eastAsia="en-US"/>
              </w:rPr>
              <w:t xml:space="preserve">  -</w:t>
            </w:r>
            <w:r>
              <w:rPr>
                <w:sz w:val="24"/>
                <w:szCs w:val="24"/>
                <w:lang w:eastAsia="en-US"/>
              </w:rPr>
              <w:t xml:space="preserve"> ведущий специалист УО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т. 22-365</w:t>
            </w:r>
            <w:r>
              <w:rPr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150"/>
        </w:trPr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093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Июнь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572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Работа лагерей дневного пребывания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799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ОО Кочковского района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268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УО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402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О.А. Шмидт – методист ИМЦ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т. 20-716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Е.Н. </w:t>
            </w:r>
            <w:r>
              <w:rPr>
                <w:sz w:val="24"/>
                <w:szCs w:val="24"/>
                <w:lang w:eastAsia="en-US"/>
              </w:rPr>
              <w:t xml:space="preserve">Гудова</w:t>
            </w:r>
            <w:r>
              <w:rPr>
                <w:sz w:val="24"/>
                <w:szCs w:val="24"/>
                <w:lang w:eastAsia="en-US"/>
              </w:rPr>
              <w:t xml:space="preserve"> – методист ИМЦ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т. 20-716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  <w:r>
              <w:rPr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150"/>
        </w:trPr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093" w:type="dxa"/>
            <w:textDirection w:val="lrTb"/>
            <w:noWrap w:val="false"/>
          </w:tcPr>
          <w:p>
            <w:pPr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Июнь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572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shd w:val="clear" w:color="auto" w:fill="ffffff"/>
                <w:lang w:eastAsia="en-US"/>
              </w:rPr>
              <w:t xml:space="preserve">Всероссийская акция «Зажги свечу памяти»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799" w:type="dxa"/>
            <w:textDirection w:val="lrTb"/>
            <w:noWrap w:val="false"/>
          </w:tcPr>
          <w:p>
            <w:pPr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с.Кочки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268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УО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402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О.М. Нуриева– ведущий специалист УО и МП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т.22-365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  <w:r>
              <w:rPr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150"/>
        </w:trPr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093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Июль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572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Анализ результатов ГИА - 2024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799" w:type="dxa"/>
            <w:textDirection w:val="lrTb"/>
            <w:noWrap w:val="false"/>
          </w:tcPr>
          <w:p>
            <w:pPr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Управление образования Кочковского района Новосибирской области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268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ИМЦ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lang w:eastAsia="en-US"/>
              </w:rPr>
            </w:pPr>
            <w:r>
              <w:rPr>
                <w:lang w:eastAsia="en-US"/>
              </w:rPr>
            </w:r>
            <w:r>
              <w:rPr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402" w:type="dxa"/>
            <w:textDirection w:val="lrTb"/>
            <w:noWrap w:val="false"/>
          </w:tcPr>
          <w:p>
            <w:pPr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Е.И. Овсянникова –главный специалист УО и МП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т. 22-256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  <w:r>
              <w:rPr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150"/>
        </w:trPr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093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Август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572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О проведении августовского совещания педагогических работников Кочковского района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799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Администрация Кочковского района Новосибирской области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каб</w:t>
            </w:r>
            <w:r>
              <w:rPr>
                <w:sz w:val="24"/>
                <w:szCs w:val="24"/>
                <w:lang w:eastAsia="en-US"/>
              </w:rPr>
              <w:t xml:space="preserve">. Главы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268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УО и МП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402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tabs>
                <w:tab w:val="left" w:pos="915" w:leader="none"/>
              </w:tabs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Н.Н. </w:t>
            </w:r>
            <w:r>
              <w:rPr>
                <w:sz w:val="24"/>
                <w:szCs w:val="24"/>
                <w:lang w:eastAsia="en-US"/>
              </w:rPr>
              <w:t xml:space="preserve">Юстус</w:t>
            </w:r>
            <w:r>
              <w:rPr>
                <w:sz w:val="24"/>
                <w:szCs w:val="24"/>
                <w:lang w:eastAsia="en-US"/>
              </w:rPr>
              <w:t xml:space="preserve"> – начальник УО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т. 22-167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  <w:r>
              <w:rPr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150"/>
        </w:trPr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093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Август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572" w:type="dxa"/>
            <w:textDirection w:val="lrTb"/>
            <w:noWrap w:val="false"/>
          </w:tcPr>
          <w:p>
            <w:pPr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Итоговые педагогические советы в ОО района (по графику)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799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На базе ОО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268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УО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402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Руководители ОУ</w:t>
            </w:r>
            <w:r>
              <w:rPr>
                <w:sz w:val="24"/>
                <w:szCs w:val="24"/>
                <w:lang w:eastAsia="en-US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093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Август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572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Итоги работы за 2023-2024 учебный год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799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Управление образования Кочковского района Новосибирской области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268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ИМЦ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402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tabs>
                <w:tab w:val="left" w:pos="915" w:leader="none"/>
              </w:tabs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Н.Н. </w:t>
            </w:r>
            <w:r>
              <w:rPr>
                <w:sz w:val="24"/>
                <w:szCs w:val="24"/>
                <w:lang w:eastAsia="en-US"/>
              </w:rPr>
              <w:t xml:space="preserve">Юстус</w:t>
            </w:r>
            <w:r>
              <w:rPr>
                <w:sz w:val="24"/>
                <w:szCs w:val="24"/>
                <w:lang w:eastAsia="en-US"/>
              </w:rPr>
              <w:t xml:space="preserve"> – начальник УО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т. 22-167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  <w:r>
              <w:rPr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150"/>
        </w:trPr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093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Сентябрь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Октябрь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572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Об итогах приемки ОУ к новому учебному году.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799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с. Кочки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Администрация Кочковского района Новосибирской области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каб</w:t>
            </w:r>
            <w:r>
              <w:rPr>
                <w:sz w:val="24"/>
                <w:szCs w:val="24"/>
                <w:lang w:eastAsia="en-US"/>
              </w:rPr>
              <w:t xml:space="preserve">. Главы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268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УО и МП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402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Н.Н. </w:t>
            </w:r>
            <w:r>
              <w:rPr>
                <w:sz w:val="24"/>
                <w:szCs w:val="24"/>
                <w:lang w:eastAsia="en-US"/>
              </w:rPr>
              <w:t xml:space="preserve">Юстус</w:t>
            </w:r>
            <w:r>
              <w:rPr>
                <w:sz w:val="24"/>
                <w:szCs w:val="24"/>
                <w:lang w:eastAsia="en-US"/>
              </w:rPr>
              <w:t xml:space="preserve"> – начальник УО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т. 22-167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С.Г. </w:t>
            </w:r>
            <w:r>
              <w:rPr>
                <w:sz w:val="24"/>
                <w:szCs w:val="24"/>
                <w:lang w:eastAsia="en-US"/>
              </w:rPr>
              <w:t xml:space="preserve">Мостакова</w:t>
            </w:r>
            <w:r>
              <w:rPr>
                <w:sz w:val="24"/>
                <w:szCs w:val="24"/>
                <w:lang w:eastAsia="en-US"/>
              </w:rPr>
              <w:t xml:space="preserve"> – ведущий специалист УО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т. 22-365</w:t>
            </w:r>
            <w:r>
              <w:rPr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150"/>
        </w:trPr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093" w:type="dxa"/>
            <w:textDirection w:val="lrTb"/>
            <w:noWrap w:val="false"/>
          </w:tcPr>
          <w:p>
            <w:pPr>
              <w:jc w:val="both"/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Сентябрь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572" w:type="dxa"/>
            <w:textDirection w:val="lrTb"/>
            <w:noWrap w:val="false"/>
          </w:tcPr>
          <w:p>
            <w:pPr>
              <w:jc w:val="both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О готовности системы образования к новому учебному году: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jc w:val="both"/>
              <w:spacing w:line="256" w:lineRule="auto"/>
              <w:tabs>
                <w:tab w:val="left" w:pos="459" w:leader="none"/>
              </w:tabs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1</w:t>
            </w:r>
            <w:r>
              <w:rPr>
                <w:sz w:val="24"/>
                <w:szCs w:val="24"/>
                <w:lang w:eastAsia="en-US"/>
              </w:rPr>
              <w:t xml:space="preserve">.</w:t>
            </w:r>
            <w:r>
              <w:rPr>
                <w:sz w:val="24"/>
                <w:szCs w:val="24"/>
                <w:lang w:eastAsia="en-US"/>
              </w:rPr>
              <w:tab/>
              <w:t xml:space="preserve">Актуальные вопросы начала 2023-2024</w:t>
            </w:r>
            <w:r>
              <w:rPr>
                <w:sz w:val="24"/>
                <w:szCs w:val="24"/>
                <w:lang w:eastAsia="en-US"/>
              </w:rPr>
              <w:t xml:space="preserve"> учебного года.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jc w:val="both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2.  Итоги приемки образоват</w:t>
            </w:r>
            <w:r>
              <w:rPr>
                <w:sz w:val="24"/>
                <w:szCs w:val="24"/>
                <w:lang w:eastAsia="en-US"/>
              </w:rPr>
              <w:t xml:space="preserve">ельных организаций к новому 2023-2024</w:t>
            </w:r>
            <w:r>
              <w:rPr>
                <w:sz w:val="24"/>
                <w:szCs w:val="24"/>
                <w:lang w:eastAsia="en-US"/>
              </w:rPr>
              <w:t xml:space="preserve"> учебному году.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jc w:val="both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3. Санитарное состояние зданий и территорий образовательных учреждений.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3. </w:t>
            </w:r>
            <w:r>
              <w:rPr>
                <w:sz w:val="24"/>
                <w:szCs w:val="24"/>
                <w:lang w:eastAsia="en-US"/>
              </w:rPr>
              <w:tab/>
              <w:t xml:space="preserve">Разное.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799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с. Кочки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Администрация Кочковского района Новосибирской области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каб</w:t>
            </w:r>
            <w:r>
              <w:rPr>
                <w:sz w:val="24"/>
                <w:szCs w:val="24"/>
                <w:lang w:eastAsia="en-US"/>
              </w:rPr>
              <w:t xml:space="preserve">. Главы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268" w:type="dxa"/>
            <w:textDirection w:val="lrTb"/>
            <w:noWrap w:val="false"/>
          </w:tcPr>
          <w:p>
            <w:pPr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УО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402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Н.Н. </w:t>
            </w:r>
            <w:r>
              <w:rPr>
                <w:sz w:val="24"/>
                <w:szCs w:val="24"/>
                <w:lang w:eastAsia="en-US"/>
              </w:rPr>
              <w:t xml:space="preserve">Юстус</w:t>
            </w:r>
            <w:r>
              <w:rPr>
                <w:sz w:val="24"/>
                <w:szCs w:val="24"/>
                <w:lang w:eastAsia="en-US"/>
              </w:rPr>
              <w:t xml:space="preserve"> – начальник УО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т. 22-167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Т.А. Белых – ведущий специалист УО и </w:t>
            </w:r>
            <w:r>
              <w:rPr>
                <w:sz w:val="24"/>
                <w:szCs w:val="24"/>
                <w:lang w:eastAsia="en-US"/>
              </w:rPr>
              <w:t xml:space="preserve">МП. 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т.22-365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Е.И. Овсянникова –главный специалист УО и МП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т. 22-256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С.Г. </w:t>
            </w:r>
            <w:r>
              <w:rPr>
                <w:sz w:val="24"/>
                <w:szCs w:val="24"/>
                <w:lang w:eastAsia="en-US"/>
              </w:rPr>
              <w:t xml:space="preserve">Мостакова</w:t>
            </w:r>
            <w:r>
              <w:rPr>
                <w:sz w:val="24"/>
                <w:szCs w:val="24"/>
                <w:lang w:eastAsia="en-US"/>
              </w:rPr>
              <w:t xml:space="preserve"> -</w:t>
            </w:r>
            <w:r>
              <w:rPr>
                <w:sz w:val="24"/>
                <w:szCs w:val="24"/>
                <w:lang w:eastAsia="en-US"/>
              </w:rPr>
              <w:t xml:space="preserve"> ведущий специалист УО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tabs>
                <w:tab w:val="left" w:pos="915" w:leader="none"/>
                <w:tab w:val="center" w:pos="1593" w:leader="none"/>
              </w:tabs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т. 22-365</w:t>
            </w:r>
            <w:r>
              <w:rPr>
                <w:sz w:val="24"/>
                <w:szCs w:val="24"/>
                <w:lang w:eastAsia="en-US"/>
              </w:rPr>
              <w:tab/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Методисты ММС</w:t>
            </w:r>
            <w:r>
              <w:rPr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150"/>
        </w:trPr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093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Сентябрь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Октябрь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572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Отчет по формам федерального статистического наблюдения на начало учебного года ОО-1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799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Управление образования Кочковского района Новосибирской области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268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ИМЦ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402" w:type="dxa"/>
            <w:textDirection w:val="lrTb"/>
            <w:noWrap w:val="false"/>
          </w:tcPr>
          <w:p>
            <w:pPr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Е.И. Овсянникова –главный специалист УО и МП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т. 22-256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  <w:r>
              <w:rPr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150"/>
        </w:trPr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093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1 сентября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572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Торжественные линейки, </w:t>
            </w:r>
            <w:r>
              <w:rPr>
                <w:sz w:val="24"/>
                <w:szCs w:val="24"/>
                <w:lang w:eastAsia="en-US"/>
              </w:rPr>
              <w:t xml:space="preserve">посвященные началу учебного 2023-2024</w:t>
            </w:r>
            <w:r>
              <w:rPr>
                <w:sz w:val="24"/>
                <w:szCs w:val="24"/>
                <w:lang w:eastAsia="en-US"/>
              </w:rPr>
              <w:t xml:space="preserve"> года.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799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ОО Кочковского района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268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УО и МП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402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Руководители ОУ</w:t>
            </w:r>
            <w:r>
              <w:rPr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150"/>
        </w:trPr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093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Сентябрь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572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Проведение районной военно-спортивной игры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799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с.Кочки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268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tabs>
                <w:tab w:val="center" w:pos="1026" w:leader="none"/>
              </w:tabs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УО</w:t>
            </w:r>
            <w:r>
              <w:rPr>
                <w:sz w:val="24"/>
                <w:szCs w:val="24"/>
                <w:lang w:eastAsia="en-US"/>
              </w:rPr>
              <w:tab/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402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О.М. Нуриева– ведущий специалист УО и МП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т.22-365</w:t>
            </w:r>
            <w:r>
              <w:rPr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150"/>
        </w:trPr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093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Декабрь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572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Об итогах завершения 2023 </w:t>
            </w:r>
            <w:r>
              <w:rPr>
                <w:sz w:val="24"/>
                <w:szCs w:val="24"/>
                <w:lang w:eastAsia="en-US"/>
              </w:rPr>
              <w:t xml:space="preserve">фи</w:t>
            </w:r>
            <w:r>
              <w:rPr>
                <w:sz w:val="24"/>
                <w:szCs w:val="24"/>
                <w:lang w:eastAsia="en-US"/>
              </w:rPr>
              <w:t xml:space="preserve">нансового года и задачах на 2024</w:t>
            </w:r>
            <w:r>
              <w:rPr>
                <w:sz w:val="24"/>
                <w:szCs w:val="24"/>
                <w:lang w:eastAsia="en-US"/>
              </w:rPr>
              <w:t xml:space="preserve"> год.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799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с. Кочки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Администрация Кочковского района Новосибирской области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каб</w:t>
            </w:r>
            <w:r>
              <w:rPr>
                <w:sz w:val="24"/>
                <w:szCs w:val="24"/>
                <w:lang w:eastAsia="en-US"/>
              </w:rPr>
              <w:t xml:space="preserve">. Главы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268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УО и МП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402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Н.Н. </w:t>
            </w:r>
            <w:r>
              <w:rPr>
                <w:sz w:val="24"/>
                <w:szCs w:val="24"/>
                <w:lang w:eastAsia="en-US"/>
              </w:rPr>
              <w:t xml:space="preserve">Юстус</w:t>
            </w:r>
            <w:r>
              <w:rPr>
                <w:sz w:val="24"/>
                <w:szCs w:val="24"/>
                <w:lang w:eastAsia="en-US"/>
              </w:rPr>
              <w:t xml:space="preserve"> – начальник УО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т. 22-167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  <w:r>
              <w:rPr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150"/>
        </w:trPr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093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Декабрь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572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Совещание с руководителями ОО: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1.Об организации и проведении Новогодних и Рождественских праздников, зимних каникул в образовательных организациях Кочковского района.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2. О результатах работы с АИС «Навигатор»: зачисление детей на дополнительные общеобразовательные программы.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3. Финансовое обеспечение ОО на 2024 календарный год.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 О результатах работы в ГИС «Электронная школа».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799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с. Кочки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Администрация Кочковского района Новосибирской области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каб</w:t>
            </w:r>
            <w:r>
              <w:rPr>
                <w:sz w:val="24"/>
                <w:szCs w:val="24"/>
                <w:lang w:eastAsia="en-US"/>
              </w:rPr>
              <w:t xml:space="preserve">. Главы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268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УО и МП</w:t>
            </w:r>
            <w:r>
              <w:rPr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402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Н.Н. </w:t>
            </w:r>
            <w:r>
              <w:rPr>
                <w:sz w:val="24"/>
                <w:szCs w:val="24"/>
                <w:lang w:eastAsia="en-US"/>
              </w:rPr>
              <w:t xml:space="preserve">Юстус</w:t>
            </w:r>
            <w:r>
              <w:rPr>
                <w:sz w:val="24"/>
                <w:szCs w:val="24"/>
                <w:lang w:eastAsia="en-US"/>
              </w:rPr>
              <w:t xml:space="preserve"> – начальник УО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т. 22-167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В.Ф. </w:t>
            </w:r>
            <w:r>
              <w:rPr>
                <w:sz w:val="24"/>
                <w:szCs w:val="24"/>
                <w:lang w:eastAsia="en-US"/>
              </w:rPr>
              <w:t xml:space="preserve">Шашкова</w:t>
            </w:r>
            <w:r>
              <w:rPr>
                <w:sz w:val="24"/>
                <w:szCs w:val="24"/>
                <w:lang w:eastAsia="en-US"/>
              </w:rPr>
              <w:t xml:space="preserve"> –</w:t>
            </w:r>
            <w:r>
              <w:rPr>
                <w:sz w:val="24"/>
                <w:szCs w:val="24"/>
                <w:lang w:eastAsia="en-US"/>
              </w:rPr>
              <w:t xml:space="preserve"> директор МБУ ДО «ИМЦ», методисты </w:t>
            </w:r>
            <w:r>
              <w:rPr>
                <w:sz w:val="24"/>
                <w:szCs w:val="24"/>
                <w:lang w:eastAsia="en-US"/>
              </w:rPr>
              <w:t xml:space="preserve">ИМЦ,</w:t>
            </w:r>
            <w:r>
              <w:rPr>
                <w:sz w:val="24"/>
                <w:szCs w:val="24"/>
                <w:lang w:eastAsia="en-US"/>
              </w:rPr>
              <w:t xml:space="preserve"> 22-256</w:t>
            </w:r>
            <w:r>
              <w:rPr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150"/>
        </w:trPr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093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Декабрь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572" w:type="dxa"/>
            <w:textDirection w:val="lrTb"/>
            <w:noWrap w:val="false"/>
          </w:tcPr>
          <w:p>
            <w:pPr>
              <w:spacing w:line="256" w:lineRule="auto"/>
              <w:rPr>
                <w:bCs/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Утверждение районного плана мероприятий</w:t>
            </w:r>
            <w:r>
              <w:rPr>
                <w:bCs/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rPr>
                <w:bCs/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по подготовке и проведению государственной </w:t>
            </w:r>
            <w:r>
              <w:rPr>
                <w:bCs/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rPr>
                <w:bCs/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итоговой аттестации по образовательным </w:t>
            </w:r>
            <w:r>
              <w:rPr>
                <w:bCs/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rPr>
                <w:bCs/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программам основного общего и среднего </w:t>
            </w:r>
            <w:r>
              <w:rPr>
                <w:bCs/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rPr>
                <w:bCs/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общего образования на территории </w:t>
            </w:r>
            <w:r>
              <w:rPr>
                <w:bCs/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shd w:val="clear" w:color="auto" w:fill="ffffff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Кочковского района в 2023-2024 учебном году.</w:t>
            </w:r>
            <w:r>
              <w:rPr>
                <w:sz w:val="24"/>
                <w:szCs w:val="24"/>
                <w:shd w:val="clear" w:color="auto" w:fill="ffffff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799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Управление образования Кочковского района Новосибирской области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268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ИМЦ</w:t>
            </w:r>
            <w:r>
              <w:rPr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402" w:type="dxa"/>
            <w:textDirection w:val="lrTb"/>
            <w:noWrap w:val="false"/>
          </w:tcPr>
          <w:p>
            <w:pPr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Е.И. Овсянникова –главный специалист УО и МП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т. 22-256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</w:r>
            <w:r>
              <w:rPr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150"/>
        </w:trPr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093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Декабрь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572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shd w:val="clear" w:color="auto" w:fill="ffffff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Районные мероприятия, направленные на профилактику в области ВИЧ/СПИД (Всемирный день борьбы со СПИДом)</w:t>
            </w:r>
            <w:r>
              <w:rPr>
                <w:sz w:val="24"/>
                <w:szCs w:val="24"/>
                <w:shd w:val="clear" w:color="auto" w:fill="ffffff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799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Кочковский</w:t>
            </w:r>
            <w:r>
              <w:rPr>
                <w:sz w:val="24"/>
                <w:szCs w:val="24"/>
                <w:lang w:eastAsia="en-US"/>
              </w:rPr>
              <w:t xml:space="preserve"> район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2268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УО и МП</w:t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W w:w="3402" w:type="dxa"/>
            <w:textDirection w:val="lrTb"/>
            <w:noWrap w:val="false"/>
          </w:tcPr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О.М. Нуриева– ведущий специалист УО и МП</w:t>
            </w:r>
            <w:r>
              <w:rPr>
                <w:sz w:val="24"/>
                <w:szCs w:val="24"/>
                <w:lang w:eastAsia="en-US"/>
              </w:rPr>
            </w:r>
          </w:p>
          <w:p>
            <w:pPr>
              <w:spacing w:line="256" w:lineRule="auto"/>
              <w:shd w:val="clear" w:color="auto" w:fill="ffffff" w:themeFill="background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т.22-365</w:t>
            </w:r>
            <w:r>
              <w:rPr>
                <w:sz w:val="24"/>
                <w:szCs w:val="24"/>
                <w:lang w:eastAsia="en-US"/>
              </w:rPr>
            </w:r>
          </w:p>
        </w:tc>
      </w:tr>
    </w:tbl>
    <w:p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</w:r>
      <w:r>
        <w:rPr>
          <w:b/>
          <w:sz w:val="24"/>
          <w:szCs w:val="24"/>
        </w:rPr>
      </w:r>
    </w:p>
    <w:p>
      <w:r/>
      <w:r/>
    </w:p>
    <w:sectPr>
      <w:footnotePr/>
      <w:endnotePr/>
      <w:type w:val="nextPage"/>
      <w:pgSz w:w="16838" w:h="11906" w:orient="landscape"/>
      <w:pgMar w:top="567" w:right="567" w:bottom="567" w:left="567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/>
      <w:r>
        <w:separator/>
      </w:r>
      <w:r/>
    </w:p>
  </w:endnote>
  <w:endnote w:type="continuationSeparator" w:id="0">
    <w:p>
      <w:pPr>
        <w:spacing w:after="0" w:line="240" w:lineRule="auto"/>
      </w:pPr>
      <w:r/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</w:font>
  <w:font w:name="Times New Roman">
    <w:panose1 w:val="02020603050405020304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/>
      <w:r>
        <w:separator/>
      </w:r>
      <w:r/>
    </w:p>
  </w:footnote>
  <w:footnote w:type="continuationSeparator" w:id="0">
    <w:p>
      <w:pPr>
        <w:spacing w:after="0" w:line="240" w:lineRule="auto"/>
      </w:pPr>
      <w:r/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3">
    <w:name w:val="Heading 1"/>
    <w:basedOn w:val="617"/>
    <w:next w:val="617"/>
    <w:link w:val="14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14">
    <w:name w:val="Heading 1 Char"/>
    <w:basedOn w:val="618"/>
    <w:link w:val="13"/>
    <w:uiPriority w:val="9"/>
    <w:rPr>
      <w:rFonts w:ascii="Arial" w:hAnsi="Arial" w:eastAsia="Arial" w:cs="Arial"/>
      <w:sz w:val="40"/>
      <w:szCs w:val="40"/>
    </w:rPr>
  </w:style>
  <w:style w:type="paragraph" w:styleId="15">
    <w:name w:val="Heading 2"/>
    <w:basedOn w:val="617"/>
    <w:next w:val="617"/>
    <w:link w:val="1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16">
    <w:name w:val="Heading 2 Char"/>
    <w:basedOn w:val="618"/>
    <w:link w:val="15"/>
    <w:uiPriority w:val="9"/>
    <w:rPr>
      <w:rFonts w:ascii="Arial" w:hAnsi="Arial" w:eastAsia="Arial" w:cs="Arial"/>
      <w:sz w:val="34"/>
    </w:rPr>
  </w:style>
  <w:style w:type="paragraph" w:styleId="17">
    <w:name w:val="Heading 3"/>
    <w:basedOn w:val="617"/>
    <w:next w:val="617"/>
    <w:link w:val="1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8">
    <w:name w:val="Heading 3 Char"/>
    <w:basedOn w:val="618"/>
    <w:link w:val="17"/>
    <w:uiPriority w:val="9"/>
    <w:rPr>
      <w:rFonts w:ascii="Arial" w:hAnsi="Arial" w:eastAsia="Arial" w:cs="Arial"/>
      <w:sz w:val="30"/>
      <w:szCs w:val="30"/>
    </w:rPr>
  </w:style>
  <w:style w:type="paragraph" w:styleId="19">
    <w:name w:val="Heading 4"/>
    <w:basedOn w:val="617"/>
    <w:next w:val="617"/>
    <w:link w:val="2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20">
    <w:name w:val="Heading 4 Char"/>
    <w:basedOn w:val="618"/>
    <w:link w:val="19"/>
    <w:uiPriority w:val="9"/>
    <w:rPr>
      <w:rFonts w:ascii="Arial" w:hAnsi="Arial" w:eastAsia="Arial" w:cs="Arial"/>
      <w:b/>
      <w:bCs/>
      <w:sz w:val="26"/>
      <w:szCs w:val="26"/>
    </w:rPr>
  </w:style>
  <w:style w:type="paragraph" w:styleId="21">
    <w:name w:val="Heading 5"/>
    <w:basedOn w:val="617"/>
    <w:next w:val="617"/>
    <w:link w:val="2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22">
    <w:name w:val="Heading 5 Char"/>
    <w:basedOn w:val="618"/>
    <w:link w:val="21"/>
    <w:uiPriority w:val="9"/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617"/>
    <w:next w:val="617"/>
    <w:link w:val="2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4">
    <w:name w:val="Heading 6 Char"/>
    <w:basedOn w:val="618"/>
    <w:link w:val="23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617"/>
    <w:next w:val="617"/>
    <w:link w:val="2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618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617"/>
    <w:next w:val="617"/>
    <w:link w:val="2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618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617"/>
    <w:next w:val="617"/>
    <w:link w:val="3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618"/>
    <w:link w:val="29"/>
    <w:uiPriority w:val="9"/>
    <w:rPr>
      <w:rFonts w:ascii="Arial" w:hAnsi="Arial" w:eastAsia="Arial" w:cs="Arial"/>
      <w:i/>
      <w:iCs/>
      <w:sz w:val="21"/>
      <w:szCs w:val="21"/>
    </w:rPr>
  </w:style>
  <w:style w:type="paragraph" w:styleId="33">
    <w:name w:val="No Spacing"/>
    <w:uiPriority w:val="1"/>
    <w:qFormat/>
    <w:pPr>
      <w:spacing w:before="0" w:after="0" w:line="240" w:lineRule="auto"/>
    </w:pPr>
  </w:style>
  <w:style w:type="paragraph" w:styleId="34">
    <w:name w:val="Title"/>
    <w:basedOn w:val="617"/>
    <w:next w:val="617"/>
    <w:link w:val="3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35">
    <w:name w:val="Title Char"/>
    <w:basedOn w:val="618"/>
    <w:link w:val="34"/>
    <w:uiPriority w:val="10"/>
    <w:rPr>
      <w:sz w:val="48"/>
      <w:szCs w:val="48"/>
    </w:rPr>
  </w:style>
  <w:style w:type="paragraph" w:styleId="36">
    <w:name w:val="Subtitle"/>
    <w:basedOn w:val="617"/>
    <w:next w:val="617"/>
    <w:link w:val="37"/>
    <w:uiPriority w:val="11"/>
    <w:qFormat/>
    <w:pPr>
      <w:spacing w:before="200" w:after="200"/>
    </w:pPr>
    <w:rPr>
      <w:sz w:val="24"/>
      <w:szCs w:val="24"/>
    </w:rPr>
  </w:style>
  <w:style w:type="character" w:styleId="37">
    <w:name w:val="Subtitle Char"/>
    <w:basedOn w:val="618"/>
    <w:link w:val="36"/>
    <w:uiPriority w:val="11"/>
    <w:rPr>
      <w:sz w:val="24"/>
      <w:szCs w:val="24"/>
    </w:rPr>
  </w:style>
  <w:style w:type="paragraph" w:styleId="38">
    <w:name w:val="Quote"/>
    <w:basedOn w:val="617"/>
    <w:next w:val="617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617"/>
    <w:next w:val="617"/>
    <w:link w:val="4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41">
    <w:name w:val="Intense Quote Char"/>
    <w:link w:val="40"/>
    <w:uiPriority w:val="30"/>
    <w:rPr>
      <w:i/>
    </w:rPr>
  </w:style>
  <w:style w:type="paragraph" w:styleId="42">
    <w:name w:val="Header"/>
    <w:basedOn w:val="617"/>
    <w:link w:val="4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3">
    <w:name w:val="Header Char"/>
    <w:basedOn w:val="618"/>
    <w:link w:val="42"/>
    <w:uiPriority w:val="99"/>
  </w:style>
  <w:style w:type="paragraph" w:styleId="44">
    <w:name w:val="Footer"/>
    <w:basedOn w:val="617"/>
    <w:link w:val="4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5">
    <w:name w:val="Footer Char"/>
    <w:basedOn w:val="618"/>
    <w:link w:val="44"/>
    <w:uiPriority w:val="99"/>
  </w:style>
  <w:style w:type="paragraph" w:styleId="46">
    <w:name w:val="Caption"/>
    <w:basedOn w:val="617"/>
    <w:next w:val="617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7">
    <w:name w:val="Caption Char"/>
    <w:basedOn w:val="46"/>
    <w:link w:val="44"/>
    <w:uiPriority w:val="99"/>
  </w:style>
  <w:style w:type="table" w:styleId="48">
    <w:name w:val="Table Grid"/>
    <w:basedOn w:val="619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9">
    <w:name w:val="Table Grid Light"/>
    <w:basedOn w:val="619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619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619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67a4d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debf6" w:themeFill="accent1" w:themeFillTint="34"/>
    </w:tblPr>
    <w:tblStylePr w:type="band1Horz">
      <w:tcPr>
        <w:shd w:val="clear" w:color="ffffff" w:themeColor="accent1" w:themeTint="75" w:fill="b4d2eb" w:themeFill="accent1" w:themeFillTint="75"/>
      </w:tcPr>
    </w:tblStylePr>
    <w:tblStylePr w:type="band1Vert">
      <w:tcPr>
        <w:shd w:val="clear" w:color="ffffff" w:themeColor="accent1" w:themeTint="75" w:fill="b4d2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2" w:themeFill="accent5" w:themeFillTint="34"/>
    </w:tblPr>
    <w:tblStylePr w:type="band1Horz">
      <w:tcPr>
        <w:shd w:val="clear" w:color="ffffff" w:themeColor="accent5" w:themeTint="75" w:fill="aabfe3" w:themeFill="accent5" w:themeFillTint="75"/>
      </w:tcPr>
    </w:tblStylePr>
    <w:tblStylePr w:type="band1Vert">
      <w:tcPr>
        <w:shd w:val="clear" w:color="ffffff" w:themeColor="accent5" w:themeTint="75" w:fill="aabfe3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17bba" w:themeColor="accent1" w:themeTint="80" w:themeShade="95"/>
      </w:rPr>
    </w:tblStylePr>
    <w:tblStylePr w:type="firstRow">
      <w:rPr>
        <w:b/>
        <w:color w:val="317bba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17bba" w:themeColor="accent1" w:themeTint="80" w:themeShade="95"/>
      </w:rPr>
    </w:tblStylePr>
    <w:tblStylePr w:type="lastRow">
      <w:rPr>
        <w:b/>
        <w:color w:val="317bba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17bba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317bba" w:themeColor="accent1" w:themeTint="80" w:themeShade="95"/>
        <w:sz w:val="22"/>
      </w:rPr>
    </w:tblStylePr>
    <w:tblStylePr w:type="firstCol">
      <w:rPr>
        <w:rFonts w:ascii="Arial" w:hAnsi="Arial"/>
        <w:i/>
        <w:color w:val="317bba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17bba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54374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254374" w:themeColor="accent5" w:themeShade="95"/>
        <w:sz w:val="22"/>
      </w:rPr>
    </w:tblStylePr>
    <w:tblStylePr w:type="firstCol">
      <w:rPr>
        <w:rFonts w:ascii="Arial" w:hAnsi="Arial"/>
        <w:i/>
        <w:color w:val="254374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54374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8eab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blStylePr w:type="band1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bdb" w:themeFill="accent5" w:themeFillTint="9A"/>
    </w:tblPr>
    <w:tblStylePr w:type="band1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8eab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8eabdb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45d8d" w:themeColor="accent1" w:themeShade="95"/>
      </w:rPr>
    </w:tblStylePr>
    <w:tblStylePr w:type="firstRow">
      <w:rPr>
        <w:b/>
        <w:color w:val="245d8d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d8d" w:themeColor="accent1" w:themeShade="95"/>
      </w:rPr>
    </w:tblStylePr>
    <w:tblStylePr w:type="lastRow">
      <w:rPr>
        <w:b/>
        <w:color w:val="245d8d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5e9e" w:themeColor="accent5" w:themeTint="9A" w:themeShade="95"/>
      </w:rPr>
    </w:tblStylePr>
    <w:tblStylePr w:type="firstRow">
      <w:rPr>
        <w:b/>
        <w:color w:val="335e9e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e9e" w:themeColor="accent5" w:themeTint="9A" w:themeShade="95"/>
      </w:rPr>
    </w:tblStylePr>
    <w:tblStylePr w:type="lastRow">
      <w:rPr>
        <w:b/>
        <w:color w:val="335e9e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45d8d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245d8d" w:themeColor="accent1" w:themeShade="95"/>
        <w:sz w:val="22"/>
      </w:rPr>
    </w:tblStylePr>
    <w:tblStylePr w:type="firstCol">
      <w:rPr>
        <w:rFonts w:ascii="Arial" w:hAnsi="Arial"/>
        <w:i/>
        <w:color w:val="245d8d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45d8d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45d8d" w:themeColor="accent1" w:themeShade="95"/>
        <w:sz w:val="22"/>
      </w:rPr>
    </w:tblStylePr>
  </w:style>
  <w:style w:type="table" w:styleId="148">
    <w:name w:val="List Table 7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149">
    <w:name w:val="List Table 7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150">
    <w:name w:val="List Table 7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151">
    <w:name w:val="List Table 7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5e9e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335e9e" w:themeColor="accent5" w:themeTint="9A" w:themeShade="95"/>
        <w:sz w:val="22"/>
      </w:rPr>
    </w:tblStylePr>
    <w:tblStylePr w:type="firstCol">
      <w:rPr>
        <w:rFonts w:ascii="Arial" w:hAnsi="Arial"/>
        <w:i/>
        <w:color w:val="335e9e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5e9e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335e9e" w:themeColor="accent5" w:themeTint="9A" w:themeShade="95"/>
        <w:sz w:val="22"/>
      </w:rPr>
    </w:tblStylePr>
  </w:style>
  <w:style w:type="table" w:styleId="152">
    <w:name w:val="List Table 7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153">
    <w:name w:val="Lined - Accent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155">
    <w:name w:val="Lined - Accent 2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156">
    <w:name w:val="Lined - Accent 3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157">
    <w:name w:val="Lined - Accent 4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158">
    <w:name w:val="Lined - Accent 5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159">
    <w:name w:val="Lined - Accent 6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160">
    <w:name w:val="Bordered &amp; Lined - Accent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162">
    <w:name w:val="Bordered &amp; Lined - Accent 2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163">
    <w:name w:val="Bordered &amp; Lined - Accent 3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164">
    <w:name w:val="Bordered &amp; Lined - Accent 4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165">
    <w:name w:val="Bordered &amp; Lined - Accent 5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166">
    <w:name w:val="Bordered &amp; Lined - Accent 6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167">
    <w:name w:val="Bordered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174">
    <w:name w:val="Hyperlink"/>
    <w:uiPriority w:val="99"/>
    <w:unhideWhenUsed/>
    <w:rPr>
      <w:color w:val="0000ff" w:themeColor="hyperlink"/>
      <w:u w:val="single"/>
    </w:rPr>
  </w:style>
  <w:style w:type="paragraph" w:styleId="175">
    <w:name w:val="footnote text"/>
    <w:basedOn w:val="617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618"/>
    <w:uiPriority w:val="99"/>
    <w:unhideWhenUsed/>
    <w:rPr>
      <w:vertAlign w:val="superscript"/>
    </w:rPr>
  </w:style>
  <w:style w:type="paragraph" w:styleId="178">
    <w:name w:val="endnote text"/>
    <w:basedOn w:val="617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618"/>
    <w:uiPriority w:val="99"/>
    <w:semiHidden/>
    <w:unhideWhenUsed/>
    <w:rPr>
      <w:vertAlign w:val="superscript"/>
    </w:rPr>
  </w:style>
  <w:style w:type="paragraph" w:styleId="181">
    <w:name w:val="toc 1"/>
    <w:basedOn w:val="617"/>
    <w:next w:val="617"/>
    <w:uiPriority w:val="39"/>
    <w:unhideWhenUsed/>
    <w:pPr>
      <w:ind w:left="0" w:right="0" w:firstLine="0"/>
      <w:spacing w:after="57"/>
    </w:pPr>
  </w:style>
  <w:style w:type="paragraph" w:styleId="182">
    <w:name w:val="toc 2"/>
    <w:basedOn w:val="617"/>
    <w:next w:val="617"/>
    <w:uiPriority w:val="39"/>
    <w:unhideWhenUsed/>
    <w:pPr>
      <w:ind w:left="283" w:right="0" w:firstLine="0"/>
      <w:spacing w:after="57"/>
    </w:pPr>
  </w:style>
  <w:style w:type="paragraph" w:styleId="183">
    <w:name w:val="toc 3"/>
    <w:basedOn w:val="617"/>
    <w:next w:val="617"/>
    <w:uiPriority w:val="39"/>
    <w:unhideWhenUsed/>
    <w:pPr>
      <w:ind w:left="567" w:right="0" w:firstLine="0"/>
      <w:spacing w:after="57"/>
    </w:pPr>
  </w:style>
  <w:style w:type="paragraph" w:styleId="184">
    <w:name w:val="toc 4"/>
    <w:basedOn w:val="617"/>
    <w:next w:val="617"/>
    <w:uiPriority w:val="39"/>
    <w:unhideWhenUsed/>
    <w:pPr>
      <w:ind w:left="850" w:right="0" w:firstLine="0"/>
      <w:spacing w:after="57"/>
    </w:pPr>
  </w:style>
  <w:style w:type="paragraph" w:styleId="185">
    <w:name w:val="toc 5"/>
    <w:basedOn w:val="617"/>
    <w:next w:val="617"/>
    <w:uiPriority w:val="39"/>
    <w:unhideWhenUsed/>
    <w:pPr>
      <w:ind w:left="1134" w:right="0" w:firstLine="0"/>
      <w:spacing w:after="57"/>
    </w:pPr>
  </w:style>
  <w:style w:type="paragraph" w:styleId="186">
    <w:name w:val="toc 6"/>
    <w:basedOn w:val="617"/>
    <w:next w:val="617"/>
    <w:uiPriority w:val="39"/>
    <w:unhideWhenUsed/>
    <w:pPr>
      <w:ind w:left="1417" w:right="0" w:firstLine="0"/>
      <w:spacing w:after="57"/>
    </w:pPr>
  </w:style>
  <w:style w:type="paragraph" w:styleId="187">
    <w:name w:val="toc 7"/>
    <w:basedOn w:val="617"/>
    <w:next w:val="617"/>
    <w:uiPriority w:val="39"/>
    <w:unhideWhenUsed/>
    <w:pPr>
      <w:ind w:left="1701" w:right="0" w:firstLine="0"/>
      <w:spacing w:after="57"/>
    </w:pPr>
  </w:style>
  <w:style w:type="paragraph" w:styleId="188">
    <w:name w:val="toc 8"/>
    <w:basedOn w:val="617"/>
    <w:next w:val="617"/>
    <w:uiPriority w:val="39"/>
    <w:unhideWhenUsed/>
    <w:pPr>
      <w:ind w:left="1984" w:right="0" w:firstLine="0"/>
      <w:spacing w:after="57"/>
    </w:pPr>
  </w:style>
  <w:style w:type="paragraph" w:styleId="189">
    <w:name w:val="toc 9"/>
    <w:basedOn w:val="617"/>
    <w:next w:val="617"/>
    <w:uiPriority w:val="39"/>
    <w:unhideWhenUsed/>
    <w:pPr>
      <w:ind w:left="2268" w:right="0" w:firstLine="0"/>
      <w:spacing w:after="57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617"/>
    <w:next w:val="617"/>
    <w:uiPriority w:val="99"/>
    <w:unhideWhenUsed/>
    <w:pPr>
      <w:spacing w:after="0" w:afterAutospacing="0"/>
    </w:pPr>
  </w:style>
  <w:style w:type="paragraph" w:styleId="617" w:default="1">
    <w:name w:val="Normal"/>
    <w:qFormat/>
    <w:pPr>
      <w:jc w:val="left"/>
    </w:pPr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618" w:default="1">
    <w:name w:val="Default Paragraph Font"/>
    <w:uiPriority w:val="1"/>
    <w:semiHidden/>
    <w:unhideWhenUsed/>
  </w:style>
  <w:style w:type="table" w:styleId="619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20" w:default="1">
    <w:name w:val="No List"/>
    <w:uiPriority w:val="99"/>
    <w:semiHidden/>
    <w:unhideWhenUsed/>
  </w:style>
  <w:style w:type="paragraph" w:styleId="621">
    <w:name w:val="List Paragraph"/>
    <w:basedOn w:val="617"/>
    <w:uiPriority w:val="34"/>
    <w:qFormat/>
    <w:pPr>
      <w:contextualSpacing/>
      <w:ind w:left="720"/>
    </w:p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Р7-Офис/2024.1.1.373</Application>
  <Company/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revision>29</cp:revision>
  <dcterms:created xsi:type="dcterms:W3CDTF">2022-12-20T04:20:00Z</dcterms:created>
  <dcterms:modified xsi:type="dcterms:W3CDTF">2025-02-07T06:48:39Z</dcterms:modified>
</cp:coreProperties>
</file>