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518" w:rsidRPr="003D1033" w:rsidRDefault="00A02518" w:rsidP="003D1033">
      <w:pPr>
        <w:spacing w:after="0" w:line="240" w:lineRule="auto"/>
        <w:jc w:val="center"/>
        <w:rPr>
          <w:rFonts w:ascii="Times New Roman" w:hAnsi="Times New Roman" w:cs="Times New Roman"/>
          <w:sz w:val="28"/>
          <w:szCs w:val="28"/>
        </w:rPr>
      </w:pPr>
      <w:r w:rsidRPr="003D1033">
        <w:rPr>
          <w:rFonts w:ascii="Times New Roman" w:hAnsi="Times New Roman" w:cs="Times New Roman"/>
          <w:noProof/>
          <w:sz w:val="28"/>
          <w:szCs w:val="28"/>
          <w:lang w:eastAsia="ru-RU"/>
        </w:rPr>
        <w:drawing>
          <wp:inline distT="0" distB="0" distL="0" distR="0">
            <wp:extent cx="563880" cy="617220"/>
            <wp:effectExtent l="0" t="0" r="7620" b="0"/>
            <wp:docPr id="1" name="Рисунок 1" descr="kochk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kochkovo"/>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3880" cy="617220"/>
                    </a:xfrm>
                    <a:prstGeom prst="rect">
                      <a:avLst/>
                    </a:prstGeom>
                    <a:noFill/>
                    <a:ln>
                      <a:noFill/>
                    </a:ln>
                  </pic:spPr>
                </pic:pic>
              </a:graphicData>
            </a:graphic>
          </wp:inline>
        </w:drawing>
      </w:r>
    </w:p>
    <w:p w:rsidR="00A02518" w:rsidRPr="003D1033" w:rsidRDefault="00A02518" w:rsidP="003D1033">
      <w:pPr>
        <w:pStyle w:val="aa"/>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СОВЕТ ДЕПУТАТОВ КОЧКОВСКОГО РАЙОНА</w:t>
      </w:r>
    </w:p>
    <w:p w:rsidR="00A02518" w:rsidRPr="003D1033" w:rsidRDefault="00A02518" w:rsidP="003D1033">
      <w:pPr>
        <w:pStyle w:val="aa"/>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НОВОСИБИРСКОЙ ОБЛАСТИ</w:t>
      </w:r>
    </w:p>
    <w:p w:rsidR="00A02518" w:rsidRPr="003D1033" w:rsidRDefault="00A02518" w:rsidP="003D1033">
      <w:pPr>
        <w:pStyle w:val="aa"/>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(третьего созыва)</w:t>
      </w:r>
    </w:p>
    <w:p w:rsidR="00A02518" w:rsidRPr="003D1033" w:rsidRDefault="00A02518" w:rsidP="003D1033">
      <w:pPr>
        <w:pStyle w:val="aa"/>
        <w:spacing w:after="0" w:line="240" w:lineRule="auto"/>
        <w:jc w:val="center"/>
        <w:rPr>
          <w:rFonts w:ascii="Times New Roman" w:hAnsi="Times New Roman" w:cs="Times New Roman"/>
          <w:b/>
          <w:sz w:val="28"/>
          <w:szCs w:val="28"/>
        </w:rPr>
      </w:pPr>
    </w:p>
    <w:p w:rsidR="00A02518" w:rsidRPr="003D1033" w:rsidRDefault="00A02518" w:rsidP="003D1033">
      <w:pPr>
        <w:pStyle w:val="aa"/>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РЕШЕНИЕ</w:t>
      </w:r>
    </w:p>
    <w:p w:rsidR="00A02518" w:rsidRPr="003D1033" w:rsidRDefault="00A02518" w:rsidP="003D1033">
      <w:pPr>
        <w:pStyle w:val="aa"/>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тридцать второй сессии</w:t>
      </w:r>
    </w:p>
    <w:p w:rsidR="00A02518" w:rsidRPr="003D1033" w:rsidRDefault="00A02518" w:rsidP="003D1033">
      <w:pPr>
        <w:pStyle w:val="aa"/>
        <w:spacing w:after="0" w:line="240" w:lineRule="auto"/>
        <w:jc w:val="center"/>
        <w:rPr>
          <w:rFonts w:ascii="Times New Roman" w:hAnsi="Times New Roman" w:cs="Times New Roman"/>
          <w:b/>
          <w:sz w:val="28"/>
          <w:szCs w:val="28"/>
        </w:rPr>
      </w:pPr>
    </w:p>
    <w:p w:rsidR="00A02518" w:rsidRPr="003D1033" w:rsidRDefault="00A02518" w:rsidP="003D1033">
      <w:pPr>
        <w:spacing w:after="0" w:line="240" w:lineRule="auto"/>
        <w:rPr>
          <w:rFonts w:ascii="Times New Roman" w:hAnsi="Times New Roman" w:cs="Times New Roman"/>
          <w:sz w:val="28"/>
          <w:szCs w:val="28"/>
        </w:rPr>
      </w:pPr>
      <w:bookmarkStart w:id="0" w:name="_GoBack"/>
      <w:bookmarkEnd w:id="0"/>
      <w:r w:rsidRPr="003D1033">
        <w:rPr>
          <w:rFonts w:ascii="Times New Roman" w:hAnsi="Times New Roman" w:cs="Times New Roman"/>
          <w:sz w:val="28"/>
          <w:szCs w:val="28"/>
        </w:rPr>
        <w:t>от 27.11. 2018                                                                                                     № 1</w:t>
      </w:r>
    </w:p>
    <w:p w:rsidR="00A02518" w:rsidRPr="003D1033" w:rsidRDefault="00A02518" w:rsidP="00FA6976">
      <w:pPr>
        <w:spacing w:after="0" w:line="240" w:lineRule="auto"/>
        <w:jc w:val="center"/>
        <w:rPr>
          <w:rFonts w:ascii="Times New Roman" w:hAnsi="Times New Roman" w:cs="Times New Roman"/>
          <w:sz w:val="28"/>
          <w:szCs w:val="28"/>
        </w:rPr>
      </w:pPr>
      <w:r w:rsidRPr="003D1033">
        <w:rPr>
          <w:rFonts w:ascii="Times New Roman" w:hAnsi="Times New Roman" w:cs="Times New Roman"/>
          <w:sz w:val="28"/>
          <w:szCs w:val="28"/>
        </w:rPr>
        <w:t>Об утверждении методики формирования и</w:t>
      </w:r>
    </w:p>
    <w:p w:rsidR="00A02518" w:rsidRPr="003D1033" w:rsidRDefault="00A02518" w:rsidP="003D1033">
      <w:pPr>
        <w:pStyle w:val="aa"/>
        <w:spacing w:after="0" w:line="240" w:lineRule="auto"/>
        <w:jc w:val="center"/>
        <w:rPr>
          <w:rFonts w:ascii="Times New Roman" w:hAnsi="Times New Roman" w:cs="Times New Roman"/>
          <w:sz w:val="28"/>
          <w:szCs w:val="28"/>
        </w:rPr>
      </w:pPr>
      <w:r w:rsidRPr="003D1033">
        <w:rPr>
          <w:rFonts w:ascii="Times New Roman" w:hAnsi="Times New Roman" w:cs="Times New Roman"/>
          <w:sz w:val="28"/>
          <w:szCs w:val="28"/>
        </w:rPr>
        <w:t>распределения районного фонда финансовой поддержки</w:t>
      </w:r>
    </w:p>
    <w:p w:rsidR="00A02518" w:rsidRPr="003D1033" w:rsidRDefault="00A02518" w:rsidP="003D1033">
      <w:pPr>
        <w:pStyle w:val="aa"/>
        <w:spacing w:after="0" w:line="240" w:lineRule="auto"/>
        <w:jc w:val="center"/>
        <w:rPr>
          <w:rFonts w:ascii="Times New Roman" w:hAnsi="Times New Roman" w:cs="Times New Roman"/>
          <w:sz w:val="28"/>
          <w:szCs w:val="28"/>
        </w:rPr>
      </w:pPr>
      <w:r w:rsidRPr="003D1033">
        <w:rPr>
          <w:rFonts w:ascii="Times New Roman" w:hAnsi="Times New Roman" w:cs="Times New Roman"/>
          <w:sz w:val="28"/>
          <w:szCs w:val="28"/>
        </w:rPr>
        <w:t xml:space="preserve">поселений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w:t>
      </w:r>
      <w:proofErr w:type="gramStart"/>
      <w:r w:rsidRPr="003D1033">
        <w:rPr>
          <w:rFonts w:ascii="Times New Roman" w:hAnsi="Times New Roman" w:cs="Times New Roman"/>
          <w:sz w:val="28"/>
          <w:szCs w:val="28"/>
        </w:rPr>
        <w:t>на</w:t>
      </w:r>
      <w:proofErr w:type="gramEnd"/>
    </w:p>
    <w:p w:rsidR="00A02518" w:rsidRPr="003D1033" w:rsidRDefault="00A02518" w:rsidP="003D1033">
      <w:pPr>
        <w:pStyle w:val="aa"/>
        <w:spacing w:after="0" w:line="240" w:lineRule="auto"/>
        <w:jc w:val="center"/>
        <w:rPr>
          <w:rFonts w:ascii="Times New Roman" w:hAnsi="Times New Roman" w:cs="Times New Roman"/>
          <w:sz w:val="28"/>
          <w:szCs w:val="28"/>
        </w:rPr>
      </w:pPr>
      <w:r w:rsidRPr="003D1033">
        <w:rPr>
          <w:rFonts w:ascii="Times New Roman" w:hAnsi="Times New Roman" w:cs="Times New Roman"/>
          <w:sz w:val="28"/>
          <w:szCs w:val="28"/>
        </w:rPr>
        <w:t>очередной финансовый год и плановый период</w:t>
      </w:r>
    </w:p>
    <w:p w:rsidR="00A02518" w:rsidRPr="003D1033" w:rsidRDefault="00A02518" w:rsidP="003D1033">
      <w:pPr>
        <w:pStyle w:val="aa"/>
        <w:spacing w:after="0" w:line="240" w:lineRule="auto"/>
        <w:rPr>
          <w:rFonts w:ascii="Times New Roman" w:hAnsi="Times New Roman" w:cs="Times New Roman"/>
          <w:sz w:val="28"/>
          <w:szCs w:val="28"/>
        </w:rPr>
      </w:pPr>
    </w:p>
    <w:p w:rsidR="003D1033" w:rsidRPr="003D1033" w:rsidRDefault="00A02518" w:rsidP="003D1033">
      <w:pPr>
        <w:pStyle w:val="aa"/>
        <w:spacing w:after="0" w:line="240" w:lineRule="auto"/>
        <w:ind w:firstLine="708"/>
        <w:jc w:val="both"/>
        <w:rPr>
          <w:rFonts w:ascii="Times New Roman" w:hAnsi="Times New Roman" w:cs="Times New Roman"/>
          <w:sz w:val="28"/>
          <w:szCs w:val="28"/>
        </w:rPr>
      </w:pPr>
      <w:r w:rsidRPr="003D1033">
        <w:rPr>
          <w:rFonts w:ascii="Times New Roman" w:hAnsi="Times New Roman" w:cs="Times New Roman"/>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Закон</w:t>
      </w:r>
      <w:r w:rsidR="003D1033" w:rsidRPr="003D1033">
        <w:rPr>
          <w:rFonts w:ascii="Times New Roman" w:hAnsi="Times New Roman" w:cs="Times New Roman"/>
          <w:sz w:val="28"/>
          <w:szCs w:val="28"/>
        </w:rPr>
        <w:t>ами</w:t>
      </w:r>
      <w:r w:rsidRPr="003D1033">
        <w:rPr>
          <w:rFonts w:ascii="Times New Roman" w:hAnsi="Times New Roman" w:cs="Times New Roman"/>
          <w:sz w:val="28"/>
          <w:szCs w:val="28"/>
        </w:rPr>
        <w:t xml:space="preserve"> </w:t>
      </w:r>
      <w:proofErr w:type="gramStart"/>
      <w:r w:rsidRPr="003D1033">
        <w:rPr>
          <w:rFonts w:ascii="Times New Roman" w:hAnsi="Times New Roman" w:cs="Times New Roman"/>
          <w:sz w:val="28"/>
          <w:szCs w:val="28"/>
        </w:rPr>
        <w:t xml:space="preserve">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от 22.02.2012 № 185-ОЗ «Об отдельных вопросах регулирования межбюджетных отношений в Новосибирской области», Уставом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Положением «О бюджетном процессе в </w:t>
      </w:r>
      <w:proofErr w:type="spellStart"/>
      <w:r w:rsidRPr="003D1033">
        <w:rPr>
          <w:rFonts w:ascii="Times New Roman" w:hAnsi="Times New Roman" w:cs="Times New Roman"/>
          <w:sz w:val="28"/>
          <w:szCs w:val="28"/>
        </w:rPr>
        <w:t>Кочковско</w:t>
      </w:r>
      <w:r w:rsidR="003D1033" w:rsidRPr="003D1033">
        <w:rPr>
          <w:rFonts w:ascii="Times New Roman" w:hAnsi="Times New Roman" w:cs="Times New Roman"/>
          <w:sz w:val="28"/>
          <w:szCs w:val="28"/>
        </w:rPr>
        <w:t>м</w:t>
      </w:r>
      <w:proofErr w:type="spellEnd"/>
      <w:r w:rsidRPr="003D1033">
        <w:rPr>
          <w:rFonts w:ascii="Times New Roman" w:hAnsi="Times New Roman" w:cs="Times New Roman"/>
          <w:sz w:val="28"/>
          <w:szCs w:val="28"/>
        </w:rPr>
        <w:t xml:space="preserve"> район</w:t>
      </w:r>
      <w:r w:rsidR="003D1033" w:rsidRPr="003D1033">
        <w:rPr>
          <w:rFonts w:ascii="Times New Roman" w:hAnsi="Times New Roman" w:cs="Times New Roman"/>
          <w:sz w:val="28"/>
          <w:szCs w:val="28"/>
        </w:rPr>
        <w:t>е</w:t>
      </w:r>
      <w:r w:rsidRPr="003D1033">
        <w:rPr>
          <w:rFonts w:ascii="Times New Roman" w:hAnsi="Times New Roman" w:cs="Times New Roman"/>
          <w:sz w:val="28"/>
          <w:szCs w:val="28"/>
        </w:rPr>
        <w:t xml:space="preserve"> Новосибирской области», утвержденным решением Совета депутатов </w:t>
      </w:r>
      <w:proofErr w:type="spellStart"/>
      <w:r w:rsidRPr="003D1033">
        <w:rPr>
          <w:rFonts w:ascii="Times New Roman" w:hAnsi="Times New Roman" w:cs="Times New Roman"/>
          <w:sz w:val="28"/>
          <w:szCs w:val="28"/>
        </w:rPr>
        <w:t>Кочковского</w:t>
      </w:r>
      <w:proofErr w:type="spellEnd"/>
      <w:proofErr w:type="gramEnd"/>
      <w:r w:rsidRPr="003D1033">
        <w:rPr>
          <w:rFonts w:ascii="Times New Roman" w:hAnsi="Times New Roman" w:cs="Times New Roman"/>
          <w:sz w:val="28"/>
          <w:szCs w:val="28"/>
        </w:rPr>
        <w:t xml:space="preserve"> района Новосибирской области от 21.08.2015 № 4, Совет депутатов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w:t>
      </w:r>
    </w:p>
    <w:p w:rsidR="00A02518" w:rsidRPr="003D1033" w:rsidRDefault="003D1033" w:rsidP="003D1033">
      <w:pPr>
        <w:pStyle w:val="aa"/>
        <w:spacing w:after="0" w:line="240" w:lineRule="auto"/>
        <w:jc w:val="both"/>
        <w:rPr>
          <w:rFonts w:ascii="Times New Roman" w:hAnsi="Times New Roman" w:cs="Times New Roman"/>
          <w:sz w:val="28"/>
          <w:szCs w:val="28"/>
        </w:rPr>
      </w:pPr>
      <w:r w:rsidRPr="003D1033">
        <w:rPr>
          <w:rFonts w:ascii="Times New Roman" w:hAnsi="Times New Roman" w:cs="Times New Roman"/>
          <w:sz w:val="28"/>
          <w:szCs w:val="28"/>
        </w:rPr>
        <w:t xml:space="preserve">      </w:t>
      </w:r>
      <w:r w:rsidR="00A02518" w:rsidRPr="003D1033">
        <w:rPr>
          <w:rFonts w:ascii="Times New Roman" w:hAnsi="Times New Roman" w:cs="Times New Roman"/>
          <w:b/>
          <w:sz w:val="28"/>
          <w:szCs w:val="28"/>
        </w:rPr>
        <w:t>РЕШИЛ</w:t>
      </w:r>
      <w:r w:rsidR="00A02518" w:rsidRPr="003D1033">
        <w:rPr>
          <w:rFonts w:ascii="Times New Roman" w:hAnsi="Times New Roman" w:cs="Times New Roman"/>
          <w:sz w:val="28"/>
          <w:szCs w:val="28"/>
        </w:rPr>
        <w:t>:</w:t>
      </w:r>
    </w:p>
    <w:p w:rsidR="00A02518" w:rsidRPr="003D1033" w:rsidRDefault="00A02518" w:rsidP="003D1033">
      <w:pPr>
        <w:pStyle w:val="aa"/>
        <w:numPr>
          <w:ilvl w:val="0"/>
          <w:numId w:val="1"/>
        </w:numPr>
        <w:spacing w:after="0" w:line="240" w:lineRule="auto"/>
        <w:ind w:left="0" w:firstLine="426"/>
        <w:jc w:val="both"/>
        <w:rPr>
          <w:rFonts w:ascii="Times New Roman" w:hAnsi="Times New Roman" w:cs="Times New Roman"/>
          <w:sz w:val="28"/>
          <w:szCs w:val="28"/>
        </w:rPr>
      </w:pPr>
      <w:r w:rsidRPr="003D1033">
        <w:rPr>
          <w:rFonts w:ascii="Times New Roman" w:hAnsi="Times New Roman" w:cs="Times New Roman"/>
          <w:sz w:val="28"/>
          <w:szCs w:val="28"/>
        </w:rPr>
        <w:t xml:space="preserve">Утвердить методику формирования и распределения районного фонда финансовой поддержки поселений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на очередной финансовый год и плановый период согласно приложению.</w:t>
      </w:r>
    </w:p>
    <w:p w:rsidR="003D1033" w:rsidRPr="003D1033" w:rsidRDefault="00A02518" w:rsidP="003D1033">
      <w:pPr>
        <w:pStyle w:val="23"/>
        <w:spacing w:after="0" w:line="240" w:lineRule="auto"/>
        <w:ind w:left="0"/>
        <w:jc w:val="both"/>
        <w:rPr>
          <w:rFonts w:ascii="Times New Roman" w:hAnsi="Times New Roman" w:cs="Times New Roman"/>
          <w:sz w:val="28"/>
          <w:szCs w:val="28"/>
        </w:rPr>
      </w:pPr>
      <w:r w:rsidRPr="003D1033">
        <w:rPr>
          <w:rFonts w:ascii="Times New Roman" w:hAnsi="Times New Roman" w:cs="Times New Roman"/>
          <w:sz w:val="28"/>
          <w:szCs w:val="28"/>
        </w:rPr>
        <w:t xml:space="preserve">      </w:t>
      </w:r>
      <w:r w:rsidR="003D1033" w:rsidRPr="003D1033">
        <w:rPr>
          <w:rFonts w:ascii="Times New Roman" w:hAnsi="Times New Roman" w:cs="Times New Roman"/>
          <w:sz w:val="28"/>
          <w:szCs w:val="28"/>
        </w:rPr>
        <w:t xml:space="preserve">2. Настоящее решение вступает в силу со дня, следующего за днем его опубликования в периодическом печатном издании органов местного самоуправления </w:t>
      </w:r>
      <w:proofErr w:type="spellStart"/>
      <w:r w:rsidR="003D1033" w:rsidRPr="003D1033">
        <w:rPr>
          <w:rFonts w:ascii="Times New Roman" w:hAnsi="Times New Roman" w:cs="Times New Roman"/>
          <w:sz w:val="28"/>
          <w:szCs w:val="28"/>
        </w:rPr>
        <w:t>Кочковского</w:t>
      </w:r>
      <w:proofErr w:type="spellEnd"/>
      <w:r w:rsidR="003D1033" w:rsidRPr="003D1033">
        <w:rPr>
          <w:rFonts w:ascii="Times New Roman" w:hAnsi="Times New Roman" w:cs="Times New Roman"/>
          <w:sz w:val="28"/>
          <w:szCs w:val="28"/>
        </w:rPr>
        <w:t xml:space="preserve"> района Новосибирской области «Вестник </w:t>
      </w:r>
      <w:proofErr w:type="spellStart"/>
      <w:r w:rsidR="003D1033" w:rsidRPr="003D1033">
        <w:rPr>
          <w:rFonts w:ascii="Times New Roman" w:hAnsi="Times New Roman" w:cs="Times New Roman"/>
          <w:sz w:val="28"/>
          <w:szCs w:val="28"/>
        </w:rPr>
        <w:t>Кочковского</w:t>
      </w:r>
      <w:proofErr w:type="spellEnd"/>
      <w:r w:rsidR="003D1033" w:rsidRPr="003D1033">
        <w:rPr>
          <w:rFonts w:ascii="Times New Roman" w:hAnsi="Times New Roman" w:cs="Times New Roman"/>
          <w:sz w:val="28"/>
          <w:szCs w:val="28"/>
        </w:rPr>
        <w:t xml:space="preserve"> района».</w:t>
      </w:r>
    </w:p>
    <w:p w:rsidR="003D1033" w:rsidRPr="003D1033" w:rsidRDefault="003D1033" w:rsidP="003D1033">
      <w:pPr>
        <w:spacing w:after="0" w:line="240" w:lineRule="auto"/>
        <w:jc w:val="center"/>
        <w:rPr>
          <w:rFonts w:ascii="Times New Roman" w:hAnsi="Times New Roman" w:cs="Times New Roman"/>
          <w:b/>
          <w:bCs/>
          <w:sz w:val="28"/>
          <w:szCs w:val="28"/>
        </w:rPr>
      </w:pPr>
    </w:p>
    <w:p w:rsidR="003D1033" w:rsidRPr="003D1033" w:rsidRDefault="003D1033" w:rsidP="003D1033">
      <w:pPr>
        <w:spacing w:after="0" w:line="240" w:lineRule="auto"/>
        <w:rPr>
          <w:rFonts w:ascii="Times New Roman" w:hAnsi="Times New Roman" w:cs="Times New Roman"/>
          <w:sz w:val="28"/>
          <w:szCs w:val="28"/>
        </w:rPr>
      </w:pPr>
      <w:r w:rsidRPr="003D1033">
        <w:rPr>
          <w:rFonts w:ascii="Times New Roman" w:hAnsi="Times New Roman" w:cs="Times New Roman"/>
          <w:sz w:val="28"/>
          <w:szCs w:val="28"/>
        </w:rPr>
        <w:t xml:space="preserve">Глава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w:t>
      </w:r>
    </w:p>
    <w:p w:rsidR="003D1033" w:rsidRPr="003D1033" w:rsidRDefault="003D1033" w:rsidP="003D1033">
      <w:pPr>
        <w:spacing w:after="0" w:line="240" w:lineRule="auto"/>
        <w:rPr>
          <w:rFonts w:ascii="Times New Roman" w:hAnsi="Times New Roman" w:cs="Times New Roman"/>
          <w:sz w:val="28"/>
          <w:szCs w:val="28"/>
        </w:rPr>
      </w:pPr>
      <w:r w:rsidRPr="003D1033">
        <w:rPr>
          <w:rFonts w:ascii="Times New Roman" w:hAnsi="Times New Roman" w:cs="Times New Roman"/>
          <w:sz w:val="28"/>
          <w:szCs w:val="28"/>
        </w:rPr>
        <w:t xml:space="preserve">Новосибирской области                                                           П.А. </w:t>
      </w:r>
      <w:proofErr w:type="spellStart"/>
      <w:r w:rsidRPr="003D1033">
        <w:rPr>
          <w:rFonts w:ascii="Times New Roman" w:hAnsi="Times New Roman" w:cs="Times New Roman"/>
          <w:sz w:val="28"/>
          <w:szCs w:val="28"/>
        </w:rPr>
        <w:t>Шилин</w:t>
      </w:r>
      <w:proofErr w:type="spellEnd"/>
      <w:r w:rsidRPr="003D1033">
        <w:rPr>
          <w:rFonts w:ascii="Times New Roman" w:hAnsi="Times New Roman" w:cs="Times New Roman"/>
          <w:sz w:val="28"/>
          <w:szCs w:val="28"/>
        </w:rPr>
        <w:t xml:space="preserve">   </w:t>
      </w:r>
    </w:p>
    <w:p w:rsidR="003D1033" w:rsidRPr="003D1033" w:rsidRDefault="003D1033" w:rsidP="003D1033">
      <w:pPr>
        <w:spacing w:after="0" w:line="240" w:lineRule="auto"/>
        <w:rPr>
          <w:rFonts w:ascii="Times New Roman" w:hAnsi="Times New Roman" w:cs="Times New Roman"/>
          <w:sz w:val="28"/>
          <w:szCs w:val="28"/>
        </w:rPr>
      </w:pPr>
    </w:p>
    <w:p w:rsidR="003D1033" w:rsidRPr="003D1033" w:rsidRDefault="003D1033" w:rsidP="003D1033">
      <w:pPr>
        <w:spacing w:after="0" w:line="240" w:lineRule="auto"/>
        <w:rPr>
          <w:rFonts w:ascii="Times New Roman" w:hAnsi="Times New Roman" w:cs="Times New Roman"/>
          <w:sz w:val="28"/>
          <w:szCs w:val="28"/>
        </w:rPr>
      </w:pPr>
      <w:r w:rsidRPr="003D1033">
        <w:rPr>
          <w:rFonts w:ascii="Times New Roman" w:hAnsi="Times New Roman" w:cs="Times New Roman"/>
          <w:sz w:val="28"/>
          <w:szCs w:val="28"/>
        </w:rPr>
        <w:t xml:space="preserve">Председатель Совета депутатов </w:t>
      </w:r>
    </w:p>
    <w:p w:rsidR="003D1033" w:rsidRPr="003D1033" w:rsidRDefault="003D1033" w:rsidP="003D1033">
      <w:pPr>
        <w:spacing w:after="0" w:line="240" w:lineRule="auto"/>
        <w:rPr>
          <w:rFonts w:ascii="Times New Roman" w:hAnsi="Times New Roman" w:cs="Times New Roman"/>
          <w:sz w:val="28"/>
          <w:szCs w:val="28"/>
        </w:rPr>
      </w:pP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w:t>
      </w:r>
      <w:proofErr w:type="gramStart"/>
      <w:r w:rsidRPr="003D1033">
        <w:rPr>
          <w:rFonts w:ascii="Times New Roman" w:hAnsi="Times New Roman" w:cs="Times New Roman"/>
          <w:sz w:val="28"/>
          <w:szCs w:val="28"/>
        </w:rPr>
        <w:t>Новосибирской</w:t>
      </w:r>
      <w:proofErr w:type="gramEnd"/>
      <w:r w:rsidRPr="003D1033">
        <w:rPr>
          <w:rFonts w:ascii="Times New Roman" w:hAnsi="Times New Roman" w:cs="Times New Roman"/>
          <w:sz w:val="28"/>
          <w:szCs w:val="28"/>
        </w:rPr>
        <w:t xml:space="preserve">  </w:t>
      </w:r>
    </w:p>
    <w:p w:rsidR="003D1033" w:rsidRPr="003D1033" w:rsidRDefault="003D1033" w:rsidP="003D1033">
      <w:pPr>
        <w:spacing w:after="0" w:line="240" w:lineRule="auto"/>
        <w:rPr>
          <w:rFonts w:ascii="Times New Roman" w:hAnsi="Times New Roman" w:cs="Times New Roman"/>
          <w:sz w:val="28"/>
          <w:szCs w:val="28"/>
        </w:rPr>
      </w:pPr>
      <w:r w:rsidRPr="003D1033">
        <w:rPr>
          <w:rFonts w:ascii="Times New Roman" w:hAnsi="Times New Roman" w:cs="Times New Roman"/>
          <w:sz w:val="28"/>
          <w:szCs w:val="28"/>
        </w:rPr>
        <w:t xml:space="preserve">области                                                                                       В.М. </w:t>
      </w:r>
      <w:proofErr w:type="spellStart"/>
      <w:r w:rsidRPr="003D1033">
        <w:rPr>
          <w:rFonts w:ascii="Times New Roman" w:hAnsi="Times New Roman" w:cs="Times New Roman"/>
          <w:sz w:val="28"/>
          <w:szCs w:val="28"/>
        </w:rPr>
        <w:t>Макарушкин</w:t>
      </w:r>
      <w:proofErr w:type="spellEnd"/>
    </w:p>
    <w:p w:rsidR="009F3CDA" w:rsidRDefault="009F3CDA" w:rsidP="003D1033">
      <w:pPr>
        <w:spacing w:after="0" w:line="240" w:lineRule="auto"/>
        <w:ind w:firstLine="540"/>
        <w:jc w:val="right"/>
        <w:rPr>
          <w:rFonts w:ascii="Times New Roman" w:hAnsi="Times New Roman" w:cs="Times New Roman"/>
          <w:sz w:val="28"/>
          <w:szCs w:val="28"/>
        </w:rPr>
      </w:pPr>
    </w:p>
    <w:p w:rsidR="003D1033" w:rsidRPr="003D1033" w:rsidRDefault="003D1033" w:rsidP="003D1033">
      <w:pPr>
        <w:spacing w:after="0" w:line="240" w:lineRule="auto"/>
        <w:ind w:firstLine="540"/>
        <w:jc w:val="right"/>
        <w:rPr>
          <w:rFonts w:ascii="Times New Roman" w:hAnsi="Times New Roman" w:cs="Times New Roman"/>
          <w:sz w:val="28"/>
          <w:szCs w:val="28"/>
        </w:rPr>
      </w:pPr>
      <w:r w:rsidRPr="003D1033">
        <w:rPr>
          <w:rFonts w:ascii="Times New Roman" w:hAnsi="Times New Roman" w:cs="Times New Roman"/>
          <w:sz w:val="28"/>
          <w:szCs w:val="28"/>
        </w:rPr>
        <w:lastRenderedPageBreak/>
        <w:t xml:space="preserve">Приложение </w:t>
      </w:r>
    </w:p>
    <w:p w:rsidR="003D1033" w:rsidRPr="003D1033" w:rsidRDefault="003D1033" w:rsidP="003D1033">
      <w:pPr>
        <w:spacing w:after="0" w:line="240" w:lineRule="auto"/>
        <w:ind w:firstLine="540"/>
        <w:jc w:val="right"/>
        <w:rPr>
          <w:rFonts w:ascii="Times New Roman" w:hAnsi="Times New Roman" w:cs="Times New Roman"/>
          <w:sz w:val="28"/>
          <w:szCs w:val="28"/>
        </w:rPr>
      </w:pPr>
      <w:r w:rsidRPr="003D1033">
        <w:rPr>
          <w:rFonts w:ascii="Times New Roman" w:hAnsi="Times New Roman" w:cs="Times New Roman"/>
          <w:sz w:val="28"/>
          <w:szCs w:val="28"/>
        </w:rPr>
        <w:t xml:space="preserve">к решению Совета депутатов </w:t>
      </w:r>
    </w:p>
    <w:p w:rsidR="003D1033" w:rsidRPr="003D1033" w:rsidRDefault="003D1033" w:rsidP="003D1033">
      <w:pPr>
        <w:spacing w:after="0" w:line="240" w:lineRule="auto"/>
        <w:ind w:firstLine="540"/>
        <w:jc w:val="right"/>
        <w:rPr>
          <w:rFonts w:ascii="Times New Roman" w:hAnsi="Times New Roman" w:cs="Times New Roman"/>
          <w:sz w:val="28"/>
          <w:szCs w:val="28"/>
        </w:rPr>
      </w:pP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w:t>
      </w:r>
    </w:p>
    <w:p w:rsidR="003D1033" w:rsidRPr="003D1033" w:rsidRDefault="003D1033" w:rsidP="003D1033">
      <w:pPr>
        <w:spacing w:after="0" w:line="240" w:lineRule="auto"/>
        <w:ind w:firstLine="540"/>
        <w:jc w:val="right"/>
        <w:rPr>
          <w:rFonts w:ascii="Times New Roman" w:hAnsi="Times New Roman" w:cs="Times New Roman"/>
          <w:sz w:val="28"/>
          <w:szCs w:val="28"/>
        </w:rPr>
      </w:pPr>
      <w:r w:rsidRPr="003D1033">
        <w:rPr>
          <w:rFonts w:ascii="Times New Roman" w:hAnsi="Times New Roman" w:cs="Times New Roman"/>
          <w:sz w:val="28"/>
          <w:szCs w:val="28"/>
        </w:rPr>
        <w:t xml:space="preserve">Новосибирской области </w:t>
      </w:r>
    </w:p>
    <w:p w:rsidR="003D1033" w:rsidRPr="003D1033" w:rsidRDefault="003D1033" w:rsidP="003D1033">
      <w:pPr>
        <w:spacing w:after="0" w:line="240" w:lineRule="auto"/>
        <w:ind w:firstLine="540"/>
        <w:jc w:val="right"/>
        <w:rPr>
          <w:rFonts w:ascii="Times New Roman" w:hAnsi="Times New Roman" w:cs="Times New Roman"/>
          <w:sz w:val="28"/>
          <w:szCs w:val="28"/>
        </w:rPr>
      </w:pPr>
      <w:r w:rsidRPr="003D1033">
        <w:rPr>
          <w:rFonts w:ascii="Times New Roman" w:hAnsi="Times New Roman" w:cs="Times New Roman"/>
          <w:sz w:val="28"/>
          <w:szCs w:val="28"/>
        </w:rPr>
        <w:t>от</w:t>
      </w:r>
      <w:r>
        <w:rPr>
          <w:rFonts w:ascii="Times New Roman" w:hAnsi="Times New Roman" w:cs="Times New Roman"/>
          <w:sz w:val="28"/>
          <w:szCs w:val="28"/>
        </w:rPr>
        <w:t xml:space="preserve"> 27</w:t>
      </w:r>
      <w:r w:rsidRPr="003D1033">
        <w:rPr>
          <w:rFonts w:ascii="Times New Roman" w:hAnsi="Times New Roman" w:cs="Times New Roman"/>
          <w:sz w:val="28"/>
          <w:szCs w:val="28"/>
        </w:rPr>
        <w:t xml:space="preserve">.11.2018 № </w:t>
      </w:r>
      <w:r>
        <w:rPr>
          <w:rFonts w:ascii="Times New Roman" w:hAnsi="Times New Roman" w:cs="Times New Roman"/>
          <w:sz w:val="28"/>
          <w:szCs w:val="28"/>
        </w:rPr>
        <w:t>1</w:t>
      </w:r>
    </w:p>
    <w:p w:rsidR="003D1033" w:rsidRPr="003D1033" w:rsidRDefault="003D1033" w:rsidP="003D1033">
      <w:pPr>
        <w:spacing w:after="0" w:line="240" w:lineRule="auto"/>
        <w:ind w:firstLine="540"/>
        <w:jc w:val="right"/>
        <w:rPr>
          <w:rFonts w:ascii="Times New Roman" w:hAnsi="Times New Roman" w:cs="Times New Roman"/>
          <w:sz w:val="28"/>
          <w:szCs w:val="28"/>
        </w:rPr>
      </w:pPr>
    </w:p>
    <w:p w:rsidR="003D1033" w:rsidRPr="003D1033" w:rsidRDefault="003D1033" w:rsidP="003D1033">
      <w:pPr>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 xml:space="preserve">Методика формирования и распределения </w:t>
      </w:r>
    </w:p>
    <w:p w:rsidR="003D1033" w:rsidRPr="003D1033" w:rsidRDefault="003D1033" w:rsidP="003D1033">
      <w:pPr>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 xml:space="preserve">районного фонда финансовой поддержки поселений </w:t>
      </w:r>
    </w:p>
    <w:p w:rsidR="003D1033" w:rsidRPr="003D1033" w:rsidRDefault="003D1033" w:rsidP="003D1033">
      <w:pPr>
        <w:spacing w:after="0" w:line="240" w:lineRule="auto"/>
        <w:jc w:val="center"/>
        <w:rPr>
          <w:rFonts w:ascii="Times New Roman" w:hAnsi="Times New Roman" w:cs="Times New Roman"/>
          <w:b/>
          <w:sz w:val="28"/>
          <w:szCs w:val="28"/>
        </w:rPr>
      </w:pPr>
      <w:proofErr w:type="spellStart"/>
      <w:r w:rsidRPr="003D1033">
        <w:rPr>
          <w:rFonts w:ascii="Times New Roman" w:hAnsi="Times New Roman" w:cs="Times New Roman"/>
          <w:b/>
          <w:sz w:val="28"/>
          <w:szCs w:val="28"/>
        </w:rPr>
        <w:t>Кочковского</w:t>
      </w:r>
      <w:proofErr w:type="spellEnd"/>
      <w:r w:rsidRPr="003D1033">
        <w:rPr>
          <w:rFonts w:ascii="Times New Roman" w:hAnsi="Times New Roman" w:cs="Times New Roman"/>
          <w:b/>
          <w:sz w:val="28"/>
          <w:szCs w:val="28"/>
        </w:rPr>
        <w:t xml:space="preserve"> района Новосибирской области </w:t>
      </w:r>
    </w:p>
    <w:p w:rsidR="003D1033" w:rsidRPr="003D1033" w:rsidRDefault="003D1033" w:rsidP="003D1033">
      <w:pPr>
        <w:spacing w:after="0" w:line="240" w:lineRule="auto"/>
        <w:jc w:val="center"/>
        <w:rPr>
          <w:rFonts w:ascii="Times New Roman" w:hAnsi="Times New Roman" w:cs="Times New Roman"/>
          <w:b/>
          <w:sz w:val="28"/>
          <w:szCs w:val="28"/>
        </w:rPr>
      </w:pPr>
      <w:r w:rsidRPr="003D1033">
        <w:rPr>
          <w:rFonts w:ascii="Times New Roman" w:hAnsi="Times New Roman" w:cs="Times New Roman"/>
          <w:b/>
          <w:sz w:val="28"/>
          <w:szCs w:val="28"/>
        </w:rPr>
        <w:t xml:space="preserve">на очередной финансовый год и плановый период </w:t>
      </w:r>
    </w:p>
    <w:p w:rsidR="003D1033" w:rsidRPr="003D1033" w:rsidRDefault="003D1033" w:rsidP="003D1033">
      <w:pPr>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pStyle w:val="ab"/>
        <w:tabs>
          <w:tab w:val="left" w:pos="1134"/>
        </w:tabs>
        <w:spacing w:after="0" w:line="240" w:lineRule="auto"/>
        <w:ind w:left="0" w:firstLine="709"/>
        <w:jc w:val="center"/>
        <w:rPr>
          <w:rFonts w:ascii="Times New Roman" w:hAnsi="Times New Roman" w:cs="Times New Roman"/>
          <w:b/>
          <w:sz w:val="28"/>
          <w:szCs w:val="28"/>
        </w:rPr>
      </w:pPr>
      <w:r w:rsidRPr="003D1033">
        <w:rPr>
          <w:rFonts w:ascii="Times New Roman" w:hAnsi="Times New Roman" w:cs="Times New Roman"/>
          <w:b/>
          <w:sz w:val="28"/>
          <w:szCs w:val="28"/>
        </w:rPr>
        <w:t>1. Общие положения</w:t>
      </w:r>
    </w:p>
    <w:p w:rsidR="003D1033" w:rsidRPr="003D1033" w:rsidRDefault="003D1033" w:rsidP="003D1033">
      <w:pPr>
        <w:pStyle w:val="ab"/>
        <w:tabs>
          <w:tab w:val="left" w:pos="1134"/>
        </w:tabs>
        <w:spacing w:after="0" w:line="240" w:lineRule="auto"/>
        <w:ind w:left="0" w:firstLine="709"/>
        <w:jc w:val="center"/>
        <w:rPr>
          <w:rFonts w:ascii="Times New Roman" w:hAnsi="Times New Roman" w:cs="Times New Roman"/>
          <w:sz w:val="28"/>
          <w:szCs w:val="28"/>
        </w:rPr>
      </w:pPr>
    </w:p>
    <w:p w:rsidR="003D1033" w:rsidRPr="003D1033" w:rsidRDefault="003D1033" w:rsidP="003D1033">
      <w:pPr>
        <w:spacing w:after="0" w:line="240" w:lineRule="auto"/>
        <w:jc w:val="both"/>
        <w:rPr>
          <w:rFonts w:ascii="Times New Roman" w:hAnsi="Times New Roman" w:cs="Times New Roman"/>
          <w:sz w:val="28"/>
          <w:szCs w:val="28"/>
        </w:rPr>
      </w:pPr>
      <w:r w:rsidRPr="003D1033">
        <w:rPr>
          <w:rFonts w:ascii="Times New Roman" w:hAnsi="Times New Roman" w:cs="Times New Roman"/>
          <w:sz w:val="28"/>
          <w:szCs w:val="28"/>
        </w:rPr>
        <w:tab/>
      </w:r>
      <w:proofErr w:type="gramStart"/>
      <w:r w:rsidRPr="003D1033">
        <w:rPr>
          <w:rFonts w:ascii="Times New Roman" w:hAnsi="Times New Roman" w:cs="Times New Roman"/>
          <w:sz w:val="28"/>
          <w:szCs w:val="28"/>
        </w:rPr>
        <w:t xml:space="preserve">Настоящая методика формирования и распределения районного фонда финансовой поддержки поселений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(далее </w:t>
      </w:r>
      <w:r w:rsidR="0062475F">
        <w:rPr>
          <w:rFonts w:ascii="Times New Roman" w:hAnsi="Times New Roman" w:cs="Times New Roman"/>
          <w:sz w:val="28"/>
          <w:szCs w:val="28"/>
        </w:rPr>
        <w:t xml:space="preserve">- </w:t>
      </w:r>
      <w:r w:rsidRPr="003D1033">
        <w:rPr>
          <w:rFonts w:ascii="Times New Roman" w:hAnsi="Times New Roman" w:cs="Times New Roman"/>
          <w:sz w:val="28"/>
          <w:szCs w:val="28"/>
        </w:rPr>
        <w:t>РФФПП) на очередной финансовый год и плановый период разработана в соответствии с требованиями статей 137, 142.1 Бюджетного кодекса Российской Федерации, Закона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w:t>
      </w:r>
      <w:proofErr w:type="gramEnd"/>
      <w:r w:rsidRPr="003D1033">
        <w:rPr>
          <w:rFonts w:ascii="Times New Roman" w:hAnsi="Times New Roman" w:cs="Times New Roman"/>
          <w:sz w:val="28"/>
          <w:szCs w:val="28"/>
        </w:rPr>
        <w:t xml:space="preserve"> </w:t>
      </w:r>
      <w:proofErr w:type="gramStart"/>
      <w:r w:rsidRPr="003D1033">
        <w:rPr>
          <w:rFonts w:ascii="Times New Roman" w:hAnsi="Times New Roman" w:cs="Times New Roman"/>
          <w:sz w:val="28"/>
          <w:szCs w:val="28"/>
        </w:rPr>
        <w:t xml:space="preserve">поселений на выравнивание бюджетной обеспеченности», Закона Новосибирской области от 22.02.2012 № 185-ОЗ «Об отдельных вопросах регулирования межбюджетных отношений в Новосибирской области» и определяет порядок формирования районного фонда финансовой поддержки поселений, порядок и механизм распределения дотаций на выравнивание бюджетной обеспеченности поселений в </w:t>
      </w:r>
      <w:proofErr w:type="spellStart"/>
      <w:r w:rsidRPr="003D1033">
        <w:rPr>
          <w:rFonts w:ascii="Times New Roman" w:hAnsi="Times New Roman" w:cs="Times New Roman"/>
          <w:sz w:val="28"/>
          <w:szCs w:val="28"/>
        </w:rPr>
        <w:t>Кочковском</w:t>
      </w:r>
      <w:proofErr w:type="spellEnd"/>
      <w:r w:rsidRPr="003D1033">
        <w:rPr>
          <w:rFonts w:ascii="Times New Roman" w:hAnsi="Times New Roman" w:cs="Times New Roman"/>
          <w:sz w:val="28"/>
          <w:szCs w:val="28"/>
        </w:rPr>
        <w:t xml:space="preserve"> районе Новосибирской области (далее </w:t>
      </w:r>
      <w:r w:rsidR="0062475F">
        <w:rPr>
          <w:rFonts w:ascii="Times New Roman" w:hAnsi="Times New Roman" w:cs="Times New Roman"/>
          <w:sz w:val="28"/>
          <w:szCs w:val="28"/>
        </w:rPr>
        <w:t xml:space="preserve">- </w:t>
      </w:r>
      <w:r w:rsidRPr="003D1033">
        <w:rPr>
          <w:rFonts w:ascii="Times New Roman" w:hAnsi="Times New Roman" w:cs="Times New Roman"/>
          <w:sz w:val="28"/>
          <w:szCs w:val="28"/>
        </w:rPr>
        <w:t>поселения), а также порядок определения критериев выравнивания финансовых возможностей поселений.</w:t>
      </w:r>
      <w:proofErr w:type="gramEnd"/>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Перечень показателей, используемых при расчете размера дотации на выравнивание бюджетной обеспеченности поселений с указанием источников получения информации, представлен в </w:t>
      </w:r>
      <w:r w:rsidRPr="002B5D63">
        <w:rPr>
          <w:rFonts w:ascii="Times New Roman" w:hAnsi="Times New Roman" w:cs="Times New Roman"/>
          <w:sz w:val="28"/>
          <w:szCs w:val="28"/>
        </w:rPr>
        <w:t>приложении 1</w:t>
      </w:r>
      <w:r w:rsidR="00EB57C9" w:rsidRPr="002B5D63">
        <w:rPr>
          <w:rFonts w:ascii="Times New Roman" w:hAnsi="Times New Roman" w:cs="Times New Roman"/>
          <w:sz w:val="28"/>
          <w:szCs w:val="28"/>
        </w:rPr>
        <w:t xml:space="preserve"> к настоящей методике</w:t>
      </w:r>
      <w:r w:rsidRPr="002B5D63">
        <w:rPr>
          <w:rFonts w:ascii="Times New Roman" w:hAnsi="Times New Roman" w:cs="Times New Roman"/>
          <w:sz w:val="28"/>
          <w:szCs w:val="28"/>
        </w:rPr>
        <w:t>.</w:t>
      </w:r>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Дотации на выравнивание бюджетной обеспеченности поселений из бюджета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образуют районный фонд финансовой поддержки поселений (далее – РФФПП).</w:t>
      </w:r>
    </w:p>
    <w:p w:rsidR="003D1033" w:rsidRPr="003D1033" w:rsidRDefault="003D1033" w:rsidP="003D1033">
      <w:pPr>
        <w:pStyle w:val="ab"/>
        <w:tabs>
          <w:tab w:val="left" w:pos="1134"/>
          <w:tab w:val="left" w:pos="7938"/>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В соответствии с Законом Новосибирской области от 22.02.2012 № 185-ОЗ «Об отдельных вопросах регулирования межбюджетных отношений в Новосибирской области» объем РФФПП не может быть меньше суммы субвенции на осуществление отдельных государственных полномочий Новосибирской области по расчету и предоставлению дотаций бюджетам поселений на выравнивание бюджетной обеспеченности (далее – субвенция).</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r w:rsidRPr="003D1033">
        <w:rPr>
          <w:rFonts w:ascii="Times New Roman" w:hAnsi="Times New Roman"/>
          <w:sz w:val="28"/>
          <w:szCs w:val="28"/>
        </w:rPr>
        <w:t>Кроме того, РФФПП может формироваться за счет субсидии из областного бюджета Новосибирской области на реализацию мероприятий по обеспечению сбалансированности местных бюджетов.</w:t>
      </w:r>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Объем РФФПП равен общему объему дотации поселениям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w:t>
      </w:r>
      <w:r w:rsidRPr="00EB57C9">
        <w:rPr>
          <w:rFonts w:ascii="Times New Roman" w:hAnsi="Times New Roman" w:cs="Times New Roman"/>
          <w:sz w:val="28"/>
          <w:szCs w:val="28"/>
        </w:rPr>
        <w:t>(далее</w:t>
      </w:r>
      <w:r w:rsidR="00484EA7" w:rsidRPr="00EB57C9">
        <w:rPr>
          <w:rFonts w:ascii="Times New Roman" w:hAnsi="Times New Roman" w:cs="Times New Roman"/>
          <w:sz w:val="28"/>
          <w:szCs w:val="28"/>
        </w:rPr>
        <w:t xml:space="preserve"> -</w:t>
      </w:r>
      <w:r w:rsidRPr="00EB57C9">
        <w:rPr>
          <w:rFonts w:ascii="Times New Roman" w:hAnsi="Times New Roman" w:cs="Times New Roman"/>
          <w:sz w:val="28"/>
          <w:szCs w:val="28"/>
        </w:rPr>
        <w:t xml:space="preserve"> поселения района).</w:t>
      </w:r>
    </w:p>
    <w:p w:rsidR="003D1033" w:rsidRPr="003D1033" w:rsidRDefault="003D1033" w:rsidP="003D1033">
      <w:pPr>
        <w:pStyle w:val="ConsPlusNonformat"/>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lastRenderedPageBreak/>
        <w:t xml:space="preserve">В соответствии с Законом Новосибирской области от 02.11.2009 № 400-ОЗ «О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 дотация на выравнивание бюджетной обеспеченности поселений распределяется частично - </w:t>
      </w:r>
      <w:r w:rsidRPr="003D1033">
        <w:rPr>
          <w:rStyle w:val="blk"/>
          <w:rFonts w:ascii="Times New Roman" w:hAnsi="Times New Roman" w:cs="Times New Roman"/>
          <w:sz w:val="28"/>
          <w:szCs w:val="28"/>
        </w:rPr>
        <w:t xml:space="preserve">исходя из </w:t>
      </w:r>
      <w:r w:rsidRPr="003D1033">
        <w:rPr>
          <w:rFonts w:ascii="Times New Roman" w:hAnsi="Times New Roman" w:cs="Times New Roman"/>
          <w:sz w:val="28"/>
          <w:szCs w:val="28"/>
        </w:rPr>
        <w:t>численности жителей, частично - с учетом различий в структуре населения, социально-экономических, климатических, географических факторов, т.е. иных факторов.</w:t>
      </w:r>
      <w:proofErr w:type="gramEnd"/>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Расчет и распределение дотации осуществляется в четыре этапа:</w:t>
      </w:r>
    </w:p>
    <w:p w:rsidR="003D1033" w:rsidRPr="003D1033" w:rsidRDefault="003D1033" w:rsidP="003D1033">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на первом этапе – исходя из численности жителей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w:t>
      </w:r>
    </w:p>
    <w:p w:rsidR="003D1033" w:rsidRPr="003D1033" w:rsidRDefault="003D1033" w:rsidP="003D1033">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на втором этапе – исходя из уровня бюджетной обеспеченности с учетом иных факторов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 xml:space="preserve"> i </m:t>
            </m:r>
          </m:sub>
        </m:sSub>
      </m:oMath>
      <w:r w:rsidRPr="003D1033">
        <w:rPr>
          <w:rFonts w:ascii="Times New Roman" w:hAnsi="Times New Roman" w:cs="Times New Roman"/>
          <w:sz w:val="28"/>
          <w:szCs w:val="28"/>
        </w:rPr>
        <w:t>);</w:t>
      </w:r>
    </w:p>
    <w:p w:rsidR="003D1033" w:rsidRPr="003D1033" w:rsidRDefault="003D1033" w:rsidP="003D1033">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на третьем этапе – доведение до ранее утвержденного размера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w:t>
      </w:r>
    </w:p>
    <w:p w:rsidR="003D1033" w:rsidRPr="003D1033" w:rsidRDefault="003D1033" w:rsidP="003D1033">
      <w:pPr>
        <w:pStyle w:val="ab"/>
        <w:numPr>
          <w:ilvl w:val="0"/>
          <w:numId w:val="11"/>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на четвертом этапе – распределение нераспределенного на предыдущих этапах остатка РФФПП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w:t>
      </w:r>
    </w:p>
    <w:p w:rsidR="003D1033" w:rsidRPr="003D1033" w:rsidRDefault="003D1033" w:rsidP="003D1033">
      <w:pPr>
        <w:pStyle w:val="ConsPlusNonformat"/>
        <w:ind w:firstLine="709"/>
        <w:jc w:val="both"/>
        <w:rPr>
          <w:rFonts w:ascii="Times New Roman" w:hAnsi="Times New Roman" w:cs="Times New Roman"/>
          <w:sz w:val="28"/>
          <w:szCs w:val="28"/>
        </w:rPr>
      </w:pPr>
      <w:r w:rsidRPr="003D1033">
        <w:rPr>
          <w:rFonts w:ascii="Times New Roman" w:hAnsi="Times New Roman" w:cs="Times New Roman"/>
          <w:sz w:val="28"/>
          <w:szCs w:val="28"/>
        </w:rPr>
        <w:t>Распределение дотации на третьем и четвертом этапах производится в случае необходимости.</w:t>
      </w:r>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Исходя из </w:t>
      </w:r>
      <w:proofErr w:type="spellStart"/>
      <w:r w:rsidRPr="003D1033">
        <w:rPr>
          <w:rFonts w:ascii="Times New Roman" w:hAnsi="Times New Roman" w:cs="Times New Roman"/>
          <w:sz w:val="28"/>
          <w:szCs w:val="28"/>
        </w:rPr>
        <w:t>этапности</w:t>
      </w:r>
      <w:proofErr w:type="spellEnd"/>
      <w:r w:rsidRPr="003D1033">
        <w:rPr>
          <w:rFonts w:ascii="Times New Roman" w:hAnsi="Times New Roman" w:cs="Times New Roman"/>
          <w:sz w:val="28"/>
          <w:szCs w:val="28"/>
        </w:rPr>
        <w:t xml:space="preserve"> распределения, общий объем дотации поселениям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 может определяться по следующей формуле:</w:t>
      </w:r>
    </w:p>
    <w:p w:rsidR="003D1033" w:rsidRPr="003D1033" w:rsidRDefault="003D1033" w:rsidP="003D1033">
      <w:pPr>
        <w:pStyle w:val="ab"/>
        <w:spacing w:after="0" w:line="240" w:lineRule="auto"/>
        <w:ind w:left="0" w:firstLine="709"/>
        <w:rPr>
          <w:rFonts w:ascii="Times New Roman" w:hAnsi="Times New Roman" w:cs="Times New Roman"/>
          <w:sz w:val="28"/>
          <w:szCs w:val="28"/>
        </w:rPr>
      </w:pPr>
    </w:p>
    <w:p w:rsidR="003D1033" w:rsidRPr="003D1033" w:rsidRDefault="00870D4B" w:rsidP="003D1033">
      <w:pPr>
        <w:pStyle w:val="ab"/>
        <w:tabs>
          <w:tab w:val="left" w:pos="1134"/>
        </w:tabs>
        <w:autoSpaceDE w:val="0"/>
        <w:autoSpaceDN w:val="0"/>
        <w:adjustRightInd w:val="0"/>
        <w:spacing w:after="0" w:line="240" w:lineRule="auto"/>
        <w:ind w:left="0" w:firstLine="709"/>
        <w:jc w:val="center"/>
        <w:rPr>
          <w:rFonts w:ascii="Times New Roman" w:eastAsia="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 xml:space="preserve"> i </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m:t>
            </m:r>
          </m:sub>
        </m:sSub>
      </m:oMath>
      <w:r w:rsidR="003D1033" w:rsidRPr="003D1033">
        <w:rPr>
          <w:rFonts w:ascii="Times New Roman" w:eastAsia="Times New Roman" w:hAnsi="Times New Roman" w:cs="Times New Roman"/>
          <w:sz w:val="28"/>
          <w:szCs w:val="28"/>
        </w:rPr>
        <w:t>,</w:t>
      </w:r>
    </w:p>
    <w:p w:rsidR="003D1033" w:rsidRPr="003D1033" w:rsidRDefault="003D1033" w:rsidP="003D1033">
      <w:pPr>
        <w:pStyle w:val="ab"/>
        <w:tabs>
          <w:tab w:val="left" w:pos="1134"/>
        </w:tabs>
        <w:autoSpaceDE w:val="0"/>
        <w:autoSpaceDN w:val="0"/>
        <w:adjustRightInd w:val="0"/>
        <w:spacing w:after="0" w:line="240" w:lineRule="auto"/>
        <w:ind w:left="0" w:firstLine="709"/>
        <w:jc w:val="center"/>
        <w:rPr>
          <w:rFonts w:ascii="Times New Roman" w:hAnsi="Times New Roman" w:cs="Times New Roman"/>
          <w:sz w:val="28"/>
          <w:szCs w:val="28"/>
        </w:rPr>
      </w:pP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 xml:space="preserve"> – дотация бюджетам поселений района, предоставляемая за счет субвенции и распределяемая исходя из численности жителей (60% субвенции);</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i</m:t>
            </m:r>
          </m:sub>
        </m:sSub>
      </m:oMath>
      <w:r w:rsidR="003D1033" w:rsidRPr="003D1033">
        <w:rPr>
          <w:rFonts w:ascii="Times New Roman" w:hAnsi="Times New Roman" w:cs="Times New Roman"/>
          <w:sz w:val="28"/>
          <w:szCs w:val="28"/>
        </w:rPr>
        <w:t xml:space="preserve"> – дотация бюджетам поселений района, предоставляемая за счет субвенции (40% субвенции), а также иных источников формирования РФФПП, и, распределяемая с учетом иных факторов;</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объем средств, необходимых для доведения размера дотации на выравнивание бюджетной обеспеченности поселений района на очередной финансовый год и (или) первый год планового периода до размера дотации, утвержденного в решении о бюджете района на текущий финансовый год и на плановый период;</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дотация бюджетам поселений района, предоставляемая в случае наличия нераспределенного на предыдущих этапах остатка РФФПП.</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Размер дотации для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может определяться по следующей формуле:</w:t>
      </w:r>
    </w:p>
    <w:p w:rsidR="003D1033" w:rsidRPr="003D1033" w:rsidRDefault="003D1033" w:rsidP="003D1033">
      <w:pPr>
        <w:pStyle w:val="ab"/>
        <w:spacing w:after="0" w:line="240" w:lineRule="auto"/>
        <w:ind w:left="0" w:firstLine="709"/>
        <w:rPr>
          <w:rFonts w:ascii="Times New Roman" w:hAnsi="Times New Roman" w:cs="Times New Roman"/>
          <w:sz w:val="28"/>
          <w:szCs w:val="28"/>
        </w:rPr>
      </w:pPr>
    </w:p>
    <w:p w:rsidR="003D1033" w:rsidRPr="003D1033" w:rsidRDefault="00870D4B" w:rsidP="003D1033">
      <w:pPr>
        <w:pStyle w:val="ab"/>
        <w:tabs>
          <w:tab w:val="left" w:pos="1134"/>
        </w:tabs>
        <w:autoSpaceDE w:val="0"/>
        <w:autoSpaceDN w:val="0"/>
        <w:adjustRightInd w:val="0"/>
        <w:spacing w:after="0" w:line="240" w:lineRule="auto"/>
        <w:ind w:left="0" w:firstLine="709"/>
        <w:jc w:val="center"/>
        <w:rPr>
          <w:rFonts w:ascii="Times New Roman" w:eastAsia="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 xml:space="preserve"> ij </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ij</m:t>
            </m:r>
          </m:sub>
        </m:sSub>
        <m: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ij</m:t>
            </m:r>
          </m:sub>
        </m:sSub>
      </m:oMath>
      <w:r w:rsidR="003D1033" w:rsidRPr="003D1033">
        <w:rPr>
          <w:rFonts w:ascii="Times New Roman" w:eastAsia="Times New Roman" w:hAnsi="Times New Roman" w:cs="Times New Roman"/>
          <w:sz w:val="28"/>
          <w:szCs w:val="28"/>
        </w:rPr>
        <w:t>,</w:t>
      </w:r>
    </w:p>
    <w:p w:rsidR="003D1033" w:rsidRPr="003D1033" w:rsidRDefault="003D1033" w:rsidP="003D1033">
      <w:pPr>
        <w:pStyle w:val="ab"/>
        <w:tabs>
          <w:tab w:val="left" w:pos="1134"/>
        </w:tabs>
        <w:autoSpaceDE w:val="0"/>
        <w:autoSpaceDN w:val="0"/>
        <w:adjustRightInd w:val="0"/>
        <w:spacing w:after="0" w:line="240" w:lineRule="auto"/>
        <w:ind w:left="0" w:firstLine="709"/>
        <w:jc w:val="center"/>
        <w:rPr>
          <w:rFonts w:ascii="Times New Roman" w:hAnsi="Times New Roman" w:cs="Times New Roman"/>
          <w:sz w:val="28"/>
          <w:szCs w:val="28"/>
        </w:rPr>
      </w:pP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xml:space="preserve"> – дотация бюджету j-го поселения района, предоставляемая за счет субвенции и распределяемая исходя из численности жителей (60% субвенции);</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003D1033" w:rsidRPr="003D1033">
        <w:rPr>
          <w:rFonts w:ascii="Times New Roman" w:hAnsi="Times New Roman" w:cs="Times New Roman"/>
          <w:sz w:val="28"/>
          <w:szCs w:val="28"/>
        </w:rPr>
        <w:t xml:space="preserve"> – дотация бюджету j-го поселения района, предоставляемая за счет субвенции (40% субвенции), а также иных источников формирования РФФПП, и, распределяемая с учетом иных факторов;</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объем средств, необходимых для доведения размера дотации на выравнивание бюджетной обеспеченности бюджету j-го поселения района на очередной финансовый год и (или) первый год планового периода до размера дотации, утвержденного в решении о бюджете района на текущий финансовый год и на плановый период;</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xml:space="preserve"> – дотация бюджету j-го поселения района, предоставляемая в случае наличия нераспределенного на предыдущих этапах остатка РФФПП.</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Распределение дотации на втором - четвертом этапах осуществляется как за счет 40% субвенции, так и за счет иных источников формирования РФФПП (при наличии).</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В соответствии с абзацами 3 и 4 пункта 6 статьи 137 Бюджетного кодекса Российской Федерации размер дотации на выравнивание бюджетной обеспеченности поселений бюджету каждого сельского поселения на очередной финансовый год и первый год планового периода не может быть меньше размера дотации на выравнивание бюджетной обеспеченности сельских поселений, утвержденного соответственно на первый год планового периода и второй год планового периода в</w:t>
      </w:r>
      <w:proofErr w:type="gramEnd"/>
      <w:r w:rsidRPr="003D1033">
        <w:rPr>
          <w:rFonts w:ascii="Times New Roman" w:hAnsi="Times New Roman" w:cs="Times New Roman"/>
          <w:sz w:val="28"/>
          <w:szCs w:val="28"/>
        </w:rPr>
        <w:t xml:space="preserve"> </w:t>
      </w:r>
      <w:proofErr w:type="gramStart"/>
      <w:r w:rsidRPr="003D1033">
        <w:rPr>
          <w:rFonts w:ascii="Times New Roman" w:hAnsi="Times New Roman" w:cs="Times New Roman"/>
          <w:sz w:val="28"/>
          <w:szCs w:val="28"/>
        </w:rPr>
        <w:t>решении</w:t>
      </w:r>
      <w:proofErr w:type="gramEnd"/>
      <w:r w:rsidRPr="003D1033">
        <w:rPr>
          <w:rFonts w:ascii="Times New Roman" w:hAnsi="Times New Roman" w:cs="Times New Roman"/>
          <w:sz w:val="28"/>
          <w:szCs w:val="28"/>
        </w:rPr>
        <w:t xml:space="preserve"> о бюджете муниципального района на текущий финансовый год и плановый период (далее – доведение до ранее утвержденного объема). </w:t>
      </w:r>
    </w:p>
    <w:p w:rsidR="003D1033" w:rsidRPr="002B5D6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Размер дотаций на выравнивание бюджетной обеспеченности поселений может не увеличиваться до ранее утвержденного объема в случае внесения федеральными </w:t>
      </w:r>
      <w:r w:rsidRPr="002B5D63">
        <w:rPr>
          <w:rFonts w:ascii="Times New Roman" w:hAnsi="Times New Roman" w:cs="Times New Roman"/>
          <w:sz w:val="28"/>
          <w:szCs w:val="28"/>
        </w:rPr>
        <w:t xml:space="preserve">законами изменений, приводящих к увеличению расходов и (или) снижению доходов </w:t>
      </w:r>
      <w:r w:rsidR="00EB57C9" w:rsidRPr="002B5D63">
        <w:rPr>
          <w:rFonts w:ascii="Times New Roman" w:hAnsi="Times New Roman" w:cs="Times New Roman"/>
          <w:sz w:val="28"/>
          <w:szCs w:val="28"/>
        </w:rPr>
        <w:t>бюджета Новосибирской области.</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roofErr w:type="gramStart"/>
      <w:r w:rsidRPr="002B5D63">
        <w:rPr>
          <w:rFonts w:ascii="Times New Roman" w:hAnsi="Times New Roman" w:cs="Times New Roman"/>
          <w:sz w:val="28"/>
          <w:szCs w:val="28"/>
        </w:rPr>
        <w:t xml:space="preserve">В соответствии с Законом Новосибирской области от 02.11.2009 № 400-ОЗ </w:t>
      </w:r>
      <w:r w:rsidR="00EB57C9" w:rsidRPr="002B5D63">
        <w:rPr>
          <w:rFonts w:ascii="Times New Roman" w:hAnsi="Times New Roman" w:cs="Times New Roman"/>
          <w:sz w:val="28"/>
          <w:szCs w:val="28"/>
        </w:rPr>
        <w:t>«О наделении органов местного самоуправления в Новосибирской области отдельными государственными полномочиями Новосибирской области по расчету и предоставлению дотаций бюджетам поселений на выравнивание бюджетной обеспеченности»</w:t>
      </w:r>
      <w:r w:rsidR="00EB57C9">
        <w:rPr>
          <w:rFonts w:ascii="Times New Roman" w:hAnsi="Times New Roman" w:cs="Times New Roman"/>
          <w:sz w:val="28"/>
          <w:szCs w:val="28"/>
        </w:rPr>
        <w:t xml:space="preserve"> </w:t>
      </w:r>
      <w:r w:rsidRPr="003D1033">
        <w:rPr>
          <w:rFonts w:ascii="Times New Roman" w:hAnsi="Times New Roman" w:cs="Times New Roman"/>
          <w:sz w:val="28"/>
          <w:szCs w:val="28"/>
        </w:rPr>
        <w:t xml:space="preserve">60% объема субвенции распределяется исходя из численности жителей и 40% объема субвенции распределяется с учетом различий в структуре населения, социально-экономических, климатических, географических факторов. </w:t>
      </w:r>
      <w:proofErr w:type="gramEnd"/>
    </w:p>
    <w:p w:rsidR="003D1033" w:rsidRPr="003D1033" w:rsidRDefault="003D1033" w:rsidP="003D1033">
      <w:pPr>
        <w:pStyle w:val="ab"/>
        <w:autoSpaceDE w:val="0"/>
        <w:autoSpaceDN w:val="0"/>
        <w:adjustRightInd w:val="0"/>
        <w:spacing w:after="0" w:line="240" w:lineRule="auto"/>
        <w:ind w:left="0" w:firstLine="709"/>
        <w:jc w:val="center"/>
        <w:rPr>
          <w:rFonts w:ascii="Times New Roman" w:hAnsi="Times New Roman" w:cs="Times New Roman"/>
          <w:b/>
          <w:sz w:val="28"/>
          <w:szCs w:val="28"/>
        </w:rPr>
      </w:pPr>
    </w:p>
    <w:p w:rsidR="003D1033" w:rsidRPr="003D1033" w:rsidRDefault="003D1033" w:rsidP="003D1033">
      <w:pPr>
        <w:pStyle w:val="ab"/>
        <w:autoSpaceDE w:val="0"/>
        <w:autoSpaceDN w:val="0"/>
        <w:adjustRightInd w:val="0"/>
        <w:spacing w:after="0" w:line="240" w:lineRule="auto"/>
        <w:ind w:left="0" w:firstLine="709"/>
        <w:jc w:val="center"/>
        <w:rPr>
          <w:rFonts w:ascii="Times New Roman" w:hAnsi="Times New Roman" w:cs="Times New Roman"/>
          <w:b/>
          <w:sz w:val="28"/>
          <w:szCs w:val="28"/>
        </w:rPr>
      </w:pPr>
      <w:r w:rsidRPr="003D1033">
        <w:rPr>
          <w:rFonts w:ascii="Times New Roman" w:hAnsi="Times New Roman" w:cs="Times New Roman"/>
          <w:b/>
          <w:sz w:val="28"/>
          <w:szCs w:val="28"/>
        </w:rPr>
        <w:t>2. Первый этап расчета дотации</w:t>
      </w:r>
    </w:p>
    <w:p w:rsidR="003D1033" w:rsidRPr="003D1033" w:rsidRDefault="003D1033" w:rsidP="003D1033">
      <w:pPr>
        <w:pStyle w:val="ab"/>
        <w:autoSpaceDE w:val="0"/>
        <w:autoSpaceDN w:val="0"/>
        <w:adjustRightInd w:val="0"/>
        <w:spacing w:after="0" w:line="240" w:lineRule="auto"/>
        <w:ind w:left="0" w:firstLine="709"/>
        <w:jc w:val="center"/>
        <w:rPr>
          <w:rFonts w:ascii="Times New Roman" w:hAnsi="Times New Roman" w:cs="Times New Roman"/>
          <w:sz w:val="28"/>
          <w:szCs w:val="28"/>
        </w:rPr>
      </w:pPr>
    </w:p>
    <w:p w:rsidR="003D1033" w:rsidRPr="003D1033" w:rsidRDefault="003D1033" w:rsidP="003D1033">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На первом этапе расчетный объем дотации распределяется между сельскими поселениями района исходя из численности жителей:</w:t>
      </w:r>
    </w:p>
    <w:p w:rsidR="003D1033" w:rsidRPr="003D1033" w:rsidRDefault="003D1033" w:rsidP="003D1033">
      <w:pPr>
        <w:pStyle w:val="ab"/>
        <w:autoSpaceDE w:val="0"/>
        <w:autoSpaceDN w:val="0"/>
        <w:adjustRightInd w:val="0"/>
        <w:spacing w:after="0" w:line="240" w:lineRule="auto"/>
        <w:ind w:left="0"/>
        <w:jc w:val="both"/>
        <w:rPr>
          <w:rFonts w:ascii="Times New Roman" w:hAnsi="Times New Roman" w:cs="Times New Roman"/>
          <w:sz w:val="28"/>
          <w:szCs w:val="28"/>
        </w:rPr>
      </w:pPr>
    </w:p>
    <w:p w:rsidR="003D1033" w:rsidRPr="003D1033" w:rsidRDefault="00870D4B" w:rsidP="003D1033">
      <w:pPr>
        <w:pStyle w:val="ab"/>
        <w:autoSpaceDE w:val="0"/>
        <w:autoSpaceDN w:val="0"/>
        <w:adjustRightInd w:val="0"/>
        <w:spacing w:after="0" w:line="240" w:lineRule="auto"/>
        <w:ind w:left="0"/>
        <w:jc w:val="center"/>
        <w:rPr>
          <w:rFonts w:ascii="Times New Roman" w:eastAsia="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f>
          <m:fPr>
            <m:ctrlPr>
              <w:rPr>
                <w:rFonts w:ascii="Cambria Math" w:hAnsi="Times New Roman" w:cs="Times New Roman"/>
                <w:sz w:val="28"/>
                <w:szCs w:val="28"/>
                <w:lang w:val="en-US"/>
              </w:rPr>
            </m:ctrlPr>
          </m:fPr>
          <m:num>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К</m:t>
                </m:r>
              </m:e>
              <m:sub>
                <m:r>
                  <m:rPr>
                    <m:sty m:val="p"/>
                  </m:rPr>
                  <w:rPr>
                    <w:rFonts w:ascii="Cambria Math" w:hAnsi="Times New Roman" w:cs="Times New Roman"/>
                    <w:sz w:val="28"/>
                    <w:szCs w:val="28"/>
                  </w:rPr>
                  <m:t>1</m:t>
                </m:r>
              </m:sub>
            </m:sSub>
            <m:r>
              <m:rPr>
                <m:sty m:val="p"/>
              </m:rPr>
              <w:rPr>
                <w:rFonts w:ascii="Times New Roman" w:hAnsi="Cambria Math"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С</m:t>
                </m:r>
              </m:e>
              <m:sub>
                <m:r>
                  <m:rPr>
                    <m:sty m:val="p"/>
                  </m:rPr>
                  <w:rPr>
                    <w:rFonts w:ascii="Cambria Math" w:hAnsi="Times New Roman" w:cs="Times New Roman"/>
                    <w:sz w:val="28"/>
                    <w:szCs w:val="28"/>
                    <w:lang w:val="en-US"/>
                  </w:rPr>
                  <m:t>i</m:t>
                </m:r>
              </m:sub>
            </m:sSub>
            <m:r>
              <m:rPr>
                <m:sty m:val="p"/>
              </m:rPr>
              <w:rPr>
                <w:rFonts w:ascii="Times New Roman" w:hAnsi="Cambria Math"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num>
          <m:den>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m:t>
                </m:r>
              </m:sub>
            </m:sSub>
          </m:den>
        </m:f>
      </m:oMath>
      <w:r w:rsidR="003D1033" w:rsidRPr="003D1033">
        <w:rPr>
          <w:rFonts w:ascii="Times New Roman" w:eastAsia="Times New Roman" w:hAnsi="Times New Roman" w:cs="Times New Roman"/>
          <w:sz w:val="28"/>
          <w:szCs w:val="28"/>
        </w:rPr>
        <w:t>,</w:t>
      </w:r>
    </w:p>
    <w:p w:rsidR="003D1033" w:rsidRPr="003D1033" w:rsidRDefault="003D1033" w:rsidP="003D1033">
      <w:pPr>
        <w:pStyle w:val="ab"/>
        <w:autoSpaceDE w:val="0"/>
        <w:autoSpaceDN w:val="0"/>
        <w:adjustRightInd w:val="0"/>
        <w:spacing w:after="0" w:line="240" w:lineRule="auto"/>
        <w:ind w:left="0"/>
        <w:jc w:val="both"/>
        <w:rPr>
          <w:rFonts w:ascii="Times New Roman" w:hAnsi="Times New Roman" w:cs="Times New Roman"/>
          <w:sz w:val="28"/>
          <w:szCs w:val="28"/>
        </w:rPr>
      </w:pPr>
    </w:p>
    <w:p w:rsidR="003D1033" w:rsidRPr="003D1033" w:rsidRDefault="003D1033" w:rsidP="003D1033">
      <w:pPr>
        <w:pStyle w:val="ab"/>
        <w:autoSpaceDE w:val="0"/>
        <w:autoSpaceDN w:val="0"/>
        <w:adjustRightInd w:val="0"/>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где</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К</m:t>
            </m:r>
          </m:e>
          <m:sub>
            <m:r>
              <m:rPr>
                <m:sty m:val="p"/>
              </m:rPr>
              <w:rPr>
                <w:rFonts w:ascii="Cambria Math" w:hAnsi="Times New Roman" w:cs="Times New Roman"/>
                <w:sz w:val="28"/>
                <w:szCs w:val="28"/>
              </w:rPr>
              <m:t xml:space="preserve">1 </m:t>
            </m:r>
          </m:sub>
        </m:sSub>
      </m:oMath>
      <w:r w:rsidRPr="003D1033">
        <w:rPr>
          <w:rFonts w:ascii="Times New Roman" w:eastAsia="Times New Roman" w:hAnsi="Times New Roman" w:cs="Times New Roman"/>
          <w:sz w:val="28"/>
          <w:szCs w:val="28"/>
        </w:rPr>
        <w:t xml:space="preserve">– </w:t>
      </w:r>
      <w:r w:rsidRPr="003D1033">
        <w:rPr>
          <w:rFonts w:ascii="Times New Roman" w:hAnsi="Times New Roman" w:cs="Times New Roman"/>
          <w:sz w:val="28"/>
          <w:szCs w:val="28"/>
        </w:rPr>
        <w:t>доля субвенции, распределяемая исходя из численности жителей</w:t>
      </w:r>
      <w:r w:rsidRPr="003D1033">
        <w:rPr>
          <w:rFonts w:ascii="Times New Roman" w:eastAsia="Times New Roman" w:hAnsi="Times New Roman" w:cs="Times New Roman"/>
          <w:sz w:val="28"/>
          <w:szCs w:val="28"/>
        </w:rPr>
        <w:t>;</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С</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размер субвенции, предоставляемой району из областного бюджета;</w:t>
      </w:r>
    </w:p>
    <w:p w:rsidR="003D1033" w:rsidRPr="003D1033" w:rsidRDefault="00870D4B" w:rsidP="003D1033">
      <w:pPr>
        <w:pStyle w:val="ab"/>
        <w:autoSpaceDE w:val="0"/>
        <w:autoSpaceDN w:val="0"/>
        <w:adjustRightInd w:val="0"/>
        <w:spacing w:after="0" w:line="240" w:lineRule="auto"/>
        <w:ind w:left="0"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oMath>
      <w:r w:rsidR="003D1033" w:rsidRPr="003D1033">
        <w:rPr>
          <w:rFonts w:ascii="Times New Roman" w:eastAsia="Times New Roman" w:hAnsi="Times New Roman" w:cs="Times New Roman"/>
          <w:sz w:val="28"/>
          <w:szCs w:val="28"/>
        </w:rPr>
        <w:t xml:space="preserve"> – </w:t>
      </w:r>
      <w:r w:rsidR="003D1033" w:rsidRPr="003D1033">
        <w:rPr>
          <w:rFonts w:ascii="Times New Roman" w:hAnsi="Times New Roman" w:cs="Times New Roman"/>
          <w:sz w:val="28"/>
          <w:szCs w:val="28"/>
        </w:rPr>
        <w:t>численность жителей j-го поселения района;</w:t>
      </w:r>
    </w:p>
    <w:p w:rsidR="003D1033" w:rsidRPr="003D1033" w:rsidRDefault="00870D4B" w:rsidP="003D1033">
      <w:pPr>
        <w:pStyle w:val="ab"/>
        <w:autoSpaceDE w:val="0"/>
        <w:autoSpaceDN w:val="0"/>
        <w:adjustRightInd w:val="0"/>
        <w:spacing w:after="0" w:line="240" w:lineRule="auto"/>
        <w:ind w:left="0" w:firstLine="709"/>
        <w:jc w:val="both"/>
        <w:rPr>
          <w:rFonts w:ascii="Times New Roman" w:hAnsi="Times New Roman" w:cs="Times New Roman"/>
          <w:sz w:val="28"/>
          <w:szCs w:val="28"/>
          <w:lang w:eastAsia="ru-RU"/>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lang w:eastAsia="ru-RU"/>
        </w:rPr>
        <w:t xml:space="preserve"> – численность жителей всех поселений района.</w:t>
      </w:r>
    </w:p>
    <w:p w:rsidR="003D1033" w:rsidRPr="003D1033" w:rsidRDefault="003D1033" w:rsidP="003D1033">
      <w:pPr>
        <w:pStyle w:val="ab"/>
        <w:autoSpaceDE w:val="0"/>
        <w:autoSpaceDN w:val="0"/>
        <w:adjustRightInd w:val="0"/>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Общий объем дотации бюджетам поселений района, распределяемый исходя из численности жителей, определяется по формуле:</w:t>
      </w:r>
    </w:p>
    <w:p w:rsidR="003D1033" w:rsidRPr="003D1033" w:rsidRDefault="003D1033" w:rsidP="003D1033">
      <w:pPr>
        <w:pStyle w:val="ab"/>
        <w:autoSpaceDE w:val="0"/>
        <w:autoSpaceDN w:val="0"/>
        <w:adjustRightInd w:val="0"/>
        <w:spacing w:after="0" w:line="240" w:lineRule="auto"/>
        <w:ind w:left="0"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m:t>
            </m:r>
          </m:sub>
        </m:sSub>
        <m:r>
          <w:rPr>
            <w:rFonts w:ascii="Cambria Math" w:hAnsi="Times New Roman" w:cs="Times New Roman"/>
            <w:sz w:val="28"/>
            <w:szCs w:val="28"/>
          </w:rPr>
          <m:t>=</m:t>
        </m:r>
        <m:nary>
          <m:naryPr>
            <m:chr m:val="∑"/>
            <m:limLoc m:val="undOvr"/>
            <m:ctrlPr>
              <w:rPr>
                <w:rFonts w:ascii="Cambria Math" w:hAnsi="Times New Roman" w:cs="Times New Roman"/>
                <w:i/>
                <w:sz w:val="28"/>
                <w:szCs w:val="28"/>
                <w:lang w:val="en-US"/>
              </w:rPr>
            </m:ctrlPr>
          </m:naryPr>
          <m:sub>
            <m:r>
              <w:rPr>
                <w:rFonts w:ascii="Cambria Math" w:hAnsi="Cambria Math" w:cs="Times New Roman"/>
                <w:sz w:val="28"/>
                <w:szCs w:val="28"/>
                <w:lang w:val="en-US"/>
              </w:rPr>
              <m:t>j</m:t>
            </m:r>
            <m:r>
              <w:rPr>
                <w:rFonts w:ascii="Cambria Math" w:hAnsi="Times New Roman" w:cs="Times New Roman"/>
                <w:sz w:val="28"/>
                <w:szCs w:val="28"/>
              </w:rPr>
              <m:t>=1</m:t>
            </m:r>
          </m:sub>
          <m:sup>
            <m:r>
              <w:rPr>
                <w:rFonts w:ascii="Cambria Math" w:hAnsi="Cambria Math" w:cs="Times New Roman"/>
                <w:sz w:val="28"/>
                <w:szCs w:val="28"/>
                <w:lang w:val="en-US"/>
              </w:rPr>
              <m:t>n</m:t>
            </m:r>
          </m:sup>
          <m:e>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Дчж</m:t>
                </m:r>
              </m:e>
              <m:sub>
                <m:r>
                  <m:rPr>
                    <m:sty m:val="p"/>
                  </m:rPr>
                  <w:rPr>
                    <w:rFonts w:ascii="Cambria Math" w:hAnsi="Times New Roman" w:cs="Times New Roman"/>
                    <w:sz w:val="28"/>
                    <w:szCs w:val="28"/>
                    <w:lang w:val="en-US"/>
                  </w:rPr>
                  <m:t>ij</m:t>
                </m:r>
              </m:sub>
            </m:sSub>
          </m:e>
        </m:nary>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w:r w:rsidRPr="003D1033">
        <w:rPr>
          <w:rFonts w:ascii="Times New Roman" w:hAnsi="Times New Roman" w:cs="Times New Roman"/>
          <w:sz w:val="28"/>
          <w:szCs w:val="28"/>
          <w:lang w:val="en-US"/>
        </w:rPr>
        <w:t>n</w:t>
      </w:r>
      <w:r w:rsidRPr="003D1033">
        <w:rPr>
          <w:rFonts w:ascii="Times New Roman" w:hAnsi="Times New Roman" w:cs="Times New Roman"/>
          <w:sz w:val="28"/>
          <w:szCs w:val="28"/>
        </w:rPr>
        <w:t xml:space="preserve"> – количество поселений района.</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pStyle w:val="ab"/>
        <w:autoSpaceDE w:val="0"/>
        <w:autoSpaceDN w:val="0"/>
        <w:adjustRightInd w:val="0"/>
        <w:spacing w:after="0" w:line="240" w:lineRule="auto"/>
        <w:ind w:left="0" w:firstLine="709"/>
        <w:jc w:val="center"/>
        <w:rPr>
          <w:rFonts w:ascii="Times New Roman" w:hAnsi="Times New Roman" w:cs="Times New Roman"/>
          <w:b/>
          <w:sz w:val="28"/>
          <w:szCs w:val="28"/>
        </w:rPr>
      </w:pPr>
      <w:r w:rsidRPr="003D1033">
        <w:rPr>
          <w:rFonts w:ascii="Times New Roman" w:hAnsi="Times New Roman" w:cs="Times New Roman"/>
          <w:b/>
          <w:sz w:val="28"/>
          <w:szCs w:val="28"/>
        </w:rPr>
        <w:t>3. Второй этап расчета дотации</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В соответствии с ч.4 статьи 142.1 БК РФ дотации на выравнивание бюджетной обеспеченности поселений из бюджета района, предоставляются сельским поселениям, расчетная бюджетная обеспеченность которых не превышает уровень, установленный в качестве </w:t>
      </w:r>
      <w:proofErr w:type="gramStart"/>
      <w:r w:rsidRPr="003D1033">
        <w:rPr>
          <w:rFonts w:ascii="Times New Roman" w:hAnsi="Times New Roman" w:cs="Times New Roman"/>
          <w:sz w:val="28"/>
          <w:szCs w:val="28"/>
        </w:rPr>
        <w:t>критерия выравнивания расчетной бюджетной обеспеченности сельских поселений района</w:t>
      </w:r>
      <w:proofErr w:type="gramEnd"/>
      <w:r w:rsidRPr="003D1033">
        <w:rPr>
          <w:rFonts w:ascii="Times New Roman" w:hAnsi="Times New Roman" w:cs="Times New Roman"/>
          <w:sz w:val="28"/>
          <w:szCs w:val="28"/>
        </w:rPr>
        <w:t>.</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Расчетная бюджетная обеспеченность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 (далее</w:t>
      </w:r>
      <w:proofErr w:type="gramEnd"/>
      <w:r w:rsidRPr="003D1033">
        <w:rPr>
          <w:rFonts w:ascii="Times New Roman" w:hAnsi="Times New Roman" w:cs="Times New Roman"/>
          <w:sz w:val="28"/>
          <w:szCs w:val="28"/>
        </w:rPr>
        <w:t xml:space="preserve"> – иные факторы).</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Исходя из этого на втором этапе расчета дотации часть субвенции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К</m:t>
            </m:r>
          </m:e>
          <m:sub>
            <m:r>
              <m:rPr>
                <m:sty m:val="p"/>
              </m:rPr>
              <w:rPr>
                <w:rFonts w:ascii="Cambria Math" w:hAnsi="Times New Roman" w:cs="Times New Roman"/>
                <w:sz w:val="28"/>
                <w:szCs w:val="28"/>
              </w:rPr>
              <m:t>2</m:t>
            </m:r>
          </m:sub>
        </m:sSub>
      </m:oMath>
      <w:r w:rsidRPr="003D1033">
        <w:rPr>
          <w:rFonts w:ascii="Times New Roman" w:hAnsi="Times New Roman" w:cs="Times New Roman"/>
          <w:sz w:val="28"/>
          <w:szCs w:val="28"/>
        </w:rPr>
        <w:t xml:space="preserve">) и иные источники формирования </w:t>
      </w:r>
      <w:r w:rsidRPr="003D1033">
        <w:rPr>
          <w:rFonts w:ascii="Times New Roman" w:hAnsi="Times New Roman" w:cs="Times New Roman"/>
          <w:iCs/>
          <w:sz w:val="28"/>
          <w:szCs w:val="28"/>
        </w:rPr>
        <w:t xml:space="preserve">РФФПП </w:t>
      </w:r>
      <w:r w:rsidRPr="003D1033">
        <w:rPr>
          <w:rFonts w:ascii="Times New Roman" w:hAnsi="Times New Roman" w:cs="Times New Roman"/>
          <w:sz w:val="28"/>
          <w:szCs w:val="28"/>
        </w:rPr>
        <w:t>распределяются исходя из уровня бюджетной обеспеченности с учетом иных факторов, которые используются при расчете индекса бюджетных расходов.</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При расчете дотации на выравнивание бюджетной обеспеченности на втором этапе используется усредненная доля расходов на исполнение вопросов местного значения в бюджетах поселений в репрезентативной системе расходов с учетом таких факторов, как:</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численность жителей;</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количество населенных пунктов;</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стоимость предоставления коммунальных услуг;</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удаленность административных центров поселений от административного центра района;</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условная площадь учреждений бюджетной сферы;</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остаточная стоимость основных средств, находящихся в муниципальной собственности.</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Выбранные коэффициенты, отражающие различия в стоимости исполнения расходных обязательствах поселений, должны быть установлены методикой и отражены в формуле распределения дотации на выравнивание бюджетной </w:t>
      </w:r>
      <w:r w:rsidRPr="003D1033">
        <w:rPr>
          <w:rFonts w:ascii="Times New Roman" w:hAnsi="Times New Roman" w:cs="Times New Roman"/>
          <w:sz w:val="28"/>
          <w:szCs w:val="28"/>
        </w:rPr>
        <w:lastRenderedPageBreak/>
        <w:t>обеспеченности.</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Общий объем дотации бюджету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распределяемый исходя из иных факторов, определяется по формуле:</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p>
    <w:p w:rsidR="003D1033" w:rsidRPr="003D1033" w:rsidRDefault="00870D4B" w:rsidP="003D1033">
      <w:pPr>
        <w:pStyle w:val="ConsPlusNonformat"/>
        <w:tabs>
          <w:tab w:val="left" w:pos="993"/>
        </w:tabs>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Дф</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rPr>
              <m:t>j</m:t>
            </m:r>
          </m:sub>
        </m:sSub>
      </m:oMath>
      <w:r w:rsidR="003D1033" w:rsidRPr="003D1033">
        <w:rPr>
          <w:rFonts w:ascii="Times New Roman" w:hAnsi="Times New Roman" w:cs="Times New Roman"/>
          <w:sz w:val="28"/>
          <w:szCs w:val="28"/>
        </w:rPr>
        <w:t>,</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p>
    <w:p w:rsidR="003D1033" w:rsidRPr="003D1033" w:rsidRDefault="003D1033" w:rsidP="003D1033">
      <w:pPr>
        <w:pStyle w:val="ConsPlusNormal"/>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e>
          <m:sub>
            <m:r>
              <m:rPr>
                <m:sty m:val="p"/>
              </m:rPr>
              <w:rPr>
                <w:rFonts w:ascii="Cambria Math" w:hAnsi="Times New Roman" w:cs="Times New Roman"/>
                <w:sz w:val="28"/>
                <w:szCs w:val="28"/>
              </w:rPr>
              <m:t>ij</m:t>
            </m:r>
          </m:sub>
        </m:sSub>
      </m:oMath>
      <w:r w:rsidRPr="003D1033">
        <w:rPr>
          <w:rFonts w:ascii="Times New Roman" w:hAnsi="Times New Roman" w:cs="Times New Roman"/>
          <w:sz w:val="28"/>
          <w:szCs w:val="28"/>
        </w:rPr>
        <w:t xml:space="preserve"> – объем средств, необходимый для доведения расчетной бюджетной обеспеченности j-го поселения района до уровня, установленного в качестве критерия выравнивания расчетной бюджетной обеспеченности.</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Объем средств, необходимый для доведения расчетной бюджетной обеспеченности j-го поселения района до уровня, установленного в качестве критерия выравнивания расчетной бюджетной обеспеченности, определяется по следующей формуле:</w:t>
      </w: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roofErr w:type="spellStart"/>
      <w:r w:rsidRPr="003D1033">
        <w:rPr>
          <w:rFonts w:ascii="Times New Roman" w:hAnsi="Times New Roman" w:cs="Times New Roman"/>
          <w:sz w:val="28"/>
          <w:szCs w:val="28"/>
          <w:lang w:val="en-US"/>
        </w:rPr>
        <w:t>T</w:t>
      </w:r>
      <w:r w:rsidRPr="003D1033">
        <w:rPr>
          <w:rFonts w:ascii="Times New Roman" w:hAnsi="Times New Roman" w:cs="Times New Roman"/>
          <w:sz w:val="28"/>
          <w:szCs w:val="28"/>
          <w:vertAlign w:val="subscript"/>
          <w:lang w:val="en-US"/>
        </w:rPr>
        <w:t>ij</w:t>
      </w:r>
      <w:proofErr w:type="spellEnd"/>
      <w:r w:rsidRPr="003D1033">
        <w:rPr>
          <w:rFonts w:ascii="Times New Roman" w:hAnsi="Times New Roman" w:cs="Times New Roman"/>
          <w:sz w:val="28"/>
          <w:szCs w:val="28"/>
        </w:rPr>
        <w:t xml:space="preserve"> = (</w:t>
      </w: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НП</m:t>
            </m:r>
          </m:e>
          <m:sub>
            <m:r>
              <m:rPr>
                <m:sty m:val="p"/>
              </m:rPr>
              <w:rPr>
                <w:rFonts w:ascii="Cambria Math" w:hAnsi="Times New Roman" w:cs="Times New Roman"/>
                <w:sz w:val="28"/>
                <w:szCs w:val="28"/>
                <w:lang w:val="en-US"/>
              </w:rPr>
              <m:t>i</m:t>
            </m:r>
          </m:sub>
        </m:sSub>
      </m:oMath>
      <w:proofErr w:type="gramStart"/>
      <w:r w:rsidRPr="003D1033">
        <w:rPr>
          <w:rFonts w:ascii="Times New Roman" w:hAnsi="Times New Roman" w:cs="Times New Roman"/>
          <w:sz w:val="28"/>
          <w:szCs w:val="28"/>
        </w:rPr>
        <w:t xml:space="preserve">/ </w:t>
      </w:r>
      <m:oMath>
        <w:proofErr w:type="gramEnd"/>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 *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oMath>
      <w:r w:rsidRPr="003D1033">
        <w:rPr>
          <w:rFonts w:ascii="Times New Roman" w:hAnsi="Times New Roman" w:cs="Times New Roman"/>
          <w:sz w:val="28"/>
          <w:szCs w:val="28"/>
        </w:rPr>
        <w:t xml:space="preserve"> – БО</w:t>
      </w:r>
      <w:proofErr w:type="spellStart"/>
      <w:r w:rsidRPr="003D1033">
        <w:rPr>
          <w:rFonts w:ascii="Times New Roman" w:hAnsi="Times New Roman" w:cs="Times New Roman"/>
          <w:sz w:val="28"/>
          <w:szCs w:val="28"/>
          <w:vertAlign w:val="subscript"/>
          <w:lang w:val="en-US"/>
        </w:rPr>
        <w:t>ij</w:t>
      </w:r>
      <w:proofErr w:type="spellEnd"/>
      <w:r w:rsidRPr="003D1033">
        <w:rPr>
          <w:rFonts w:ascii="Times New Roman" w:hAnsi="Times New Roman" w:cs="Times New Roman"/>
          <w:sz w:val="28"/>
          <w:szCs w:val="28"/>
        </w:rPr>
        <w:t>) * ИБР</w:t>
      </w:r>
      <w:proofErr w:type="spellStart"/>
      <w:r w:rsidRPr="003D1033">
        <w:rPr>
          <w:rFonts w:ascii="Times New Roman" w:hAnsi="Times New Roman" w:cs="Times New Roman"/>
          <w:sz w:val="28"/>
          <w:szCs w:val="28"/>
          <w:vertAlign w:val="subscript"/>
          <w:lang w:val="en-US"/>
        </w:rPr>
        <w:t>ij</w:t>
      </w:r>
      <w:proofErr w:type="spellEnd"/>
      <w:r w:rsidRPr="003D1033">
        <w:rPr>
          <w:rFonts w:ascii="Times New Roman" w:hAnsi="Times New Roman" w:cs="Times New Roman"/>
          <w:sz w:val="28"/>
          <w:szCs w:val="28"/>
        </w:rPr>
        <w:t>*</w:t>
      </w: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 xml:space="preserve"> – суммарный налоговый потенциал всех поселений </w:t>
      </w:r>
      <w:proofErr w:type="spellStart"/>
      <w:r w:rsidRPr="003D1033">
        <w:rPr>
          <w:rFonts w:ascii="Times New Roman" w:hAnsi="Times New Roman" w:cs="Times New Roman"/>
          <w:sz w:val="28"/>
          <w:szCs w:val="28"/>
          <w:lang w:val="en-US"/>
        </w:rPr>
        <w:t>i</w:t>
      </w:r>
      <w:proofErr w:type="spellEnd"/>
      <w:r w:rsidRPr="003D1033">
        <w:rPr>
          <w:rFonts w:ascii="Times New Roman" w:hAnsi="Times New Roman" w:cs="Times New Roman"/>
          <w:sz w:val="28"/>
          <w:szCs w:val="28"/>
        </w:rPr>
        <w:t>-го муниципального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численность жителей всех поселений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oMath>
      <w:r w:rsidR="003D1033" w:rsidRPr="003D1033">
        <w:rPr>
          <w:rFonts w:ascii="Times New Roman" w:hAnsi="Times New Roman" w:cs="Times New Roman"/>
          <w:sz w:val="28"/>
          <w:szCs w:val="28"/>
        </w:rPr>
        <w:t>– критерий выравнивания расчетной бюджетной обеспеченности поселений, утвержденный на соответствующий финансовый год (устанавливается на очередной финансовый год и плановый период решением о бюджете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БО</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 уровень расчетной бюджетной обеспеченности j-го поселения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ИБР</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 индекс бюджетных расходов j-го поселения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xml:space="preserve"> – численность жителей j-го поселения района.</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Расчетный объем средств, необходимый для доведения расчетной бюджетной обеспеченности поселений района до уровня, установленного в качестве критерия выравнивания расчетной бюджетной обеспеченности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e>
          <m:sub>
            <m:r>
              <m:rPr>
                <m:sty m:val="p"/>
              </m:rPr>
              <w:rPr>
                <w:rFonts w:ascii="Cambria Math" w:hAnsi="Times New Roman" w:cs="Times New Roman"/>
                <w:sz w:val="28"/>
                <w:szCs w:val="28"/>
              </w:rPr>
              <m:t>i</m:t>
            </m:r>
          </m:sub>
        </m:sSub>
      </m:oMath>
      <w:r w:rsidRPr="003D1033">
        <w:rPr>
          <w:rFonts w:ascii="Times New Roman" w:hAnsi="Times New Roman" w:cs="Times New Roman"/>
          <w:sz w:val="28"/>
          <w:szCs w:val="28"/>
        </w:rPr>
        <w:t>) должен удовлетворять следующему условию:</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nary>
          <m:naryPr>
            <m:chr m:val="∑"/>
            <m:limLoc m:val="undOvr"/>
            <m:ctrlPr>
              <w:rPr>
                <w:rFonts w:ascii="Cambria Math" w:hAnsi="Times New Roman" w:cs="Times New Roman"/>
                <w:sz w:val="28"/>
                <w:szCs w:val="28"/>
              </w:rPr>
            </m:ctrlPr>
          </m:naryPr>
          <m:sub>
            <m:r>
              <w:rPr>
                <w:rFonts w:ascii="Cambria Math" w:hAnsi="Cambria Math" w:cs="Times New Roman"/>
                <w:sz w:val="28"/>
                <w:szCs w:val="28"/>
                <w:lang w:val="en-US"/>
              </w:rPr>
              <m:t>j</m:t>
            </m:r>
            <m:r>
              <w:rPr>
                <w:rFonts w:ascii="Cambria Math" w:hAnsi="Times New Roman" w:cs="Times New Roman"/>
                <w:sz w:val="28"/>
                <w:szCs w:val="28"/>
              </w:rPr>
              <m:t>=1</m:t>
            </m:r>
          </m:sub>
          <m:sup>
            <m:r>
              <w:rPr>
                <w:rFonts w:ascii="Cambria Math" w:hAnsi="Cambria Math" w:cs="Times New Roman"/>
                <w:sz w:val="28"/>
                <w:szCs w:val="28"/>
              </w:rPr>
              <m:t>n</m:t>
            </m:r>
          </m:sup>
          <m:e>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e>
              <m:sub>
                <m:r>
                  <m:rPr>
                    <m:sty m:val="p"/>
                  </m:rPr>
                  <w:rPr>
                    <w:rFonts w:ascii="Cambria Math" w:hAnsi="Times New Roman" w:cs="Times New Roman"/>
                    <w:sz w:val="28"/>
                    <w:szCs w:val="28"/>
                  </w:rPr>
                  <m:t>ij</m:t>
                </m:r>
              </m:sub>
            </m:sSub>
          </m:e>
        </m:nary>
      </m:oMath>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pStyle w:val="ConsPlusNormal"/>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Pr="003D1033">
        <w:rPr>
          <w:rFonts w:ascii="Times New Roman" w:hAnsi="Times New Roman" w:cs="Times New Roman"/>
          <w:sz w:val="28"/>
          <w:szCs w:val="28"/>
        </w:rPr>
        <w:t>– районный фонд финансовой поддержки поселений, распределяемый на втором-четвертом этапах и определяемый по формуле:</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К</m:t>
              </m:r>
            </m:e>
            <m:sub>
              <m:r>
                <m:rPr>
                  <m:sty m:val="p"/>
                </m:rPr>
                <w:rPr>
                  <w:rFonts w:ascii="Cambria Math" w:hAnsi="Times New Roman" w:cs="Times New Roman"/>
                  <w:sz w:val="28"/>
                  <w:szCs w:val="28"/>
                </w:rPr>
                <m:t>2</m:t>
              </m:r>
            </m:sub>
          </m:sSub>
          <m:r>
            <m:rPr>
              <m:sty m:val="p"/>
            </m:rPr>
            <w:rPr>
              <w:rFonts w:ascii="Times New Roman" w:hAnsi="Cambria Math" w:cs="Times New Roman"/>
              <w:sz w:val="28"/>
              <w:szCs w:val="28"/>
            </w:rPr>
            <m:t>*</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С</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ИИ</m:t>
              </m:r>
            </m:e>
            <m:sub>
              <m:r>
                <m:rPr>
                  <m:sty m:val="p"/>
                </m:rPr>
                <w:rPr>
                  <w:rFonts w:ascii="Cambria Math" w:hAnsi="Times New Roman" w:cs="Times New Roman"/>
                  <w:sz w:val="28"/>
                  <w:szCs w:val="28"/>
                  <w:lang w:val="en-US"/>
                </w:rPr>
                <m:t>i</m:t>
              </m:r>
            </m:sub>
          </m:sSub>
          <m:r>
            <w:rPr>
              <w:rFonts w:ascii="Cambria Math" w:hAnsi="Times New Roman" w:cs="Times New Roman"/>
              <w:sz w:val="28"/>
              <w:szCs w:val="28"/>
            </w:rPr>
            <m:t>,</m:t>
          </m:r>
        </m:oMath>
      </m:oMathPara>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где</w:t>
      </w:r>
      <w:proofErr w:type="gramStart"/>
      <w:r w:rsidRPr="003D1033">
        <w:rPr>
          <w:rFonts w:ascii="Times New Roman" w:hAnsi="Times New Roman" w:cs="Times New Roman"/>
          <w:sz w:val="28"/>
          <w:szCs w:val="28"/>
        </w:rPr>
        <w:t xml:space="preserve">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К</m:t>
            </m:r>
            <w:proofErr w:type="gramEnd"/>
          </m:e>
          <m:sub>
            <m:r>
              <m:rPr>
                <m:sty m:val="p"/>
              </m:rPr>
              <w:rPr>
                <w:rFonts w:ascii="Cambria Math" w:hAnsi="Times New Roman" w:cs="Times New Roman"/>
                <w:sz w:val="28"/>
                <w:szCs w:val="28"/>
              </w:rPr>
              <m:t>2</m:t>
            </m:r>
          </m:sub>
        </m:sSub>
      </m:oMath>
      <w:r w:rsidRPr="003D1033">
        <w:rPr>
          <w:rFonts w:ascii="Times New Roman" w:hAnsi="Times New Roman" w:cs="Times New Roman"/>
          <w:sz w:val="28"/>
          <w:szCs w:val="28"/>
        </w:rPr>
        <w:t xml:space="preserve"> – доля субвенции, распределяемая с учетом иных факторов;</w:t>
      </w:r>
    </w:p>
    <w:p w:rsidR="003D1033" w:rsidRPr="003D1033" w:rsidRDefault="00870D4B" w:rsidP="003D1033">
      <w:pPr>
        <w:pStyle w:val="ConsPlusNonformat"/>
        <w:tabs>
          <w:tab w:val="left" w:pos="993"/>
        </w:tabs>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С</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размер субвенции, предоставляемой району из областного бюджета;</w:t>
      </w:r>
    </w:p>
    <w:p w:rsidR="003D1033" w:rsidRPr="003D1033" w:rsidRDefault="00870D4B" w:rsidP="003D1033">
      <w:pPr>
        <w:pStyle w:val="ConsPlusNonformat"/>
        <w:tabs>
          <w:tab w:val="left" w:pos="993"/>
        </w:tabs>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ИИ</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иные источники формирования РФФПП.</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b/>
          <w:sz w:val="28"/>
          <w:szCs w:val="28"/>
        </w:rPr>
      </w:pPr>
      <w:r w:rsidRPr="003D1033">
        <w:rPr>
          <w:rFonts w:ascii="Times New Roman" w:hAnsi="Times New Roman" w:cs="Times New Roman"/>
          <w:b/>
          <w:sz w:val="28"/>
          <w:szCs w:val="28"/>
        </w:rPr>
        <w:lastRenderedPageBreak/>
        <w:t>3.1. Определение уровня расчетной бюджетной обеспеченности поселений</w:t>
      </w: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Согласно Бюджетному кодексу Российской Федерации</w:t>
      </w:r>
      <w:r w:rsidR="00DD4C8B">
        <w:rPr>
          <w:rFonts w:ascii="Times New Roman" w:hAnsi="Times New Roman" w:cs="Times New Roman"/>
          <w:sz w:val="28"/>
          <w:szCs w:val="28"/>
        </w:rPr>
        <w:t xml:space="preserve"> </w:t>
      </w:r>
      <w:r w:rsidR="00DD4C8B" w:rsidRPr="002B5D63">
        <w:rPr>
          <w:rFonts w:ascii="Times New Roman" w:hAnsi="Times New Roman" w:cs="Times New Roman"/>
          <w:sz w:val="28"/>
          <w:szCs w:val="28"/>
        </w:rPr>
        <w:t>(далее – БК РФ)</w:t>
      </w:r>
      <w:r w:rsidRPr="003D1033">
        <w:rPr>
          <w:rFonts w:ascii="Times New Roman" w:hAnsi="Times New Roman" w:cs="Times New Roman"/>
          <w:sz w:val="28"/>
          <w:szCs w:val="28"/>
        </w:rPr>
        <w:t xml:space="preserve"> уровень расчетной бюджетной обеспеченности определяется по сельским поселениям по единой методике, обеспечивающей сопоставимость налоговых доходов сельских поселений, перечня бюджетных услуг и показателей, характеризующих факторы и условия, влияющие на стоимость предоставления муниципальных услуг в расчете на одного жителя, и может быть, как единым, так и различаться для сельских поселений.</w:t>
      </w:r>
      <w:proofErr w:type="gramEnd"/>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Уровень расчетной бюджетной обеспеченности поселений определяется соотношением налоговых доходов на одного жителя, которые могут быть получены бюджетом сельского поселения исходя из налоговой базы (налогового потенциала), и аналогичного показателя в среднем по поселениям муниципального района с учетом различий в структуре населения, социально-экономических, климатических, географических и иных объективных факторах и условиях, влияющих на стоимость предоставления муниципальных услуг в расчете на одного жителя.</w:t>
      </w:r>
      <w:proofErr w:type="gramEnd"/>
    </w:p>
    <w:p w:rsidR="003D1033" w:rsidRPr="003D1033" w:rsidRDefault="003D1033" w:rsidP="003D1033">
      <w:pPr>
        <w:adjustRightInd w:val="0"/>
        <w:spacing w:after="0" w:line="240" w:lineRule="auto"/>
        <w:ind w:firstLine="540"/>
        <w:jc w:val="both"/>
        <w:rPr>
          <w:rFonts w:ascii="Times New Roman" w:hAnsi="Times New Roman" w:cs="Times New Roman"/>
          <w:sz w:val="28"/>
          <w:szCs w:val="28"/>
        </w:rPr>
      </w:pPr>
      <w:r w:rsidRPr="003D1033">
        <w:rPr>
          <w:rFonts w:ascii="Times New Roman" w:hAnsi="Times New Roman" w:cs="Times New Roman"/>
          <w:sz w:val="28"/>
          <w:szCs w:val="28"/>
        </w:rPr>
        <w:t>Право на получение указанных дотаций имеют все сельские поселения, уровень расчетной бюджетной обеспеченности которых не превышает уровень, установленный в качестве критерия выравнивания расчетной бюджетной обеспеченности сельских поселений.</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Уровень расчетной бюджетной обеспеченности j-го поселения района определяется по формуле:</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БО</m:t>
            </m:r>
          </m:e>
          <m:sub>
            <m:r>
              <m:rPr>
                <m:sty m:val="p"/>
              </m:rPr>
              <w:rPr>
                <w:rFonts w:ascii="Cambria Math" w:hAnsi="Times New Roman" w:cs="Times New Roman"/>
                <w:sz w:val="28"/>
                <w:szCs w:val="28"/>
                <w:lang w:val="en-US"/>
              </w:rPr>
              <m:t>ij</m:t>
            </m:r>
          </m:sub>
        </m:sSub>
        <m: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ИНП</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ИБР</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где</w:t>
      </w:r>
      <w:r w:rsidR="00655B3C">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ИНП</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 индекс налогового потенциала j-го поселения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ИБР</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 индекс бюджетных расходов j-го поселения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Использование при определении </w:t>
      </w:r>
      <w:proofErr w:type="gramStart"/>
      <w:r w:rsidRPr="003D1033">
        <w:rPr>
          <w:rFonts w:ascii="Times New Roman" w:hAnsi="Times New Roman" w:cs="Times New Roman"/>
          <w:sz w:val="28"/>
          <w:szCs w:val="28"/>
        </w:rPr>
        <w:t>уровня расчетной бюджетной обеспеченности поселений показателей фактических доходов</w:t>
      </w:r>
      <w:proofErr w:type="gramEnd"/>
      <w:r w:rsidRPr="003D1033">
        <w:rPr>
          <w:rFonts w:ascii="Times New Roman" w:hAnsi="Times New Roman" w:cs="Times New Roman"/>
          <w:sz w:val="28"/>
          <w:szCs w:val="28"/>
        </w:rPr>
        <w:t xml:space="preserve"> и расходов за отчетный период и (или) показателей прогнозируемых доходов и расходов отдельных поселений БК РФ не допускается. Использование неналоговых доходов при расчете налогового потенциала БК РФ не предусмотрено.</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b/>
          <w:sz w:val="28"/>
          <w:szCs w:val="28"/>
        </w:rPr>
      </w:pPr>
      <w:r w:rsidRPr="003D1033">
        <w:rPr>
          <w:rFonts w:ascii="Times New Roman" w:hAnsi="Times New Roman" w:cs="Times New Roman"/>
          <w:b/>
          <w:sz w:val="28"/>
          <w:szCs w:val="28"/>
        </w:rPr>
        <w:t>3.2. Определение индекса налогового потенциала</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Индекс налогового потенциала поселения определяется соотношением налоговых доходов на одного жителя, которые могут быть получены бюджетом поселения исходя из уровня развития и структуры экономики и (или) налоговой базы (налогового потенциала) и аналогичного показателя в среднем по муниципальным образованиям данного типа.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Индекс налогового потенциала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ИНП</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рассчитывается по следующей формуле:</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adjustRightInd w:val="0"/>
        <w:spacing w:after="0" w:line="240" w:lineRule="auto"/>
        <w:rPr>
          <w:rFonts w:ascii="Times New Roman" w:hAnsi="Times New Roman" w:cs="Times New Roman"/>
          <w:sz w:val="28"/>
          <w:szCs w:val="28"/>
        </w:rPr>
      </w:pPr>
      <m:oMathPara>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ИНП</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 (</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m:t>
          </m:r>
        </m:oMath>
      </m:oMathPara>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где</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ab/>
        <w:t>– налоговый потенциал j-го поселения района;</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ab/>
        <w:t>– численность жителей j-го поселения района;</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ab/>
        <w:t>– суммарный налоговый потенциал всех поселений района;</w:t>
      </w:r>
    </w:p>
    <w:p w:rsidR="003D1033" w:rsidRPr="003D1033" w:rsidRDefault="00870D4B" w:rsidP="003D1033">
      <w:pPr>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ab/>
        <w:t>– численность жителей всех поселений района.</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Индекс налогового потенциала применяется для сопоставления уровней бюджетной обеспеченности поселений и не является прогнозируемой оценкой налоговых доходов бюджетов поселений.</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Расчет налогового потенциала поселения производится по репрезентативной системе налогов в разрезе отдельных видов налогов исходя из налоговой базы поселения и средней репрезентативной налоговой ставки, которая рассчитывается как среднее по всем поселениям района соотношение между прогнозируемыми налоговыми доходами и налоговой базой данного налога.</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Репрезентативная система налогов включает основные налоги, зачисляемые в бюджеты поселений, и отражает доходные возможности, которые учитываются при распределении финансовых сре</w:t>
      </w:r>
      <w:proofErr w:type="gramStart"/>
      <w:r w:rsidRPr="003D1033">
        <w:rPr>
          <w:sz w:val="28"/>
          <w:szCs w:val="28"/>
        </w:rPr>
        <w:t>дств в р</w:t>
      </w:r>
      <w:proofErr w:type="gramEnd"/>
      <w:r w:rsidRPr="003D1033">
        <w:rPr>
          <w:sz w:val="28"/>
          <w:szCs w:val="28"/>
        </w:rPr>
        <w:t>амках межбюджетного регулирования. Прочие виды налоговых и неналоговых доходов, не входящие в репрезентативную систему, не учитываются при расчете бюджетной обеспеченности.</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При оценке налогового потенциала бюджетов поселений органами местного самоуправления муниципальных районов не исключаются льготы по уплате налоговых платежей в бюджет, предоставляемые органами местного самоуправления поселений отдельным категориям налогоплательщиков, а также не учитывается уровень собираемости налогов в конкретных поселениях.</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Расчет налогового потенциала поселений района осуществляется в отношении следующих налоговых доходов:</w:t>
      </w:r>
    </w:p>
    <w:p w:rsidR="00E4366C" w:rsidRPr="002B5D63" w:rsidRDefault="00E4366C" w:rsidP="00E4366C">
      <w:pPr>
        <w:tabs>
          <w:tab w:val="left" w:pos="1134"/>
        </w:tabs>
        <w:adjustRightInd w:val="0"/>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1) налог на доходы физических лиц;</w:t>
      </w:r>
    </w:p>
    <w:p w:rsidR="00E4366C" w:rsidRPr="002B5D63" w:rsidRDefault="00E4366C" w:rsidP="00E4366C">
      <w:pPr>
        <w:tabs>
          <w:tab w:val="left" w:pos="1134"/>
        </w:tabs>
        <w:adjustRightInd w:val="0"/>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2) земельный налог;</w:t>
      </w:r>
    </w:p>
    <w:p w:rsidR="00E4366C" w:rsidRPr="002B5D63" w:rsidRDefault="00E4366C" w:rsidP="00E4366C">
      <w:pPr>
        <w:tabs>
          <w:tab w:val="left" w:pos="1134"/>
        </w:tabs>
        <w:adjustRightInd w:val="0"/>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3) налог на имущество физических лиц;</w:t>
      </w:r>
    </w:p>
    <w:p w:rsidR="00E4366C" w:rsidRPr="002B5D63" w:rsidRDefault="00E4366C" w:rsidP="00E4366C">
      <w:pPr>
        <w:tabs>
          <w:tab w:val="left" w:pos="1134"/>
        </w:tabs>
        <w:adjustRightInd w:val="0"/>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4) единый сельскохозяйственный налог.</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 xml:space="preserve">Рассчитанная органами местного самоуправления </w:t>
      </w:r>
      <w:proofErr w:type="spellStart"/>
      <w:r w:rsidRPr="003D1033">
        <w:rPr>
          <w:sz w:val="28"/>
          <w:szCs w:val="28"/>
        </w:rPr>
        <w:t>Кочковского</w:t>
      </w:r>
      <w:proofErr w:type="spellEnd"/>
      <w:r w:rsidRPr="003D1033">
        <w:rPr>
          <w:sz w:val="28"/>
          <w:szCs w:val="28"/>
        </w:rPr>
        <w:t xml:space="preserve"> района Новосибирской области прогнозная оценка налогового потенциала бюджетов поселений применяется в целях определения межбюджетных отношений на очередной финансовый год и не является планируемым или рекомендуемым показателем для формирования и утверждения бюджетов поселений.</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Суммарный налоговый потенциал всех поселений района (</w:t>
      </w:r>
      <m:oMath>
        <m:sSub>
          <m:sSubPr>
            <m:ctrlPr>
              <w:rPr>
                <w:rFonts w:ascii="Cambria Math" w:hAnsi="Cambria Math"/>
                <w:sz w:val="28"/>
                <w:szCs w:val="28"/>
              </w:rPr>
            </m:ctrlPr>
          </m:sSubPr>
          <m:e>
            <m:r>
              <m:rPr>
                <m:sty m:val="p"/>
              </m:rPr>
              <w:rPr>
                <w:rFonts w:ascii="Cambria Math"/>
                <w:sz w:val="28"/>
                <w:szCs w:val="28"/>
              </w:rPr>
              <m:t>НП</m:t>
            </m:r>
          </m:e>
          <m:sub>
            <m:r>
              <m:rPr>
                <m:sty m:val="p"/>
              </m:rPr>
              <w:rPr>
                <w:rFonts w:ascii="Cambria Math"/>
                <w:sz w:val="28"/>
                <w:szCs w:val="28"/>
                <w:lang w:val="en-US"/>
              </w:rPr>
              <m:t>i</m:t>
            </m:r>
          </m:sub>
        </m:sSub>
      </m:oMath>
      <w:r w:rsidRPr="003D1033">
        <w:rPr>
          <w:sz w:val="28"/>
          <w:szCs w:val="28"/>
        </w:rPr>
        <w:t>) определяется по следующей формуле:</w:t>
      </w:r>
    </w:p>
    <w:p w:rsidR="003D1033" w:rsidRPr="003D1033" w:rsidRDefault="003D1033" w:rsidP="003D1033">
      <w:pPr>
        <w:pStyle w:val="formattext"/>
        <w:spacing w:before="0" w:beforeAutospacing="0" w:after="0" w:afterAutospacing="0"/>
        <w:ind w:firstLine="709"/>
        <w:jc w:val="both"/>
        <w:rPr>
          <w:sz w:val="28"/>
          <w:szCs w:val="28"/>
        </w:rPr>
      </w:pPr>
    </w:p>
    <w:p w:rsidR="003D1033" w:rsidRPr="003D1033" w:rsidRDefault="00870D4B" w:rsidP="003D1033">
      <w:pPr>
        <w:pStyle w:val="formattext"/>
        <w:spacing w:before="0" w:beforeAutospacing="0" w:after="0" w:afterAutospacing="0"/>
        <w:ind w:firstLine="709"/>
        <w:jc w:val="center"/>
        <w:rPr>
          <w:sz w:val="28"/>
          <w:szCs w:val="28"/>
          <w:lang w:eastAsia="en-US"/>
        </w:rPr>
      </w:pPr>
      <m:oMath>
        <m:sSub>
          <m:sSubPr>
            <m:ctrlPr>
              <w:rPr>
                <w:rFonts w:ascii="Cambria Math" w:hAnsi="Cambria Math"/>
                <w:sz w:val="28"/>
                <w:szCs w:val="28"/>
              </w:rPr>
            </m:ctrlPr>
          </m:sSubPr>
          <m:e>
            <m:r>
              <m:rPr>
                <m:sty m:val="p"/>
              </m:rPr>
              <w:rPr>
                <w:rFonts w:ascii="Cambria Math"/>
                <w:sz w:val="28"/>
                <w:szCs w:val="28"/>
              </w:rPr>
              <m:t>НП</m:t>
            </m:r>
          </m:e>
          <m:sub>
            <m:r>
              <m:rPr>
                <m:sty m:val="p"/>
              </m:rPr>
              <w:rPr>
                <w:rFonts w:ascii="Cambria Math"/>
                <w:sz w:val="28"/>
                <w:szCs w:val="28"/>
                <w:lang w:val="en-US"/>
              </w:rPr>
              <m:t>i</m:t>
            </m:r>
          </m:sub>
        </m:sSub>
        <m:r>
          <w:rPr>
            <w:rFonts w:ascii="Cambria Math"/>
            <w:sz w:val="28"/>
            <w:szCs w:val="28"/>
          </w:rPr>
          <m:t>=</m:t>
        </m:r>
        <m:nary>
          <m:naryPr>
            <m:chr m:val="∑"/>
            <m:limLoc m:val="undOvr"/>
            <m:ctrlPr>
              <w:rPr>
                <w:rFonts w:ascii="Cambria Math" w:eastAsia="Calibri" w:hAnsi="Cambria Math"/>
                <w:sz w:val="28"/>
                <w:szCs w:val="28"/>
              </w:rPr>
            </m:ctrlPr>
          </m:naryPr>
          <m:sub>
            <m:r>
              <m:rPr>
                <m:sty m:val="p"/>
              </m:rPr>
              <w:rPr>
                <w:rFonts w:ascii="Cambria Math"/>
                <w:sz w:val="28"/>
                <w:szCs w:val="28"/>
              </w:rPr>
              <m:t>j=1</m:t>
            </m:r>
          </m:sub>
          <m:sup>
            <m:r>
              <m:rPr>
                <m:sty m:val="p"/>
              </m:rPr>
              <w:rPr>
                <w:rFonts w:ascii="Cambria Math"/>
                <w:sz w:val="28"/>
                <w:szCs w:val="28"/>
              </w:rPr>
              <m:t>n</m:t>
            </m:r>
          </m:sup>
          <m:e>
            <m:sSub>
              <m:sSubPr>
                <m:ctrlPr>
                  <w:rPr>
                    <w:rFonts w:ascii="Cambria Math" w:hAnsi="Cambria Math"/>
                    <w:sz w:val="28"/>
                    <w:szCs w:val="28"/>
                  </w:rPr>
                </m:ctrlPr>
              </m:sSubPr>
              <m:e>
                <m:r>
                  <m:rPr>
                    <m:sty m:val="p"/>
                  </m:rPr>
                  <w:rPr>
                    <w:rFonts w:ascii="Cambria Math"/>
                    <w:sz w:val="28"/>
                    <w:szCs w:val="28"/>
                  </w:rPr>
                  <m:t>НП</m:t>
                </m:r>
              </m:e>
              <m:sub>
                <m:r>
                  <m:rPr>
                    <m:sty m:val="p"/>
                  </m:rPr>
                  <w:rPr>
                    <w:rFonts w:ascii="Cambria Math"/>
                    <w:sz w:val="28"/>
                    <w:szCs w:val="28"/>
                    <w:lang w:val="en-US"/>
                  </w:rPr>
                  <m:t>ij</m:t>
                </m:r>
              </m:sub>
            </m:sSub>
          </m:e>
        </m:nary>
      </m:oMath>
      <w:r w:rsidR="003D1033" w:rsidRPr="003D1033">
        <w:rPr>
          <w:sz w:val="28"/>
          <w:szCs w:val="28"/>
          <w:lang w:eastAsia="en-US"/>
        </w:rPr>
        <w:t>,</w:t>
      </w:r>
    </w:p>
    <w:p w:rsidR="003D1033" w:rsidRPr="003D1033" w:rsidRDefault="003D1033" w:rsidP="003D1033">
      <w:pPr>
        <w:pStyle w:val="formattext"/>
        <w:spacing w:before="0" w:beforeAutospacing="0" w:after="0" w:afterAutospacing="0"/>
        <w:jc w:val="both"/>
        <w:rPr>
          <w:sz w:val="28"/>
          <w:szCs w:val="28"/>
        </w:rPr>
      </w:pPr>
      <w:r w:rsidRPr="003D1033">
        <w:rPr>
          <w:sz w:val="28"/>
          <w:szCs w:val="28"/>
        </w:rPr>
        <w:t xml:space="preserve">где </w:t>
      </w:r>
      <m:oMath>
        <m:nary>
          <m:naryPr>
            <m:chr m:val="∑"/>
            <m:limLoc m:val="undOvr"/>
            <m:ctrlPr>
              <w:rPr>
                <w:rFonts w:ascii="Cambria Math" w:eastAsia="Calibri" w:hAnsi="Cambria Math"/>
                <w:sz w:val="28"/>
                <w:szCs w:val="28"/>
              </w:rPr>
            </m:ctrlPr>
          </m:naryPr>
          <m:sub>
            <m:r>
              <m:rPr>
                <m:sty m:val="p"/>
              </m:rPr>
              <w:rPr>
                <w:rFonts w:ascii="Cambria Math"/>
                <w:sz w:val="28"/>
                <w:szCs w:val="28"/>
              </w:rPr>
              <m:t>j=1</m:t>
            </m:r>
          </m:sub>
          <m:sup>
            <m:r>
              <m:rPr>
                <m:sty m:val="p"/>
              </m:rPr>
              <w:rPr>
                <w:rFonts w:ascii="Cambria Math"/>
                <w:sz w:val="28"/>
                <w:szCs w:val="28"/>
              </w:rPr>
              <m:t>n</m:t>
            </m:r>
          </m:sup>
          <m:e>
            <m:sSub>
              <m:sSubPr>
                <m:ctrlPr>
                  <w:rPr>
                    <w:rFonts w:ascii="Cambria Math" w:hAnsi="Cambria Math"/>
                    <w:sz w:val="28"/>
                    <w:szCs w:val="28"/>
                  </w:rPr>
                </m:ctrlPr>
              </m:sSubPr>
              <m:e>
                <m:r>
                  <m:rPr>
                    <m:sty m:val="p"/>
                  </m:rPr>
                  <w:rPr>
                    <w:rFonts w:ascii="Cambria Math"/>
                    <w:sz w:val="28"/>
                    <w:szCs w:val="28"/>
                  </w:rPr>
                  <m:t>НП</m:t>
                </m:r>
              </m:e>
              <m:sub>
                <m:r>
                  <m:rPr>
                    <m:sty m:val="p"/>
                  </m:rPr>
                  <w:rPr>
                    <w:rFonts w:ascii="Cambria Math"/>
                    <w:sz w:val="28"/>
                    <w:szCs w:val="28"/>
                    <w:lang w:val="en-US"/>
                  </w:rPr>
                  <m:t>ij</m:t>
                </m:r>
              </m:sub>
            </m:sSub>
          </m:e>
        </m:nary>
      </m:oMath>
      <w:r w:rsidRPr="003D1033">
        <w:rPr>
          <w:sz w:val="28"/>
          <w:szCs w:val="28"/>
          <w:lang w:eastAsia="en-US"/>
        </w:rPr>
        <w:t xml:space="preserve"> – суммарный </w:t>
      </w:r>
      <w:r w:rsidRPr="003D1033">
        <w:rPr>
          <w:sz w:val="28"/>
          <w:szCs w:val="28"/>
        </w:rPr>
        <w:t>налоговый потенциал по всем поселениям района.</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Налоговый потенциал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определяется по следующей формуле:</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m:t>
            </m:r>
          </m:sub>
        </m:sSub>
        <m:r>
          <w:rPr>
            <w:rFonts w:ascii="Cambria Math" w:hAnsi="Times New Roman" w:cs="Times New Roman"/>
            <w:sz w:val="28"/>
            <w:szCs w:val="28"/>
          </w:rPr>
          <m:t>=</m:t>
        </m:r>
        <m:nary>
          <m:naryPr>
            <m:chr m:val="∑"/>
            <m:limLoc m:val="undOvr"/>
            <m:ctrlPr>
              <w:rPr>
                <w:rFonts w:ascii="Cambria Math" w:hAnsi="Times New Roman" w:cs="Times New Roman"/>
                <w:sz w:val="28"/>
                <w:szCs w:val="28"/>
              </w:rPr>
            </m:ctrlPr>
          </m:naryPr>
          <m:sub>
            <m:r>
              <m:rPr>
                <m:sty m:val="p"/>
              </m:rPr>
              <w:rPr>
                <w:rFonts w:ascii="Cambria Math" w:hAnsi="Times New Roman" w:cs="Times New Roman"/>
                <w:sz w:val="28"/>
                <w:szCs w:val="28"/>
              </w:rPr>
              <m:t>k=1</m:t>
            </m:r>
          </m:sub>
          <m:sup>
            <m:r>
              <m:rPr>
                <m:sty m:val="p"/>
              </m:rPr>
              <w:rPr>
                <w:rFonts w:ascii="Cambria Math" w:hAnsi="Times New Roman" w:cs="Times New Roman"/>
                <w:sz w:val="28"/>
                <w:szCs w:val="28"/>
              </w:rPr>
              <m:t>r</m:t>
            </m:r>
          </m:sup>
          <m:e>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ijk</m:t>
                </m:r>
              </m:sub>
            </m:sSub>
          </m:e>
        </m:nary>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ijk</m:t>
            </m:r>
          </m:sub>
        </m:sSub>
      </m:oMath>
      <w:r w:rsidRPr="003D1033">
        <w:rPr>
          <w:rFonts w:ascii="Times New Roman" w:hAnsi="Times New Roman" w:cs="Times New Roman"/>
          <w:sz w:val="28"/>
          <w:szCs w:val="28"/>
        </w:rPr>
        <w:t xml:space="preserve"> – налоговый потенциал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 xml:space="preserve">-го поселения района по </w:t>
      </w:r>
      <w:r w:rsidRPr="003D1033">
        <w:rPr>
          <w:rFonts w:ascii="Times New Roman" w:hAnsi="Times New Roman" w:cs="Times New Roman"/>
          <w:sz w:val="28"/>
          <w:szCs w:val="28"/>
          <w:lang w:val="en-US"/>
        </w:rPr>
        <w:t>k</w:t>
      </w:r>
      <w:r w:rsidRPr="003D1033">
        <w:rPr>
          <w:rFonts w:ascii="Times New Roman" w:hAnsi="Times New Roman" w:cs="Times New Roman"/>
          <w:sz w:val="28"/>
          <w:szCs w:val="28"/>
        </w:rPr>
        <w:t>-</w:t>
      </w:r>
      <w:proofErr w:type="spellStart"/>
      <w:r w:rsidRPr="003D1033">
        <w:rPr>
          <w:rFonts w:ascii="Times New Roman" w:hAnsi="Times New Roman" w:cs="Times New Roman"/>
          <w:sz w:val="28"/>
          <w:szCs w:val="28"/>
        </w:rPr>
        <w:t>му</w:t>
      </w:r>
      <w:proofErr w:type="spellEnd"/>
      <w:r w:rsidRPr="003D1033">
        <w:rPr>
          <w:rFonts w:ascii="Times New Roman" w:hAnsi="Times New Roman" w:cs="Times New Roman"/>
          <w:sz w:val="28"/>
          <w:szCs w:val="28"/>
        </w:rPr>
        <w:t xml:space="preserve"> налогу;</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lang w:val="en-US"/>
        </w:rPr>
        <w:t>r</w:t>
      </w:r>
      <w:r w:rsidRPr="003D1033">
        <w:rPr>
          <w:rFonts w:ascii="Times New Roman" w:hAnsi="Times New Roman" w:cs="Times New Roman"/>
          <w:sz w:val="28"/>
          <w:szCs w:val="28"/>
        </w:rPr>
        <w:t xml:space="preserve"> – </w:t>
      </w:r>
      <w:proofErr w:type="gramStart"/>
      <w:r w:rsidRPr="003D1033">
        <w:rPr>
          <w:rFonts w:ascii="Times New Roman" w:hAnsi="Times New Roman" w:cs="Times New Roman"/>
          <w:sz w:val="28"/>
          <w:szCs w:val="28"/>
        </w:rPr>
        <w:t>количество</w:t>
      </w:r>
      <w:proofErr w:type="gramEnd"/>
      <w:r w:rsidRPr="003D1033">
        <w:rPr>
          <w:rFonts w:ascii="Times New Roman" w:hAnsi="Times New Roman" w:cs="Times New Roman"/>
          <w:sz w:val="28"/>
          <w:szCs w:val="28"/>
        </w:rPr>
        <w:t xml:space="preserve"> налогов, входящих в репрезентативную систему налогов.</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Расчет налогового потенциала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по отдельному налогу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ijk</m:t>
            </m:r>
          </m:sub>
        </m:sSub>
      </m:oMath>
      <w:r w:rsidRPr="003D1033">
        <w:rPr>
          <w:rFonts w:ascii="Times New Roman" w:hAnsi="Times New Roman" w:cs="Times New Roman"/>
          <w:sz w:val="28"/>
          <w:szCs w:val="28"/>
        </w:rPr>
        <w:t>) осуществляется по следующей формуле:</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НП</m:t>
            </m:r>
          </m:e>
          <m:sub>
            <m:r>
              <m:rPr>
                <m:sty m:val="p"/>
              </m:rPr>
              <w:rPr>
                <w:rFonts w:ascii="Cambria Math" w:hAnsi="Times New Roman" w:cs="Times New Roman"/>
                <w:sz w:val="28"/>
                <w:szCs w:val="28"/>
                <w:lang w:val="en-US"/>
              </w:rPr>
              <m:t>ijk</m:t>
            </m:r>
          </m:sub>
        </m:sSub>
        <m: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НБ</m:t>
            </m:r>
          </m:e>
          <m:sub>
            <m:r>
              <m:rPr>
                <m:sty m:val="p"/>
              </m:rPr>
              <w:rPr>
                <w:rFonts w:ascii="Cambria Math" w:hAnsi="Times New Roman" w:cs="Times New Roman"/>
                <w:sz w:val="28"/>
                <w:szCs w:val="28"/>
                <w:vertAlign w:val="subscript"/>
              </w:rPr>
              <m:t>ij</m:t>
            </m:r>
            <m:r>
              <m:rPr>
                <m:sty m:val="p"/>
              </m:rPr>
              <w:rPr>
                <w:rFonts w:ascii="Cambria Math" w:hAnsi="Times New Roman" w:cs="Times New Roman"/>
                <w:sz w:val="28"/>
                <w:szCs w:val="28"/>
                <w:vertAlign w:val="subscript"/>
                <w:lang w:val="en-US"/>
              </w:rPr>
              <m:t>k</m:t>
            </m:r>
          </m:sub>
        </m:sSub>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РНС</m:t>
            </m:r>
          </m:e>
          <m:sub>
            <m:r>
              <m:rPr>
                <m:sty m:val="p"/>
              </m:rPr>
              <w:rPr>
                <w:rFonts w:ascii="Cambria Math" w:hAnsi="Times New Roman" w:cs="Times New Roman"/>
                <w:sz w:val="28"/>
                <w:szCs w:val="28"/>
                <w:lang w:val="en-US"/>
              </w:rPr>
              <m:t>i</m:t>
            </m:r>
            <m:r>
              <w:rPr>
                <w:rFonts w:ascii="Cambria Math" w:hAnsi="Cambria Math" w:cs="Times New Roman"/>
                <w:sz w:val="28"/>
                <w:szCs w:val="28"/>
                <w:lang w:val="en-US"/>
              </w:rPr>
              <m:t>k</m:t>
            </m:r>
          </m:sub>
        </m:sSub>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m:t>
            </m:r>
          </m:e>
          <m:sub>
            <m:r>
              <m:rPr>
                <m:sty m:val="p"/>
              </m:rPr>
              <w:rPr>
                <w:rFonts w:ascii="Cambria Math" w:hAnsi="Times New Roman" w:cs="Times New Roman"/>
                <w:sz w:val="28"/>
                <w:szCs w:val="28"/>
                <w:vertAlign w:val="subscript"/>
              </w:rPr>
              <m:t>ij</m:t>
            </m:r>
            <m:r>
              <m:rPr>
                <m:sty m:val="p"/>
              </m:rPr>
              <w:rPr>
                <w:rFonts w:ascii="Cambria Math" w:hAnsi="Times New Roman" w:cs="Times New Roman"/>
                <w:sz w:val="28"/>
                <w:szCs w:val="28"/>
                <w:vertAlign w:val="subscript"/>
                <w:lang w:val="en-US"/>
              </w:rPr>
              <m:t>k</m:t>
            </m:r>
          </m:sub>
        </m:sSub>
      </m:oMath>
      <w:r w:rsidRPr="003D1033">
        <w:rPr>
          <w:rFonts w:ascii="Times New Roman" w:hAnsi="Times New Roman" w:cs="Times New Roman"/>
          <w:sz w:val="28"/>
          <w:szCs w:val="28"/>
        </w:rPr>
        <w:t xml:space="preserve"> – налоговая база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 xml:space="preserve">-го поселения района по </w:t>
      </w:r>
      <w:r w:rsidRPr="003D1033">
        <w:rPr>
          <w:rFonts w:ascii="Times New Roman" w:hAnsi="Times New Roman" w:cs="Times New Roman"/>
          <w:sz w:val="28"/>
          <w:szCs w:val="28"/>
          <w:lang w:val="en-US"/>
        </w:rPr>
        <w:t>k</w:t>
      </w:r>
      <w:r w:rsidRPr="003D1033">
        <w:rPr>
          <w:rFonts w:ascii="Times New Roman" w:hAnsi="Times New Roman" w:cs="Times New Roman"/>
          <w:sz w:val="28"/>
          <w:szCs w:val="28"/>
        </w:rPr>
        <w:t>-</w:t>
      </w:r>
      <w:proofErr w:type="spellStart"/>
      <w:r w:rsidRPr="003D1033">
        <w:rPr>
          <w:rFonts w:ascii="Times New Roman" w:hAnsi="Times New Roman" w:cs="Times New Roman"/>
          <w:sz w:val="28"/>
          <w:szCs w:val="28"/>
        </w:rPr>
        <w:t>му</w:t>
      </w:r>
      <w:proofErr w:type="spellEnd"/>
      <w:r w:rsidRPr="003D1033">
        <w:rPr>
          <w:rFonts w:ascii="Times New Roman" w:hAnsi="Times New Roman" w:cs="Times New Roman"/>
          <w:sz w:val="28"/>
          <w:szCs w:val="28"/>
        </w:rPr>
        <w:t xml:space="preserve"> налогу в очередном году.</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Оценка налоговой базы бюджетов поселений производится на основе показателей прогноза социально-экономического развития поселения на очередной год с учетом индексов-дефляторов потребительских цен и в сфере материального производства, ожидаемой оценки поступлений соответствующих доходов в местные бюджеты, а также с учетом изменений, вносимых в бюджетное законодательство Российской Федерации и законодательство Российской Федерации о налогах и сборах.</w:t>
      </w:r>
      <w:proofErr w:type="gramEnd"/>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РНС</m:t>
            </m:r>
          </m:e>
          <m:sub>
            <m:r>
              <m:rPr>
                <m:sty m:val="p"/>
              </m:rPr>
              <w:rPr>
                <w:rFonts w:ascii="Cambria Math" w:hAnsi="Times New Roman" w:cs="Times New Roman"/>
                <w:sz w:val="28"/>
                <w:szCs w:val="28"/>
                <w:lang w:val="en-US"/>
              </w:rPr>
              <m:t>ik</m:t>
            </m:r>
          </m:sub>
        </m:sSub>
      </m:oMath>
      <w:r w:rsidR="003D1033" w:rsidRPr="003D1033">
        <w:rPr>
          <w:rFonts w:ascii="Times New Roman" w:hAnsi="Times New Roman" w:cs="Times New Roman"/>
          <w:sz w:val="28"/>
          <w:szCs w:val="28"/>
          <w:lang w:val="en-US"/>
        </w:rPr>
        <w:t> </w:t>
      </w:r>
      <w:r w:rsidR="003D1033" w:rsidRPr="003D1033">
        <w:rPr>
          <w:rFonts w:ascii="Times New Roman" w:hAnsi="Times New Roman" w:cs="Times New Roman"/>
          <w:sz w:val="28"/>
          <w:szCs w:val="28"/>
        </w:rPr>
        <w:t xml:space="preserve">– репрезентативная налоговая ставка по </w:t>
      </w:r>
      <w:r w:rsidR="003D1033" w:rsidRPr="003D1033">
        <w:rPr>
          <w:rFonts w:ascii="Times New Roman" w:hAnsi="Times New Roman" w:cs="Times New Roman"/>
          <w:sz w:val="28"/>
          <w:szCs w:val="28"/>
          <w:lang w:val="en-US"/>
        </w:rPr>
        <w:t>k</w:t>
      </w:r>
      <w:r w:rsidR="003D1033" w:rsidRPr="003D1033">
        <w:rPr>
          <w:rFonts w:ascii="Times New Roman" w:hAnsi="Times New Roman" w:cs="Times New Roman"/>
          <w:sz w:val="28"/>
          <w:szCs w:val="28"/>
        </w:rPr>
        <w:t>-</w:t>
      </w:r>
      <w:proofErr w:type="spellStart"/>
      <w:r w:rsidR="003D1033" w:rsidRPr="003D1033">
        <w:rPr>
          <w:rFonts w:ascii="Times New Roman" w:hAnsi="Times New Roman" w:cs="Times New Roman"/>
          <w:sz w:val="28"/>
          <w:szCs w:val="28"/>
        </w:rPr>
        <w:t>му</w:t>
      </w:r>
      <w:proofErr w:type="spellEnd"/>
      <w:r w:rsidR="003D1033" w:rsidRPr="003D1033">
        <w:rPr>
          <w:rFonts w:ascii="Times New Roman" w:hAnsi="Times New Roman" w:cs="Times New Roman"/>
          <w:sz w:val="28"/>
          <w:szCs w:val="28"/>
        </w:rPr>
        <w:t xml:space="preserve"> налогу в районе определяется по следующей формуле:</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РНС</m:t>
            </m:r>
          </m:e>
          <m:sub>
            <m:r>
              <m:rPr>
                <m:sty m:val="p"/>
              </m:rPr>
              <w:rPr>
                <w:rFonts w:ascii="Cambria Math" w:hAnsi="Times New Roman" w:cs="Times New Roman"/>
                <w:sz w:val="28"/>
                <w:szCs w:val="28"/>
                <w:lang w:val="en-US"/>
              </w:rPr>
              <m:t>i</m:t>
            </m:r>
            <m:r>
              <w:rPr>
                <w:rFonts w:ascii="Cambria Math" w:hAnsi="Cambria Math" w:cs="Times New Roman"/>
                <w:sz w:val="28"/>
                <w:szCs w:val="28"/>
                <w:lang w:val="en-US"/>
              </w:rPr>
              <m:t>k</m:t>
            </m:r>
          </m:sub>
        </m:sSub>
        <m: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П</m:t>
                </m:r>
              </m:e>
              <m:sub>
                <m:r>
                  <m:rPr>
                    <m:sty m:val="p"/>
                  </m:rPr>
                  <w:rPr>
                    <w:rFonts w:ascii="Cambria Math" w:hAnsi="Times New Roman" w:cs="Times New Roman"/>
                    <w:sz w:val="28"/>
                    <w:szCs w:val="28"/>
                    <w:lang w:val="en-US"/>
                  </w:rPr>
                  <m:t>ik</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НБ</m:t>
                </m:r>
              </m:e>
              <m:sub>
                <m:r>
                  <m:rPr>
                    <m:sty m:val="p"/>
                  </m:rPr>
                  <w:rPr>
                    <w:rFonts w:ascii="Cambria Math" w:hAnsi="Times New Roman" w:cs="Times New Roman"/>
                    <w:sz w:val="28"/>
                    <w:szCs w:val="28"/>
                    <w:lang w:val="en-US"/>
                  </w:rPr>
                  <m:t>ik</m:t>
                </m:r>
              </m:sub>
            </m:sSub>
          </m:den>
        </m:f>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П</m:t>
            </m:r>
          </m:e>
          <m:sub>
            <m:r>
              <m:rPr>
                <m:sty m:val="p"/>
              </m:rPr>
              <w:rPr>
                <w:rFonts w:ascii="Cambria Math" w:hAnsi="Times New Roman" w:cs="Times New Roman"/>
                <w:sz w:val="28"/>
                <w:szCs w:val="28"/>
                <w:lang w:val="en-US"/>
              </w:rPr>
              <m:t>ik</m:t>
            </m:r>
          </m:sub>
        </m:sSub>
      </m:oMath>
      <w:r w:rsidRPr="003D1033">
        <w:rPr>
          <w:rFonts w:ascii="Times New Roman" w:hAnsi="Times New Roman" w:cs="Times New Roman"/>
          <w:sz w:val="28"/>
          <w:szCs w:val="28"/>
        </w:rPr>
        <w:t xml:space="preserve"> –</w:t>
      </w:r>
      <w:r w:rsidR="00F639E2">
        <w:rPr>
          <w:rFonts w:ascii="Times New Roman" w:hAnsi="Times New Roman" w:cs="Times New Roman"/>
          <w:sz w:val="28"/>
          <w:szCs w:val="28"/>
        </w:rPr>
        <w:t xml:space="preserve"> </w:t>
      </w:r>
      <w:r w:rsidRPr="003D1033">
        <w:rPr>
          <w:rFonts w:ascii="Times New Roman" w:hAnsi="Times New Roman" w:cs="Times New Roman"/>
          <w:sz w:val="28"/>
          <w:szCs w:val="28"/>
        </w:rPr>
        <w:t xml:space="preserve">прогнозируемые доходы всех поселений по </w:t>
      </w:r>
      <w:r w:rsidRPr="003D1033">
        <w:rPr>
          <w:rFonts w:ascii="Times New Roman" w:hAnsi="Times New Roman" w:cs="Times New Roman"/>
          <w:sz w:val="28"/>
          <w:szCs w:val="28"/>
          <w:lang w:val="en-US"/>
        </w:rPr>
        <w:t>k</w:t>
      </w:r>
      <w:r w:rsidRPr="003D1033">
        <w:rPr>
          <w:rFonts w:ascii="Times New Roman" w:hAnsi="Times New Roman" w:cs="Times New Roman"/>
          <w:sz w:val="28"/>
          <w:szCs w:val="28"/>
        </w:rPr>
        <w:t>-</w:t>
      </w:r>
      <w:proofErr w:type="spellStart"/>
      <w:r w:rsidRPr="003D1033">
        <w:rPr>
          <w:rFonts w:ascii="Times New Roman" w:hAnsi="Times New Roman" w:cs="Times New Roman"/>
          <w:sz w:val="28"/>
          <w:szCs w:val="28"/>
        </w:rPr>
        <w:t>му</w:t>
      </w:r>
      <w:proofErr w:type="spellEnd"/>
      <w:r w:rsidRPr="003D1033">
        <w:rPr>
          <w:rFonts w:ascii="Times New Roman" w:hAnsi="Times New Roman" w:cs="Times New Roman"/>
          <w:sz w:val="28"/>
          <w:szCs w:val="28"/>
        </w:rPr>
        <w:t xml:space="preserve"> налогу в районе в очередном году;</w:t>
      </w:r>
    </w:p>
    <w:p w:rsidR="003D1033" w:rsidRPr="003D1033" w:rsidRDefault="00870D4B" w:rsidP="003D1033">
      <w:pPr>
        <w:tabs>
          <w:tab w:val="left" w:pos="1134"/>
        </w:tabs>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НБ</m:t>
            </m:r>
          </m:e>
          <m:sub>
            <m:r>
              <m:rPr>
                <m:sty m:val="p"/>
              </m:rPr>
              <w:rPr>
                <w:rFonts w:ascii="Cambria Math" w:hAnsi="Times New Roman" w:cs="Times New Roman"/>
                <w:sz w:val="28"/>
                <w:szCs w:val="28"/>
                <w:lang w:val="en-US"/>
              </w:rPr>
              <m:t>ik</m:t>
            </m:r>
          </m:sub>
        </m:sSub>
      </m:oMath>
      <w:r w:rsidR="003D1033" w:rsidRPr="003D1033">
        <w:rPr>
          <w:rFonts w:ascii="Times New Roman" w:hAnsi="Times New Roman" w:cs="Times New Roman"/>
          <w:sz w:val="28"/>
          <w:szCs w:val="28"/>
        </w:rPr>
        <w:t xml:space="preserve"> –</w:t>
      </w:r>
      <w:r w:rsidR="00F639E2">
        <w:rPr>
          <w:rFonts w:ascii="Times New Roman" w:hAnsi="Times New Roman" w:cs="Times New Roman"/>
          <w:sz w:val="28"/>
          <w:szCs w:val="28"/>
        </w:rPr>
        <w:t xml:space="preserve"> </w:t>
      </w:r>
      <w:r w:rsidR="003D1033" w:rsidRPr="003D1033">
        <w:rPr>
          <w:rFonts w:ascii="Times New Roman" w:hAnsi="Times New Roman" w:cs="Times New Roman"/>
          <w:sz w:val="28"/>
          <w:szCs w:val="28"/>
        </w:rPr>
        <w:t xml:space="preserve">налоговая база всех поселений по </w:t>
      </w:r>
      <w:r w:rsidR="003D1033" w:rsidRPr="003D1033">
        <w:rPr>
          <w:rFonts w:ascii="Times New Roman" w:hAnsi="Times New Roman" w:cs="Times New Roman"/>
          <w:sz w:val="28"/>
          <w:szCs w:val="28"/>
          <w:lang w:val="en-US"/>
        </w:rPr>
        <w:t>k</w:t>
      </w:r>
      <w:r w:rsidR="003D1033" w:rsidRPr="003D1033">
        <w:rPr>
          <w:rFonts w:ascii="Times New Roman" w:hAnsi="Times New Roman" w:cs="Times New Roman"/>
          <w:sz w:val="28"/>
          <w:szCs w:val="28"/>
        </w:rPr>
        <w:t>-</w:t>
      </w:r>
      <w:proofErr w:type="spellStart"/>
      <w:r w:rsidR="003D1033" w:rsidRPr="003D1033">
        <w:rPr>
          <w:rFonts w:ascii="Times New Roman" w:hAnsi="Times New Roman" w:cs="Times New Roman"/>
          <w:sz w:val="28"/>
          <w:szCs w:val="28"/>
        </w:rPr>
        <w:t>му</w:t>
      </w:r>
      <w:proofErr w:type="spellEnd"/>
      <w:r w:rsidR="003D1033" w:rsidRPr="003D1033">
        <w:rPr>
          <w:rFonts w:ascii="Times New Roman" w:hAnsi="Times New Roman" w:cs="Times New Roman"/>
          <w:sz w:val="28"/>
          <w:szCs w:val="28"/>
        </w:rPr>
        <w:t xml:space="preserve"> налогу в районе в очередном году.</w:t>
      </w:r>
    </w:p>
    <w:p w:rsidR="003D1033" w:rsidRPr="003D1033" w:rsidRDefault="003D1033" w:rsidP="003D1033">
      <w:pPr>
        <w:pStyle w:val="formattext"/>
        <w:spacing w:before="0" w:beforeAutospacing="0" w:after="0" w:afterAutospacing="0"/>
        <w:ind w:firstLine="709"/>
        <w:jc w:val="both"/>
        <w:rPr>
          <w:sz w:val="28"/>
          <w:szCs w:val="28"/>
        </w:rPr>
      </w:pPr>
      <w:r w:rsidRPr="003D1033">
        <w:rPr>
          <w:sz w:val="28"/>
          <w:szCs w:val="28"/>
        </w:rPr>
        <w:t xml:space="preserve">Также, при определении налогового </w:t>
      </w:r>
      <w:proofErr w:type="gramStart"/>
      <w:r w:rsidRPr="003D1033">
        <w:rPr>
          <w:sz w:val="28"/>
          <w:szCs w:val="28"/>
        </w:rPr>
        <w:t>потенциала</w:t>
      </w:r>
      <w:proofErr w:type="gramEnd"/>
      <w:r w:rsidRPr="003D1033">
        <w:rPr>
          <w:sz w:val="28"/>
          <w:szCs w:val="28"/>
        </w:rPr>
        <w:t xml:space="preserve"> возможно руководствоваться </w:t>
      </w:r>
      <w:r w:rsidRPr="002B5D63">
        <w:rPr>
          <w:sz w:val="28"/>
          <w:szCs w:val="28"/>
        </w:rPr>
        <w:t xml:space="preserve">приказом </w:t>
      </w:r>
      <w:r w:rsidR="00C87C2B" w:rsidRPr="002B5D63">
        <w:rPr>
          <w:sz w:val="28"/>
          <w:szCs w:val="28"/>
        </w:rPr>
        <w:t>министерства финансов и налоговой политики</w:t>
      </w:r>
      <w:r w:rsidRPr="002B5D63">
        <w:rPr>
          <w:sz w:val="28"/>
          <w:szCs w:val="28"/>
        </w:rPr>
        <w:t xml:space="preserve"> Новосибирской области от 13</w:t>
      </w:r>
      <w:r w:rsidRPr="003D1033">
        <w:rPr>
          <w:sz w:val="28"/>
          <w:szCs w:val="28"/>
        </w:rPr>
        <w:t>.07.2015 № 44-НПА «Об утверждении Методики расчета налогового потенциала муниципальных образований Новосибирской области на очередной финансовый год и плановый период».</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b/>
          <w:sz w:val="28"/>
          <w:szCs w:val="28"/>
        </w:rPr>
      </w:pPr>
      <w:r w:rsidRPr="003D1033">
        <w:rPr>
          <w:rFonts w:ascii="Times New Roman" w:hAnsi="Times New Roman" w:cs="Times New Roman"/>
          <w:b/>
          <w:sz w:val="28"/>
          <w:szCs w:val="28"/>
        </w:rPr>
        <w:t>3.3. Определение индекса бюджетных расходов</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sz w:val="28"/>
          <w:szCs w:val="28"/>
        </w:rPr>
        <w:t>Индекс бюджетных расходов поселения определяет, насколько больше (меньше) средств бюджета поселения в расчете на одного жителя по сравнению со средним по всем поселениям уровнем необходимо затратить для осуществления полномочий по решению вопросов местного значения поселения с учетом специфики социально-демографического состава обслуживаемого населения и иных объективных факторов, влияющих на стоимость предоставления муниципальных услуг в расчете на одного жителя.</w:t>
      </w:r>
      <w:proofErr w:type="gramEnd"/>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lastRenderedPageBreak/>
        <w:t>Индекс бюджетных расходов применяется для сопоставления уровней расчетной бюджетной обеспеченности поселений и не является прогнозируемой оценкой расходов местных бюджетов.</w:t>
      </w:r>
    </w:p>
    <w:p w:rsidR="003D1033" w:rsidRPr="002B5D6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Для оценки относительных различий в расходных обязательствах поселений используется репрезентативная система расходных обязательств, которая включает основные виды расходных </w:t>
      </w:r>
      <w:r w:rsidRPr="002B5D63">
        <w:rPr>
          <w:rFonts w:ascii="Times New Roman" w:hAnsi="Times New Roman" w:cs="Times New Roman"/>
          <w:sz w:val="28"/>
          <w:szCs w:val="28"/>
        </w:rPr>
        <w:t>обязательств, связанные с решением вопросов местного значения поселений, которые отражены в таблице 1</w:t>
      </w:r>
      <w:r w:rsidR="0041378C" w:rsidRPr="002B5D63">
        <w:rPr>
          <w:rFonts w:ascii="Times New Roman" w:hAnsi="Times New Roman" w:cs="Times New Roman"/>
          <w:sz w:val="28"/>
          <w:szCs w:val="28"/>
        </w:rPr>
        <w:t xml:space="preserve"> к настоящей методике</w:t>
      </w:r>
      <w:r w:rsidRPr="002B5D6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Индекс бюджетных расходов j-го поселения района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ИБР</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определяется по следующей формуле:</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ИБР</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xml:space="preserve"> = </m:t>
        </m:r>
        <m:nary>
          <m:naryPr>
            <m:chr m:val="∑"/>
            <m:limLoc m:val="undOvr"/>
            <m:ctrlPr>
              <w:rPr>
                <w:rFonts w:ascii="Cambria Math" w:hAnsi="Times New Roman" w:cs="Times New Roman"/>
                <w:sz w:val="28"/>
                <w:szCs w:val="28"/>
                <w:lang w:val="en-US"/>
              </w:rPr>
            </m:ctrlPr>
          </m:naryPr>
          <m:sub>
            <m:r>
              <w:rPr>
                <w:rFonts w:ascii="Cambria Math" w:hAnsi="Cambria Math" w:cs="Times New Roman"/>
                <w:sz w:val="28"/>
                <w:szCs w:val="28"/>
                <w:lang w:val="en-US"/>
              </w:rPr>
              <m:t>z</m:t>
            </m:r>
            <m:r>
              <w:rPr>
                <w:rFonts w:ascii="Cambria Math" w:hAnsi="Times New Roman" w:cs="Times New Roman"/>
                <w:sz w:val="28"/>
                <w:szCs w:val="28"/>
              </w:rPr>
              <m:t>=1</m:t>
            </m:r>
          </m:sub>
          <m:sup>
            <m:r>
              <w:rPr>
                <w:rFonts w:ascii="Cambria Math" w:hAnsi="Times New Roman" w:cs="Times New Roman"/>
                <w:sz w:val="28"/>
                <w:szCs w:val="28"/>
              </w:rPr>
              <m:t>8</m:t>
            </m:r>
          </m:sup>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w:rPr>
                    <w:rFonts w:ascii="Cambria Math" w:hAnsi="Times New Roman" w:cs="Times New Roman"/>
                    <w:sz w:val="28"/>
                    <w:szCs w:val="28"/>
                    <w:vertAlign w:val="subscript"/>
                    <w:lang w:val="en-US"/>
                  </w:rPr>
                  <m:t>z</m:t>
                </m:r>
              </m:sub>
            </m:sSub>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Times New Roman" w:hAnsi="Times New Roman" w:cs="Times New Roman"/>
                        <w:sz w:val="28"/>
                        <w:szCs w:val="28"/>
                      </w:rPr>
                      <m:t>К</m:t>
                    </m:r>
                  </m:e>
                  <m:sub>
                    <m:r>
                      <m:rPr>
                        <m:sty m:val="p"/>
                      </m:rPr>
                      <w:rPr>
                        <w:rFonts w:ascii="Cambria Math" w:hAnsi="Times New Roman" w:cs="Times New Roman"/>
                        <w:sz w:val="28"/>
                        <w:szCs w:val="28"/>
                        <w:lang w:val="en-US"/>
                      </w:rPr>
                      <m:t>ij</m:t>
                    </m:r>
                  </m:sub>
                </m:sSub>
              </m:e>
              <m:sub>
                <m:r>
                  <w:rPr>
                    <w:rFonts w:ascii="Cambria Math" w:hAnsi="Times New Roman" w:cs="Times New Roman"/>
                    <w:sz w:val="28"/>
                    <w:szCs w:val="28"/>
                  </w:rPr>
                  <m:t>z1</m:t>
                </m:r>
              </m:sub>
            </m:sSub>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Times New Roman" w:hAnsi="Times New Roman" w:cs="Times New Roman"/>
                        <w:sz w:val="28"/>
                        <w:szCs w:val="28"/>
                      </w:rPr>
                      <m:t>К</m:t>
                    </m:r>
                  </m:e>
                  <m:sub>
                    <m:r>
                      <m:rPr>
                        <m:sty m:val="p"/>
                      </m:rPr>
                      <w:rPr>
                        <w:rFonts w:ascii="Cambria Math" w:hAnsi="Times New Roman" w:cs="Times New Roman"/>
                        <w:sz w:val="28"/>
                        <w:szCs w:val="28"/>
                        <w:lang w:val="en-US"/>
                      </w:rPr>
                      <m:t>ij</m:t>
                    </m:r>
                  </m:sub>
                </m:sSub>
              </m:e>
              <m:sub>
                <m:r>
                  <w:rPr>
                    <w:rFonts w:ascii="Cambria Math" w:hAnsi="Times New Roman" w:cs="Times New Roman"/>
                    <w:sz w:val="28"/>
                    <w:szCs w:val="28"/>
                  </w:rPr>
                  <m:t>z2</m:t>
                </m:r>
              </m:sub>
            </m:sSub>
            <m:r>
              <m:rPr>
                <m:sty m:val="p"/>
              </m:rPr>
              <w:rPr>
                <w:rFonts w:ascii="Cambria Math" w:hAnsi="Times New Roman" w:cs="Times New Roman"/>
                <w:sz w:val="28"/>
                <w:szCs w:val="28"/>
              </w:rPr>
              <m:t>)</m:t>
            </m:r>
          </m:e>
        </m:nary>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2B5D63" w:rsidRDefault="000F42E5" w:rsidP="003D1033">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г</w:t>
      </w:r>
      <w:r w:rsidR="003D1033" w:rsidRPr="003D1033">
        <w:rPr>
          <w:rFonts w:ascii="Times New Roman" w:hAnsi="Times New Roman" w:cs="Times New Roman"/>
          <w:sz w:val="28"/>
          <w:szCs w:val="28"/>
        </w:rPr>
        <w:t>де</w:t>
      </w:r>
      <w:r>
        <w:rPr>
          <w:rFonts w:ascii="Times New Roman" w:hAnsi="Times New Roman" w:cs="Times New Roman"/>
          <w:sz w:val="28"/>
          <w:szCs w:val="28"/>
        </w:rPr>
        <w:t xml:space="preserve"> </w:t>
      </w:r>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1</m:t>
            </m:r>
          </m:sub>
        </m:sSub>
      </m:oMath>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8</m:t>
            </m:r>
          </m:sub>
        </m:sSub>
      </m:oMath>
      <w:r w:rsidR="003D1033" w:rsidRPr="003D1033">
        <w:rPr>
          <w:rFonts w:ascii="Times New Roman" w:hAnsi="Times New Roman" w:cs="Times New Roman"/>
          <w:sz w:val="28"/>
          <w:szCs w:val="28"/>
        </w:rPr>
        <w:t>)</w:t>
      </w:r>
      <w:r w:rsidR="003D1033" w:rsidRPr="003D1033">
        <w:rPr>
          <w:rFonts w:ascii="Times New Roman" w:hAnsi="Times New Roman" w:cs="Times New Roman"/>
          <w:sz w:val="28"/>
          <w:szCs w:val="28"/>
          <w:lang w:val="en-US"/>
        </w:rPr>
        <w:t> </w:t>
      </w:r>
      <w:r w:rsidR="003D1033" w:rsidRPr="003D1033">
        <w:rPr>
          <w:rFonts w:ascii="Times New Roman" w:hAnsi="Times New Roman" w:cs="Times New Roman"/>
          <w:sz w:val="28"/>
          <w:szCs w:val="28"/>
        </w:rPr>
        <w:t xml:space="preserve">– усредненная доля расходов на исполнение вопросов местного значения в бюджетах поселений, осуществляемых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w:t>
      </w:r>
      <w:r w:rsidR="003D1033" w:rsidRPr="002B5D63">
        <w:rPr>
          <w:rFonts w:ascii="Times New Roman" w:hAnsi="Times New Roman" w:cs="Times New Roman"/>
          <w:sz w:val="28"/>
          <w:szCs w:val="28"/>
        </w:rPr>
        <w:t>целевых трансфертов в репрезентативной системе расходов (см. таблицу 1</w:t>
      </w:r>
      <w:r w:rsidR="0041378C" w:rsidRPr="002B5D63">
        <w:rPr>
          <w:rFonts w:ascii="Times New Roman" w:hAnsi="Times New Roman" w:cs="Times New Roman"/>
          <w:sz w:val="28"/>
          <w:szCs w:val="28"/>
        </w:rPr>
        <w:t xml:space="preserve"> к настоящей методике</w:t>
      </w:r>
      <w:r w:rsidR="003D1033" w:rsidRPr="002B5D63">
        <w:rPr>
          <w:rFonts w:ascii="Times New Roman" w:hAnsi="Times New Roman" w:cs="Times New Roman"/>
          <w:sz w:val="28"/>
          <w:szCs w:val="28"/>
        </w:rPr>
        <w:t>), удовлетворяющая условиям: (</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1</m:t>
            </m:r>
          </m:sub>
        </m:sSub>
      </m:oMath>
      <w:r w:rsidR="003D1033" w:rsidRPr="002B5D6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8</m:t>
            </m:r>
          </m:sub>
        </m:sSub>
      </m:oMath>
      <w:r w:rsidR="003D1033" w:rsidRPr="002B5D63">
        <w:rPr>
          <w:rFonts w:ascii="Times New Roman" w:hAnsi="Times New Roman" w:cs="Times New Roman"/>
          <w:sz w:val="28"/>
          <w:szCs w:val="28"/>
        </w:rPr>
        <w:t>)</w:t>
      </w:r>
      <w:r w:rsidR="003D1033" w:rsidRPr="002B5D63">
        <w:rPr>
          <w:rFonts w:ascii="Times New Roman" w:hAnsi="Times New Roman" w:cs="Times New Roman"/>
          <w:sz w:val="28"/>
          <w:szCs w:val="28"/>
          <w:lang w:val="en-US"/>
        </w:rPr>
        <w:t> </w:t>
      </w:r>
      <w:r w:rsidR="003D1033" w:rsidRPr="002B5D63">
        <w:rPr>
          <w:rFonts w:ascii="Times New Roman" w:hAnsi="Times New Roman" w:cs="Times New Roman"/>
          <w:sz w:val="28"/>
          <w:szCs w:val="28"/>
        </w:rPr>
        <w:sym w:font="Symbol" w:char="F0B3"/>
      </w:r>
      <w:r w:rsidR="003D1033" w:rsidRPr="002B5D63">
        <w:rPr>
          <w:rFonts w:ascii="Times New Roman" w:hAnsi="Times New Roman" w:cs="Times New Roman"/>
          <w:sz w:val="28"/>
          <w:szCs w:val="28"/>
        </w:rPr>
        <w:t> 0, (</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1</m:t>
            </m:r>
          </m:sub>
        </m:sSub>
      </m:oMath>
      <w:r w:rsidR="003D1033" w:rsidRPr="002B5D6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2</m:t>
            </m:r>
            <w:proofErr w:type="gramEnd"/>
          </m:sub>
        </m:sSub>
      </m:oMath>
      <w:r w:rsidR="003D1033" w:rsidRPr="002B5D6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rPr>
              <m:t>8</m:t>
            </m:r>
          </m:sub>
        </m:sSub>
      </m:oMath>
      <w:proofErr w:type="gramStart"/>
      <w:r w:rsidR="003D1033" w:rsidRPr="002B5D63">
        <w:rPr>
          <w:rFonts w:ascii="Times New Roman" w:hAnsi="Times New Roman" w:cs="Times New Roman"/>
          <w:sz w:val="28"/>
          <w:szCs w:val="28"/>
        </w:rPr>
        <w:t>)</w:t>
      </w:r>
      <w:r w:rsidR="003D1033" w:rsidRPr="002B5D63">
        <w:rPr>
          <w:rFonts w:ascii="Times New Roman" w:hAnsi="Times New Roman" w:cs="Times New Roman"/>
          <w:sz w:val="28"/>
          <w:szCs w:val="28"/>
          <w:lang w:val="en-US"/>
        </w:rPr>
        <w:t> </w:t>
      </w:r>
      <w:r w:rsidR="003D1033" w:rsidRPr="002B5D63">
        <w:rPr>
          <w:rFonts w:ascii="Times New Roman" w:hAnsi="Times New Roman" w:cs="Times New Roman"/>
          <w:sz w:val="28"/>
          <w:szCs w:val="28"/>
        </w:rPr>
        <w:t>=</w:t>
      </w:r>
      <w:r w:rsidR="003D1033" w:rsidRPr="002B5D63">
        <w:rPr>
          <w:rFonts w:ascii="Times New Roman" w:hAnsi="Times New Roman" w:cs="Times New Roman"/>
          <w:sz w:val="28"/>
          <w:szCs w:val="28"/>
          <w:lang w:val="en-US"/>
        </w:rPr>
        <w:t> </w:t>
      </w:r>
      <w:r w:rsidR="003D1033" w:rsidRPr="002B5D63">
        <w:rPr>
          <w:rFonts w:ascii="Times New Roman" w:hAnsi="Times New Roman" w:cs="Times New Roman"/>
          <w:sz w:val="28"/>
          <w:szCs w:val="28"/>
        </w:rPr>
        <w:t>1;</w:t>
      </w:r>
      <w:proofErr w:type="gramEnd"/>
    </w:p>
    <w:p w:rsidR="003D1033" w:rsidRPr="002B5D6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e>
              <m:sub>
                <m:r>
                  <m:rPr>
                    <m:sty m:val="p"/>
                  </m:rPr>
                  <w:rPr>
                    <w:rFonts w:ascii="Cambria Math" w:hAnsi="Times New Roman" w:cs="Times New Roman"/>
                    <w:sz w:val="28"/>
                    <w:szCs w:val="28"/>
                    <w:lang w:val="en-US"/>
                  </w:rPr>
                  <m:t>ij</m:t>
                </m:r>
              </m:sub>
            </m:sSub>
          </m:e>
          <m:sub>
            <m:r>
              <w:rPr>
                <w:rFonts w:ascii="Cambria Math" w:hAnsi="Cambria Math" w:cs="Times New Roman"/>
                <w:sz w:val="28"/>
                <w:szCs w:val="28"/>
              </w:rPr>
              <m:t>z</m:t>
            </m:r>
            <m:r>
              <w:rPr>
                <w:rFonts w:ascii="Cambria Math" w:hAnsi="Times New Roman" w:cs="Times New Roman"/>
                <w:sz w:val="28"/>
                <w:szCs w:val="28"/>
              </w:rPr>
              <m:t>1</m:t>
            </m:r>
          </m:sub>
        </m:sSub>
        <m:r>
          <w:rPr>
            <w:rFonts w:ascii="Cambria Math" w:hAnsi="Times New Roman" w:cs="Times New Roman"/>
            <w:sz w:val="28"/>
            <w:szCs w:val="28"/>
          </w:rPr>
          <m:t>,</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e>
              <m:sub>
                <m:r>
                  <m:rPr>
                    <m:sty m:val="p"/>
                  </m:rPr>
                  <w:rPr>
                    <w:rFonts w:ascii="Cambria Math" w:hAnsi="Times New Roman" w:cs="Times New Roman"/>
                    <w:sz w:val="28"/>
                    <w:szCs w:val="28"/>
                    <w:lang w:val="en-US"/>
                  </w:rPr>
                  <m:t>ij</m:t>
                </m:r>
              </m:sub>
            </m:sSub>
          </m:e>
          <m:sub>
            <m:r>
              <w:rPr>
                <w:rFonts w:ascii="Cambria Math" w:hAnsi="Cambria Math" w:cs="Times New Roman"/>
                <w:sz w:val="28"/>
                <w:szCs w:val="28"/>
              </w:rPr>
              <m:t>z</m:t>
            </m:r>
            <m:r>
              <w:rPr>
                <w:rFonts w:ascii="Cambria Math" w:hAnsi="Times New Roman" w:cs="Times New Roman"/>
                <w:sz w:val="28"/>
                <w:szCs w:val="28"/>
              </w:rPr>
              <m:t>2</m:t>
            </m:r>
          </m:sub>
        </m:sSub>
      </m:oMath>
      <w:r w:rsidR="003D1033" w:rsidRPr="002B5D63">
        <w:rPr>
          <w:rFonts w:ascii="Times New Roman" w:hAnsi="Times New Roman" w:cs="Times New Roman"/>
          <w:sz w:val="28"/>
          <w:szCs w:val="28"/>
        </w:rPr>
        <w:t xml:space="preserve"> – факторные коэффициенты, влияющие на стоимость предоставления муниципальных услуг в расчете на одного жителя </w:t>
      </w:r>
      <w:r w:rsidR="003D1033" w:rsidRPr="002B5D63">
        <w:rPr>
          <w:rFonts w:ascii="Times New Roman" w:hAnsi="Times New Roman" w:cs="Times New Roman"/>
          <w:sz w:val="28"/>
          <w:szCs w:val="28"/>
          <w:lang w:val="en-US"/>
        </w:rPr>
        <w:t>z</w:t>
      </w:r>
      <w:r w:rsidR="003D1033" w:rsidRPr="002B5D63">
        <w:rPr>
          <w:rFonts w:ascii="Times New Roman" w:hAnsi="Times New Roman" w:cs="Times New Roman"/>
          <w:sz w:val="28"/>
          <w:szCs w:val="28"/>
        </w:rPr>
        <w:t xml:space="preserve">-го вида j-го поселения района. Факторные коэффициенты стоимостных затрат </w:t>
      </w:r>
      <w:r w:rsidR="003D1033" w:rsidRPr="002B5D63">
        <w:rPr>
          <w:rFonts w:ascii="Times New Roman" w:hAnsi="Times New Roman" w:cs="Times New Roman"/>
          <w:sz w:val="28"/>
          <w:szCs w:val="28"/>
          <w:lang w:val="en-US"/>
        </w:rPr>
        <w:t>z</w:t>
      </w:r>
      <w:r w:rsidR="003D1033" w:rsidRPr="002B5D63">
        <w:rPr>
          <w:rFonts w:ascii="Times New Roman" w:hAnsi="Times New Roman" w:cs="Times New Roman"/>
          <w:sz w:val="28"/>
          <w:szCs w:val="28"/>
        </w:rPr>
        <w:t>-го вида применяются в соответствии с таблицей 1</w:t>
      </w:r>
      <w:r w:rsidR="0041378C" w:rsidRPr="002B5D63">
        <w:rPr>
          <w:rFonts w:ascii="Times New Roman" w:hAnsi="Times New Roman" w:cs="Times New Roman"/>
          <w:sz w:val="28"/>
          <w:szCs w:val="28"/>
        </w:rPr>
        <w:t xml:space="preserve"> к настоящей методике</w:t>
      </w:r>
      <w:r w:rsidR="003D1033" w:rsidRPr="002B5D63">
        <w:rPr>
          <w:rFonts w:ascii="Times New Roman" w:hAnsi="Times New Roman" w:cs="Times New Roman"/>
          <w:sz w:val="28"/>
          <w:szCs w:val="28"/>
        </w:rPr>
        <w:t>;</w:t>
      </w:r>
    </w:p>
    <w:p w:rsidR="003D1033" w:rsidRPr="002B5D63" w:rsidRDefault="003D1033" w:rsidP="003D1033">
      <w:pPr>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lang w:val="en-US"/>
        </w:rPr>
        <w:t>z</w:t>
      </w:r>
      <w:r w:rsidRPr="002B5D63">
        <w:rPr>
          <w:rFonts w:ascii="Times New Roman" w:hAnsi="Times New Roman" w:cs="Times New Roman"/>
          <w:sz w:val="28"/>
          <w:szCs w:val="28"/>
        </w:rPr>
        <w:t xml:space="preserve"> – </w:t>
      </w:r>
      <w:proofErr w:type="gramStart"/>
      <w:r w:rsidRPr="002B5D63">
        <w:rPr>
          <w:rFonts w:ascii="Times New Roman" w:hAnsi="Times New Roman" w:cs="Times New Roman"/>
          <w:sz w:val="28"/>
          <w:szCs w:val="28"/>
        </w:rPr>
        <w:t>вид</w:t>
      </w:r>
      <w:proofErr w:type="gramEnd"/>
      <w:r w:rsidRPr="002B5D63">
        <w:rPr>
          <w:rFonts w:ascii="Times New Roman" w:hAnsi="Times New Roman" w:cs="Times New Roman"/>
          <w:sz w:val="28"/>
          <w:szCs w:val="28"/>
        </w:rPr>
        <w:t xml:space="preserve"> расходов на решение вопросов местного значения в соответствии с таблицей 1.</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Усредненная доля расходов на исполнение вопросов местного</w:t>
      </w:r>
      <w:r w:rsidRPr="003D1033">
        <w:rPr>
          <w:rFonts w:ascii="Times New Roman" w:hAnsi="Times New Roman" w:cs="Times New Roman"/>
          <w:sz w:val="28"/>
          <w:szCs w:val="28"/>
        </w:rPr>
        <w:t xml:space="preserve"> значения в бюджетах поселений в репрезентативной системе расходов</w:t>
      </w:r>
      <w:proofErr w:type="gramStart"/>
      <w:r w:rsidRPr="003D1033">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w:rPr>
                <w:rFonts w:ascii="Cambria Math" w:hAnsi="Times New Roman" w:cs="Times New Roman"/>
                <w:sz w:val="28"/>
                <w:szCs w:val="28"/>
                <w:lang w:val="en-US"/>
              </w:rPr>
              <m:t>b</m:t>
            </m:r>
          </m:e>
          <m:sub>
            <m:r>
              <w:rPr>
                <w:rFonts w:ascii="Cambria Math" w:hAnsi="Times New Roman" w:cs="Times New Roman"/>
                <w:sz w:val="28"/>
                <w:szCs w:val="28"/>
                <w:vertAlign w:val="subscript"/>
                <w:lang w:val="en-US"/>
              </w:rPr>
              <m:t>z</m:t>
            </m:r>
          </m:sub>
        </m:sSub>
      </m:oMath>
      <w:r w:rsidRPr="003D1033">
        <w:rPr>
          <w:rFonts w:ascii="Times New Roman" w:hAnsi="Times New Roman" w:cs="Times New Roman"/>
          <w:sz w:val="28"/>
          <w:szCs w:val="28"/>
        </w:rPr>
        <w:t xml:space="preserve">) </w:t>
      </w:r>
      <w:proofErr w:type="gramEnd"/>
      <w:r w:rsidRPr="003D1033">
        <w:rPr>
          <w:rFonts w:ascii="Times New Roman" w:hAnsi="Times New Roman" w:cs="Times New Roman"/>
          <w:sz w:val="28"/>
          <w:szCs w:val="28"/>
        </w:rPr>
        <w:t>рассчитывается по формуле:</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b</m:t>
            </m:r>
          </m:e>
          <m:sub>
            <m:r>
              <m:rPr>
                <m:sty m:val="p"/>
              </m:rPr>
              <w:rPr>
                <w:rFonts w:ascii="Cambria Math" w:hAnsi="Times New Roman" w:cs="Times New Roman"/>
                <w:sz w:val="28"/>
                <w:szCs w:val="28"/>
                <w:vertAlign w:val="subscript"/>
                <w:lang w:val="en-US"/>
              </w:rPr>
              <m:t>z</m:t>
            </m:r>
          </m:sub>
        </m:sSub>
        <m:r>
          <w:rPr>
            <w:rFonts w:ascii="Cambria Math" w:hAnsi="Times New Roman" w:cs="Times New Roman"/>
            <w:sz w:val="28"/>
            <w:szCs w:val="28"/>
          </w:rPr>
          <m:t>=</m:t>
        </m:r>
        <m:f>
          <m:fPr>
            <m:ctrlPr>
              <w:rPr>
                <w:rFonts w:ascii="Cambria Math" w:hAnsi="Times New Roman" w:cs="Times New Roman"/>
                <w:sz w:val="28"/>
                <w:szCs w:val="28"/>
              </w:rPr>
            </m:ctrlPr>
          </m:fPr>
          <m:num>
            <m:nary>
              <m:naryPr>
                <m:chr m:val="∑"/>
                <m:limLoc m:val="undOvr"/>
                <m:ctrlPr>
                  <w:rPr>
                    <w:rFonts w:ascii="Cambria Math" w:hAnsi="Times New Roman" w:cs="Times New Roman"/>
                    <w:sz w:val="28"/>
                    <w:szCs w:val="28"/>
                  </w:rPr>
                </m:ctrlPr>
              </m:naryPr>
              <m:sub>
                <m:r>
                  <m:rPr>
                    <m:sty m:val="p"/>
                  </m:rPr>
                  <w:rPr>
                    <w:rFonts w:ascii="Cambria Math" w:hAnsi="Times New Roman" w:cs="Times New Roman"/>
                    <w:sz w:val="28"/>
                    <w:szCs w:val="28"/>
                    <w:lang w:val="en-US"/>
                  </w:rPr>
                  <m:t>j</m:t>
                </m:r>
                <m:r>
                  <m:rPr>
                    <m:sty m:val="p"/>
                  </m:rPr>
                  <w:rPr>
                    <w:rFonts w:ascii="Cambria Math" w:hAnsi="Times New Roman" w:cs="Times New Roman"/>
                    <w:sz w:val="28"/>
                    <w:szCs w:val="28"/>
                  </w:rPr>
                  <m:t>=1</m:t>
                </m:r>
              </m:sub>
              <m:sup>
                <m:r>
                  <m:rPr>
                    <m:sty m:val="p"/>
                  </m:rPr>
                  <w:rPr>
                    <w:rFonts w:ascii="Cambria Math" w:hAnsi="Times New Roman" w:cs="Times New Roman"/>
                    <w:sz w:val="28"/>
                    <w:szCs w:val="28"/>
                  </w:rPr>
                  <m:t>n</m:t>
                </m:r>
              </m:sup>
              <m:e>
                <m:sSub>
                  <m:sSubPr>
                    <m:ctrlPr>
                      <w:rPr>
                        <w:rFonts w:ascii="Cambria Math" w:hAnsi="Times New Roman" w:cs="Times New Roman"/>
                        <w:sz w:val="28"/>
                        <w:szCs w:val="28"/>
                      </w:rPr>
                    </m:ctrlPr>
                  </m:sSubPr>
                  <m:e>
                    <m:r>
                      <m:rPr>
                        <m:sty m:val="p"/>
                      </m:rPr>
                      <w:rPr>
                        <w:rFonts w:ascii="Cambria Math" w:hAnsi="Times New Roman" w:cs="Times New Roman"/>
                        <w:sz w:val="28"/>
                        <w:szCs w:val="28"/>
                      </w:rPr>
                      <m:t>РО</m:t>
                    </m:r>
                  </m:e>
                  <m:sub>
                    <m:r>
                      <m:rPr>
                        <m:sty m:val="p"/>
                      </m:rPr>
                      <w:rPr>
                        <w:rFonts w:ascii="Cambria Math" w:hAnsi="Times New Roman" w:cs="Times New Roman"/>
                        <w:sz w:val="28"/>
                        <w:szCs w:val="28"/>
                        <w:vertAlign w:val="subscript"/>
                        <w:lang w:val="en-US"/>
                      </w:rPr>
                      <m:t>ijz</m:t>
                    </m:r>
                  </m:sub>
                </m:sSub>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РО</m:t>
                </m:r>
              </m:e>
              <m:sub>
                <m:r>
                  <m:rPr>
                    <m:sty m:val="p"/>
                  </m:rPr>
                  <w:rPr>
                    <w:rFonts w:ascii="Cambria Math" w:hAnsi="Times New Roman" w:cs="Times New Roman"/>
                    <w:sz w:val="28"/>
                    <w:szCs w:val="28"/>
                    <w:lang w:val="en-US"/>
                  </w:rPr>
                  <m:t>i</m:t>
                </m:r>
              </m:sub>
            </m:sSub>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РО</m:t>
            </m:r>
          </m:e>
          <m:sub>
            <m:r>
              <m:rPr>
                <m:sty m:val="p"/>
              </m:rPr>
              <w:rPr>
                <w:rFonts w:ascii="Cambria Math" w:hAnsi="Times New Roman" w:cs="Times New Roman"/>
                <w:sz w:val="28"/>
                <w:szCs w:val="28"/>
                <w:vertAlign w:val="subscript"/>
                <w:lang w:val="en-US"/>
              </w:rPr>
              <m:t>ijz</m:t>
            </m:r>
          </m:sub>
        </m:sSub>
      </m:oMath>
      <w:r w:rsidRPr="003D1033">
        <w:rPr>
          <w:rFonts w:ascii="Times New Roman" w:hAnsi="Times New Roman" w:cs="Times New Roman"/>
          <w:sz w:val="28"/>
          <w:szCs w:val="28"/>
        </w:rPr>
        <w:t xml:space="preserve"> – расходы на исполнение вопросов местного значения</w:t>
      </w:r>
      <w:r w:rsidR="000F42E5">
        <w:rPr>
          <w:rFonts w:ascii="Times New Roman" w:hAnsi="Times New Roman" w:cs="Times New Roman"/>
          <w:sz w:val="28"/>
          <w:szCs w:val="28"/>
        </w:rPr>
        <w:t xml:space="preserve"> </w:t>
      </w:r>
      <w:r w:rsidRPr="003D1033">
        <w:rPr>
          <w:rFonts w:ascii="Times New Roman" w:hAnsi="Times New Roman" w:cs="Times New Roman"/>
          <w:sz w:val="28"/>
          <w:szCs w:val="28"/>
          <w:lang w:val="en-US"/>
        </w:rPr>
        <w:t>z</w:t>
      </w:r>
      <w:r w:rsidRPr="003D1033">
        <w:rPr>
          <w:rFonts w:ascii="Times New Roman" w:hAnsi="Times New Roman" w:cs="Times New Roman"/>
          <w:sz w:val="28"/>
          <w:szCs w:val="28"/>
        </w:rPr>
        <w:t>-го вида j-го поселения района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РО</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расходы на исполнение всех вопросов местного значения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района в репрезентативной системе расходов.</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lastRenderedPageBreak/>
        <w:t>В соответствии с таблицей 1 в методике применяются следующие факторные коэффициенты стоимостных затрат:</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1. Коэффициент дисперсности расселения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дисп</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w:t>
      </w:r>
    </w:p>
    <w:p w:rsidR="003D1033" w:rsidRPr="003D1033" w:rsidRDefault="003D1033" w:rsidP="003D1033">
      <w:pPr>
        <w:pStyle w:val="ab"/>
        <w:spacing w:after="0" w:line="240" w:lineRule="auto"/>
        <w:ind w:left="0"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дисп</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КНП</m:t>
                </m:r>
              </m:e>
              <m:sub>
                <m:r>
                  <m:rPr>
                    <m:sty m:val="p"/>
                  </m:rPr>
                  <w:rPr>
                    <w:rFonts w:ascii="Cambria Math" w:hAnsi="Times New Roman" w:cs="Times New Roman"/>
                    <w:sz w:val="28"/>
                    <w:szCs w:val="28"/>
                    <w:lang w:val="en-US"/>
                  </w:rPr>
                  <m:t>ij</m:t>
                </m:r>
              </m:sub>
            </m:sSub>
          </m:num>
          <m:den>
            <m:f>
              <m:fPr>
                <m:type m:val="skw"/>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КНП</m:t>
                    </m:r>
                  </m:e>
                  <m:sub>
                    <m:r>
                      <m:rPr>
                        <m:sty m:val="p"/>
                      </m:rPr>
                      <w:rPr>
                        <w:rFonts w:ascii="Cambria Math" w:hAnsi="Times New Roman" w:cs="Times New Roman"/>
                        <w:sz w:val="28"/>
                        <w:szCs w:val="28"/>
                        <w:lang w:val="en-US"/>
                      </w:rPr>
                      <m:t>i</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КП</m:t>
                    </m:r>
                  </m:e>
                  <m:sub>
                    <m:r>
                      <m:rPr>
                        <m:sty m:val="p"/>
                      </m:rPr>
                      <w:rPr>
                        <w:rFonts w:ascii="Cambria Math" w:hAnsi="Times New Roman" w:cs="Times New Roman"/>
                        <w:sz w:val="28"/>
                        <w:szCs w:val="28"/>
                        <w:lang w:val="en-US"/>
                      </w:rPr>
                      <m:t>i</m:t>
                    </m:r>
                  </m:sub>
                </m:sSub>
              </m:den>
            </m:f>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КНП</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xml:space="preserve"> – количество населенных пунктов j-го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КНП</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количество всех населенных пунктов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КП</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 xml:space="preserve"> – количество поселений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2. Коэффициент масштаба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масш</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shd w:val="clear" w:color="auto" w:fill="FFFFFF"/>
        </w:rPr>
      </w:pPr>
    </w:p>
    <w:p w:rsidR="003D1033" w:rsidRPr="003D1033" w:rsidRDefault="00870D4B" w:rsidP="003D1033">
      <w:pPr>
        <w:spacing w:after="0" w:line="240" w:lineRule="auto"/>
        <w:ind w:firstLine="709"/>
        <w:jc w:val="center"/>
        <w:rPr>
          <w:rFonts w:ascii="Times New Roman" w:hAnsi="Times New Roman" w:cs="Times New Roman"/>
          <w:sz w:val="28"/>
          <w:szCs w:val="28"/>
          <w:shd w:val="clear" w:color="auto" w:fill="FFFFFF"/>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масш</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r>
          <m:rPr>
            <m:sty m:val="p"/>
          </m:rPr>
          <w:rPr>
            <w:rFonts w:ascii="Cambria Math" w:hAnsi="Times New Roman" w:cs="Times New Roman"/>
            <w:sz w:val="28"/>
            <w:szCs w:val="28"/>
          </w:rPr>
          <m:t>с</m:t>
        </m:r>
        <m:r>
          <m:rPr>
            <m:sty m:val="p"/>
          </m:rPr>
          <w:rPr>
            <w:rFonts w:ascii="Cambria Math" w:hAnsi="Times New Roman" w:cs="Times New Roman"/>
            <w:sz w:val="28"/>
            <w:szCs w:val="28"/>
          </w:rPr>
          <m:t>+</m:t>
        </m:r>
        <m:f>
          <m:fPr>
            <m:ctrlPr>
              <w:rPr>
                <w:rFonts w:ascii="Cambria Math" w:hAnsi="Times New Roman" w:cs="Times New Roman"/>
                <w:sz w:val="28"/>
                <w:szCs w:val="28"/>
              </w:rPr>
            </m:ctrlPr>
          </m:fPr>
          <m:num>
            <m:d>
              <m:dPr>
                <m:ctrlPr>
                  <w:rPr>
                    <w:rFonts w:ascii="Cambria Math" w:hAnsi="Times New Roman" w:cs="Times New Roman"/>
                    <w:sz w:val="28"/>
                    <w:szCs w:val="28"/>
                  </w:rPr>
                </m:ctrlPr>
              </m:dPr>
              <m:e>
                <m:r>
                  <m:rPr>
                    <m:sty m:val="p"/>
                  </m:rPr>
                  <w:rPr>
                    <w:rFonts w:ascii="Cambria Math" w:hAnsi="Times New Roman" w:cs="Times New Roman"/>
                    <w:sz w:val="28"/>
                    <w:szCs w:val="28"/>
                  </w:rPr>
                  <m:t>1</m:t>
                </m:r>
                <m:r>
                  <m:rPr>
                    <m:sty m:val="p"/>
                  </m:rPr>
                  <w:rPr>
                    <w:rFonts w:ascii="Cambria Math" w:hAnsi="Times New Roman" w:cs="Times New Roman"/>
                    <w:sz w:val="28"/>
                    <w:szCs w:val="28"/>
                  </w:rPr>
                  <m:t>-с</m:t>
                </m:r>
              </m:e>
            </m:d>
            <m:r>
              <m:rPr>
                <m:sty m:val="p"/>
              </m:rPr>
              <w:rPr>
                <w:rFonts w:ascii="Times New Roman" w:hAnsi="Cambria Math"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rPr>
                  <m:t>ср</m:t>
                </m:r>
              </m:sub>
            </m:sSub>
          </m:num>
          <m:den>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rPr>
              <m:t>ср</m:t>
            </m:r>
          </m:sub>
        </m:sSub>
      </m:oMath>
      <w:r w:rsidRPr="003D1033">
        <w:rPr>
          <w:rFonts w:ascii="Times New Roman" w:hAnsi="Times New Roman" w:cs="Times New Roman"/>
          <w:sz w:val="28"/>
          <w:szCs w:val="28"/>
        </w:rPr>
        <w:t> – средняя численность населения поселений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lang w:val="en-US"/>
        </w:rPr>
        <w:t>c </w:t>
      </w:r>
      <w:r w:rsidRPr="003D1033">
        <w:rPr>
          <w:rFonts w:ascii="Times New Roman" w:hAnsi="Times New Roman" w:cs="Times New Roman"/>
          <w:sz w:val="28"/>
          <w:szCs w:val="28"/>
        </w:rPr>
        <w:t>– </w:t>
      </w:r>
      <w:proofErr w:type="gramStart"/>
      <w:r w:rsidRPr="003D1033">
        <w:rPr>
          <w:rFonts w:ascii="Times New Roman" w:hAnsi="Times New Roman" w:cs="Times New Roman"/>
          <w:sz w:val="28"/>
          <w:szCs w:val="28"/>
        </w:rPr>
        <w:t>параметр</w:t>
      </w:r>
      <w:proofErr w:type="gramEnd"/>
      <w:r w:rsidRPr="003D1033">
        <w:rPr>
          <w:rFonts w:ascii="Times New Roman" w:hAnsi="Times New Roman" w:cs="Times New Roman"/>
          <w:sz w:val="28"/>
          <w:szCs w:val="28"/>
        </w:rPr>
        <w:t xml:space="preserve">, удовлетворяющий условию 0 ≤ </w:t>
      </w:r>
      <w:r w:rsidRPr="003D1033">
        <w:rPr>
          <w:rFonts w:ascii="Times New Roman" w:hAnsi="Times New Roman" w:cs="Times New Roman"/>
          <w:sz w:val="28"/>
          <w:szCs w:val="28"/>
          <w:lang w:val="en-US"/>
        </w:rPr>
        <w:t>c</w:t>
      </w:r>
      <w:r w:rsidRPr="003D1033">
        <w:rPr>
          <w:rFonts w:ascii="Times New Roman" w:hAnsi="Times New Roman" w:cs="Times New Roman"/>
          <w:sz w:val="28"/>
          <w:szCs w:val="28"/>
        </w:rPr>
        <w:t xml:space="preserve"> ≤ 1. </w:t>
      </w:r>
      <w:r w:rsidRPr="002B5D63">
        <w:rPr>
          <w:rFonts w:ascii="Times New Roman" w:hAnsi="Times New Roman" w:cs="Times New Roman"/>
          <w:sz w:val="28"/>
          <w:szCs w:val="28"/>
        </w:rPr>
        <w:t xml:space="preserve">Применяем </w:t>
      </w:r>
      <w:r w:rsidRPr="003D1033">
        <w:rPr>
          <w:rFonts w:ascii="Times New Roman" w:hAnsi="Times New Roman" w:cs="Times New Roman"/>
          <w:sz w:val="28"/>
          <w:szCs w:val="28"/>
        </w:rPr>
        <w:t>с = 0,3.</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3. Коэффициент стоимости предоставления коммунальных услуг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ку</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рассчитывается по следующей формуле:</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ку</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1</m:t>
            </m:r>
          </m:sub>
        </m:sSub>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вод</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2</m:t>
            </m:r>
          </m:sub>
        </m:sSub>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стэ</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w:t>
      </w: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вод</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 коэффициент стоимости водоснабжения и водоотведения j-го поселения района;</w:t>
      </w:r>
    </w:p>
    <w:p w:rsidR="003D1033" w:rsidRPr="003D1033" w:rsidRDefault="00870D4B" w:rsidP="003D1033">
      <w:pPr>
        <w:widowControl w:val="0"/>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стэ</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 коэффициент стоимости тепловой энергии j-го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1</m:t>
            </m:r>
          </m:sub>
        </m:sSub>
      </m:oMath>
      <w:r w:rsidR="003D1033" w:rsidRPr="003D1033">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2</m:t>
            </m:r>
          </m:sub>
        </m:sSub>
      </m:oMath>
      <w:r w:rsidR="003D1033" w:rsidRPr="003D1033">
        <w:rPr>
          <w:rFonts w:ascii="Times New Roman" w:hAnsi="Times New Roman" w:cs="Times New Roman"/>
          <w:sz w:val="28"/>
          <w:szCs w:val="28"/>
        </w:rPr>
        <w:t> – весовые коэффициенты, удовлетворяющие условиям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1</m:t>
            </m:r>
          </m:sub>
        </m:sSub>
      </m:oMath>
      <w:r w:rsidR="003D1033" w:rsidRPr="003D1033">
        <w:rPr>
          <w:rFonts w:ascii="Times New Roman" w:hAnsi="Times New Roman" w:cs="Times New Roman"/>
          <w:sz w:val="28"/>
          <w:szCs w:val="28"/>
        </w:rPr>
        <w:t>,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а</m:t>
            </m:r>
          </m:e>
          <m:sub>
            <m:r>
              <m:rPr>
                <m:sty m:val="p"/>
              </m:rPr>
              <w:rPr>
                <w:rFonts w:ascii="Cambria Math" w:hAnsi="Times New Roman" w:cs="Times New Roman"/>
                <w:sz w:val="28"/>
                <w:szCs w:val="28"/>
                <w:vertAlign w:val="subscript"/>
              </w:rPr>
              <m:t>2</m:t>
            </m:r>
          </m:sub>
        </m:sSub>
      </m:oMath>
      <w:r w:rsidR="003D1033" w:rsidRPr="003D1033">
        <w:rPr>
          <w:rFonts w:ascii="Times New Roman" w:hAnsi="Times New Roman" w:cs="Times New Roman"/>
          <w:sz w:val="28"/>
          <w:szCs w:val="28"/>
        </w:rPr>
        <w:t>) </w:t>
      </w:r>
      <w:r w:rsidR="003D1033" w:rsidRPr="003D1033">
        <w:rPr>
          <w:rFonts w:ascii="Times New Roman" w:hAnsi="Times New Roman" w:cs="Times New Roman"/>
          <w:sz w:val="28"/>
          <w:szCs w:val="28"/>
        </w:rPr>
        <w:sym w:font="Symbol" w:char="F0B3"/>
      </w:r>
      <w:r w:rsidR="003D1033" w:rsidRPr="003D1033">
        <w:rPr>
          <w:rFonts w:ascii="Times New Roman" w:hAnsi="Times New Roman" w:cs="Times New Roman"/>
          <w:sz w:val="28"/>
          <w:szCs w:val="28"/>
        </w:rPr>
        <w:t xml:space="preserve"> 0, </w:t>
      </w:r>
      <w:r w:rsidR="003D1033" w:rsidRPr="003D1033">
        <w:rPr>
          <w:rFonts w:ascii="Times New Roman" w:hAnsi="Times New Roman" w:cs="Times New Roman"/>
          <w:sz w:val="28"/>
          <w:szCs w:val="28"/>
          <w:lang w:val="en-US"/>
        </w:rPr>
        <w:t>a</w:t>
      </w:r>
      <w:r w:rsidR="003D1033" w:rsidRPr="003D1033">
        <w:rPr>
          <w:rFonts w:ascii="Times New Roman" w:hAnsi="Times New Roman" w:cs="Times New Roman"/>
          <w:sz w:val="28"/>
          <w:szCs w:val="28"/>
          <w:vertAlign w:val="subscript"/>
        </w:rPr>
        <w:t>1</w:t>
      </w:r>
      <w:r w:rsidR="003D1033" w:rsidRPr="003D1033">
        <w:rPr>
          <w:rFonts w:ascii="Times New Roman" w:hAnsi="Times New Roman" w:cs="Times New Roman"/>
          <w:sz w:val="28"/>
          <w:szCs w:val="28"/>
          <w:lang w:val="en-US"/>
        </w:rPr>
        <w:t> </w:t>
      </w:r>
      <w:r w:rsidR="003D1033" w:rsidRPr="003D1033">
        <w:rPr>
          <w:rFonts w:ascii="Times New Roman" w:hAnsi="Times New Roman" w:cs="Times New Roman"/>
          <w:sz w:val="28"/>
          <w:szCs w:val="28"/>
        </w:rPr>
        <w:t>+</w:t>
      </w:r>
      <w:r w:rsidR="003D1033" w:rsidRPr="003D1033">
        <w:rPr>
          <w:rFonts w:ascii="Times New Roman" w:hAnsi="Times New Roman" w:cs="Times New Roman"/>
          <w:sz w:val="28"/>
          <w:szCs w:val="28"/>
          <w:lang w:val="en-US"/>
        </w:rPr>
        <w:t> a</w:t>
      </w:r>
      <w:r w:rsidR="003D1033" w:rsidRPr="003D1033">
        <w:rPr>
          <w:rFonts w:ascii="Times New Roman" w:hAnsi="Times New Roman" w:cs="Times New Roman"/>
          <w:sz w:val="28"/>
          <w:szCs w:val="28"/>
          <w:vertAlign w:val="subscript"/>
        </w:rPr>
        <w:t>2 </w:t>
      </w:r>
      <w:r w:rsidR="003D1033" w:rsidRPr="003D1033">
        <w:rPr>
          <w:rFonts w:ascii="Times New Roman" w:hAnsi="Times New Roman" w:cs="Times New Roman"/>
          <w:sz w:val="28"/>
          <w:szCs w:val="28"/>
        </w:rPr>
        <w:t>= 1, определяются исходя из структуры расходов.</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Коэффициент стоимости водоснабжения и водоотведения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вод</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рассчитывается по следующей формуле:</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вод</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r>
              <m:rPr>
                <m:sty m:val="p"/>
              </m:rPr>
              <w:rPr>
                <w:rFonts w:ascii="Cambria Math" w:hAnsi="Times New Roman" w:cs="Times New Roman"/>
                <w:sz w:val="28"/>
                <w:szCs w:val="28"/>
              </w:rPr>
              <m:t>а</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хвод</m:t>
                </m:r>
              </m:e>
              <m:sub>
                <m:r>
                  <m:rPr>
                    <m:sty m:val="p"/>
                  </m:rPr>
                  <w:rPr>
                    <w:rFonts w:ascii="Cambria Math" w:hAnsi="Times New Roman" w:cs="Times New Roman"/>
                    <w:sz w:val="28"/>
                    <w:szCs w:val="28"/>
                    <w:vertAlign w:val="superscript"/>
                    <w:lang w:val="en-US"/>
                  </w:rPr>
                  <m:t>i</m:t>
                </m:r>
                <m:r>
                  <m:rPr>
                    <m:sty m:val="p"/>
                  </m:rPr>
                  <w:rPr>
                    <w:rFonts w:ascii="Cambria Math" w:hAnsi="Times New Roman" w:cs="Times New Roman"/>
                    <w:sz w:val="28"/>
                    <w:szCs w:val="28"/>
                    <w:vertAlign w:val="subscript"/>
                    <w:lang w:val="en-US"/>
                  </w:rPr>
                  <m:t>j</m:t>
                </m:r>
              </m:sub>
            </m:sSub>
            <m:r>
              <m:rPr>
                <m:sty m:val="p"/>
              </m:rPr>
              <w:rPr>
                <w:rFonts w:ascii="Cambria Math" w:hAnsi="Times New Roman" w:cs="Times New Roman"/>
                <w:sz w:val="28"/>
                <w:szCs w:val="28"/>
              </w:rPr>
              <m:t xml:space="preserve"> + </m:t>
            </m:r>
            <m:d>
              <m:dPr>
                <m:ctrlPr>
                  <w:rPr>
                    <w:rFonts w:ascii="Cambria Math" w:hAnsi="Times New Roman" w:cs="Times New Roman"/>
                    <w:sz w:val="28"/>
                    <w:szCs w:val="28"/>
                  </w:rPr>
                </m:ctrlPr>
              </m:dPr>
              <m:e>
                <m:r>
                  <m:rPr>
                    <m:sty m:val="p"/>
                  </m:rPr>
                  <w:rPr>
                    <w:rFonts w:ascii="Cambria Math" w:hAnsi="Times New Roman" w:cs="Times New Roman"/>
                    <w:sz w:val="28"/>
                    <w:szCs w:val="28"/>
                  </w:rPr>
                  <m:t>1</m:t>
                </m:r>
                <m:r>
                  <m:rPr>
                    <m:sty m:val="p"/>
                  </m:rPr>
                  <w:rPr>
                    <w:rFonts w:ascii="Cambria Math" w:hAnsi="Times New Roman" w:cs="Times New Roman"/>
                    <w:sz w:val="28"/>
                    <w:szCs w:val="28"/>
                  </w:rPr>
                  <m:t>-а</m:t>
                </m:r>
              </m:e>
            </m:d>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гвод</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lang w:val="en-US"/>
                  </w:rPr>
                  <m:t>j</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вот</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lang w:val="en-US"/>
                  </w:rPr>
                  <m:t>j</m:t>
                </m:r>
              </m:sub>
            </m:sSub>
          </m:num>
          <m:den>
            <m:f>
              <m:fPr>
                <m:type m:val="skw"/>
                <m:ctrlPr>
                  <w:rPr>
                    <w:rFonts w:ascii="Cambria Math" w:hAnsi="Times New Roman" w:cs="Times New Roman"/>
                    <w:sz w:val="28"/>
                    <w:szCs w:val="28"/>
                  </w:rPr>
                </m:ctrlPr>
              </m:fPr>
              <m:num>
                <m:nary>
                  <m:naryPr>
                    <m:chr m:val="∑"/>
                    <m:limLoc m:val="undOvr"/>
                    <m:ctrlPr>
                      <w:rPr>
                        <w:rFonts w:ascii="Cambria Math" w:hAnsi="Times New Roman" w:cs="Times New Roman"/>
                        <w:sz w:val="28"/>
                        <w:szCs w:val="28"/>
                      </w:rPr>
                    </m:ctrlPr>
                  </m:naryPr>
                  <m:sub>
                    <m:r>
                      <m:rPr>
                        <m:sty m:val="p"/>
                      </m:rPr>
                      <w:rPr>
                        <w:rFonts w:ascii="Cambria Math" w:hAnsi="Times New Roman" w:cs="Times New Roman"/>
                        <w:sz w:val="28"/>
                        <w:szCs w:val="28"/>
                        <w:lang w:val="en-US"/>
                      </w:rPr>
                      <m:t>j</m:t>
                    </m:r>
                    <m:r>
                      <m:rPr>
                        <m:sty m:val="p"/>
                      </m:rPr>
                      <w:rPr>
                        <w:rFonts w:ascii="Cambria Math" w:hAnsi="Times New Roman" w:cs="Times New Roman"/>
                        <w:sz w:val="28"/>
                        <w:szCs w:val="28"/>
                      </w:rPr>
                      <m:t>=1</m:t>
                    </m:r>
                  </m:sub>
                  <m:sup>
                    <m:r>
                      <m:rPr>
                        <m:sty m:val="p"/>
                      </m:rPr>
                      <w:rPr>
                        <w:rFonts w:ascii="Cambria Math" w:hAnsi="Times New Roman" w:cs="Times New Roman"/>
                        <w:sz w:val="28"/>
                        <w:szCs w:val="28"/>
                        <w:lang w:val="en-US"/>
                      </w:rPr>
                      <m:t>n</m:t>
                    </m:r>
                  </m:sup>
                  <m:e>
                    <m:d>
                      <m:dPr>
                        <m:ctrlPr>
                          <w:rPr>
                            <w:rFonts w:ascii="Cambria Math" w:hAnsi="Times New Roman" w:cs="Times New Roman"/>
                            <w:sz w:val="28"/>
                            <w:szCs w:val="28"/>
                          </w:rPr>
                        </m:ctrlPr>
                      </m:dPr>
                      <m:e>
                        <m:r>
                          <m:rPr>
                            <m:sty m:val="p"/>
                          </m:rPr>
                          <w:rPr>
                            <w:rFonts w:ascii="Cambria Math" w:hAnsi="Times New Roman" w:cs="Times New Roman"/>
                            <w:sz w:val="28"/>
                            <w:szCs w:val="28"/>
                          </w:rPr>
                          <m:t>а</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хвод</m:t>
                            </m:r>
                          </m:e>
                          <m:sub>
                            <m:r>
                              <m:rPr>
                                <m:sty m:val="p"/>
                              </m:rPr>
                              <w:rPr>
                                <w:rFonts w:ascii="Cambria Math" w:hAnsi="Times New Roman" w:cs="Times New Roman"/>
                                <w:sz w:val="28"/>
                                <w:szCs w:val="28"/>
                                <w:vertAlign w:val="superscript"/>
                                <w:lang w:val="en-US"/>
                              </w:rPr>
                              <m:t>i</m:t>
                            </m:r>
                            <m:r>
                              <m:rPr>
                                <m:sty m:val="p"/>
                              </m:rPr>
                              <w:rPr>
                                <w:rFonts w:ascii="Cambria Math" w:hAnsi="Times New Roman" w:cs="Times New Roman"/>
                                <w:sz w:val="28"/>
                                <w:szCs w:val="28"/>
                                <w:vertAlign w:val="subscript"/>
                                <w:lang w:val="en-US"/>
                              </w:rPr>
                              <m:t>j</m:t>
                            </m:r>
                          </m:sub>
                        </m:sSub>
                        <m:r>
                          <m:rPr>
                            <m:sty m:val="p"/>
                          </m:rPr>
                          <w:rPr>
                            <w:rFonts w:ascii="Cambria Math" w:hAnsi="Times New Roman" w:cs="Times New Roman"/>
                            <w:sz w:val="28"/>
                            <w:szCs w:val="28"/>
                          </w:rPr>
                          <m:t xml:space="preserve"> + </m:t>
                        </m:r>
                        <m:d>
                          <m:dPr>
                            <m:ctrlPr>
                              <w:rPr>
                                <w:rFonts w:ascii="Cambria Math" w:hAnsi="Times New Roman" w:cs="Times New Roman"/>
                                <w:sz w:val="28"/>
                                <w:szCs w:val="28"/>
                              </w:rPr>
                            </m:ctrlPr>
                          </m:dPr>
                          <m:e>
                            <m:r>
                              <m:rPr>
                                <m:sty m:val="p"/>
                              </m:rPr>
                              <w:rPr>
                                <w:rFonts w:ascii="Cambria Math" w:hAnsi="Times New Roman" w:cs="Times New Roman"/>
                                <w:sz w:val="28"/>
                                <w:szCs w:val="28"/>
                              </w:rPr>
                              <m:t>1</m:t>
                            </m:r>
                            <m:r>
                              <m:rPr>
                                <m:sty m:val="p"/>
                              </m:rPr>
                              <w:rPr>
                                <w:rFonts w:ascii="Cambria Math" w:hAnsi="Times New Roman" w:cs="Times New Roman"/>
                                <w:sz w:val="28"/>
                                <w:szCs w:val="28"/>
                              </w:rPr>
                              <m:t>-а</m:t>
                            </m:r>
                          </m:e>
                        </m:d>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гвод</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lang w:val="en-US"/>
                              </w:rPr>
                              <m:t>j</m:t>
                            </m:r>
                          </m:sub>
                        </m:sSub>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T</m:t>
                            </m:r>
                            <m:r>
                              <m:rPr>
                                <m:sty m:val="p"/>
                              </m:rPr>
                              <w:rPr>
                                <w:rFonts w:ascii="Cambria Math" w:hAnsi="Times New Roman" w:cs="Times New Roman"/>
                                <w:sz w:val="28"/>
                                <w:szCs w:val="28"/>
                                <w:vertAlign w:val="superscript"/>
                              </w:rPr>
                              <m:t>вот</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lang w:val="en-US"/>
                              </w:rPr>
                              <m:t>j</m:t>
                            </m:r>
                          </m:sub>
                        </m:sSub>
                      </m:e>
                    </m:d>
                  </m:e>
                </m:nary>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КП</m:t>
                    </m:r>
                  </m:e>
                  <m:sub>
                    <m:r>
                      <m:rPr>
                        <m:sty m:val="p"/>
                      </m:rPr>
                      <w:rPr>
                        <w:rFonts w:ascii="Cambria Math" w:hAnsi="Times New Roman" w:cs="Times New Roman"/>
                        <w:sz w:val="28"/>
                        <w:szCs w:val="28"/>
                        <w:lang w:val="en-US"/>
                      </w:rPr>
                      <m:t>i</m:t>
                    </m:r>
                  </m:sub>
                </m:sSub>
              </m:den>
            </m:f>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r>
              <m:rPr>
                <m:sty m:val="p"/>
              </m:rPr>
              <w:rPr>
                <w:rFonts w:ascii="Cambria Math" w:hAnsi="Times New Roman" w:cs="Times New Roman"/>
                <w:sz w:val="28"/>
                <w:szCs w:val="28"/>
                <w:vertAlign w:val="superscript"/>
              </w:rPr>
              <m:t>хвод</m:t>
            </m:r>
          </m:e>
          <m:sub>
            <m:r>
              <m:rPr>
                <m:sty m:val="p"/>
              </m:rPr>
              <w:rPr>
                <w:rFonts w:ascii="Cambria Math" w:hAnsi="Times New Roman" w:cs="Times New Roman"/>
                <w:sz w:val="28"/>
                <w:szCs w:val="28"/>
                <w:vertAlign w:val="superscript"/>
              </w:rPr>
              <m:t>i</m:t>
            </m:r>
            <m:r>
              <m:rPr>
                <m:sty m:val="p"/>
              </m:rPr>
              <w:rPr>
                <w:rFonts w:ascii="Cambria Math" w:hAnsi="Times New Roman" w:cs="Times New Roman"/>
                <w:sz w:val="28"/>
                <w:szCs w:val="28"/>
                <w:vertAlign w:val="subscript"/>
              </w:rPr>
              <m:t>j</m:t>
            </m:r>
          </m:sub>
        </m:sSub>
      </m:oMath>
      <w:r w:rsidRPr="003D1033">
        <w:rPr>
          <w:rFonts w:ascii="Times New Roman" w:hAnsi="Times New Roman" w:cs="Times New Roman"/>
          <w:sz w:val="28"/>
          <w:szCs w:val="28"/>
          <w:lang w:val="en-US"/>
        </w:rPr>
        <w:t> </w:t>
      </w:r>
      <w:r w:rsidRPr="003D1033">
        <w:rPr>
          <w:rFonts w:ascii="Times New Roman" w:hAnsi="Times New Roman" w:cs="Times New Roman"/>
          <w:sz w:val="28"/>
          <w:szCs w:val="28"/>
        </w:rPr>
        <w:t>– тариф на холодное водоснабжение j-го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r>
              <m:rPr>
                <m:sty m:val="p"/>
              </m:rPr>
              <w:rPr>
                <w:rFonts w:ascii="Cambria Math" w:hAnsi="Times New Roman" w:cs="Times New Roman"/>
                <w:sz w:val="28"/>
                <w:szCs w:val="28"/>
                <w:vertAlign w:val="superscript"/>
              </w:rPr>
              <m:t>гвод</m:t>
            </m:r>
          </m:e>
          <m:sub>
            <m:r>
              <m:rPr>
                <m:sty m:val="p"/>
              </m:rPr>
              <w:rPr>
                <w:rFonts w:ascii="Cambria Math" w:hAnsi="Times New Roman" w:cs="Times New Roman"/>
                <w:sz w:val="28"/>
                <w:szCs w:val="28"/>
              </w:rPr>
              <m:t>i</m:t>
            </m:r>
            <m:r>
              <m:rPr>
                <m:sty m:val="p"/>
              </m:rPr>
              <w:rPr>
                <w:rFonts w:ascii="Cambria Math" w:hAnsi="Times New Roman" w:cs="Times New Roman"/>
                <w:sz w:val="28"/>
                <w:szCs w:val="28"/>
                <w:vertAlign w:val="subscript"/>
              </w:rPr>
              <m:t>j</m:t>
            </m:r>
          </m:sub>
        </m:sSub>
      </m:oMath>
      <w:r w:rsidR="003D1033" w:rsidRPr="003D1033">
        <w:rPr>
          <w:rFonts w:ascii="Times New Roman" w:hAnsi="Times New Roman" w:cs="Times New Roman"/>
          <w:sz w:val="28"/>
          <w:szCs w:val="28"/>
          <w:lang w:val="en-US"/>
        </w:rPr>
        <w:t> </w:t>
      </w:r>
      <w:r w:rsidR="003D1033" w:rsidRPr="003D1033">
        <w:rPr>
          <w:rFonts w:ascii="Times New Roman" w:hAnsi="Times New Roman" w:cs="Times New Roman"/>
          <w:sz w:val="28"/>
          <w:szCs w:val="28"/>
        </w:rPr>
        <w:t>– тариф на горячее водоснабжение j-го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T</m:t>
            </m:r>
            <m:r>
              <m:rPr>
                <m:sty m:val="p"/>
              </m:rPr>
              <w:rPr>
                <w:rFonts w:ascii="Cambria Math" w:hAnsi="Times New Roman" w:cs="Times New Roman"/>
                <w:sz w:val="28"/>
                <w:szCs w:val="28"/>
                <w:vertAlign w:val="superscript"/>
              </w:rPr>
              <m:t>вот</m:t>
            </m:r>
          </m:e>
          <m:sub>
            <m:r>
              <m:rPr>
                <m:sty m:val="p"/>
              </m:rPr>
              <w:rPr>
                <w:rFonts w:ascii="Cambria Math" w:hAnsi="Times New Roman" w:cs="Times New Roman"/>
                <w:sz w:val="28"/>
                <w:szCs w:val="28"/>
              </w:rPr>
              <m:t>i</m:t>
            </m:r>
            <m:r>
              <m:rPr>
                <m:sty m:val="p"/>
              </m:rPr>
              <w:rPr>
                <w:rFonts w:ascii="Cambria Math" w:hAnsi="Times New Roman" w:cs="Times New Roman"/>
                <w:sz w:val="28"/>
                <w:szCs w:val="28"/>
                <w:vertAlign w:val="subscript"/>
              </w:rPr>
              <m:t>j</m:t>
            </m:r>
          </m:sub>
        </m:sSub>
      </m:oMath>
      <w:r w:rsidR="003D1033" w:rsidRPr="003D1033">
        <w:rPr>
          <w:rFonts w:ascii="Times New Roman" w:hAnsi="Times New Roman" w:cs="Times New Roman"/>
          <w:sz w:val="28"/>
          <w:szCs w:val="28"/>
          <w:lang w:val="en-US"/>
        </w:rPr>
        <w:t> </w:t>
      </w:r>
      <w:r w:rsidR="003D1033" w:rsidRPr="003D1033">
        <w:rPr>
          <w:rFonts w:ascii="Times New Roman" w:hAnsi="Times New Roman" w:cs="Times New Roman"/>
          <w:sz w:val="28"/>
          <w:szCs w:val="28"/>
        </w:rPr>
        <w:t>– тариф на водоотведение для j-го поселения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proofErr w:type="gramStart"/>
      <w:r w:rsidRPr="003D1033">
        <w:rPr>
          <w:rFonts w:ascii="Times New Roman" w:hAnsi="Times New Roman" w:cs="Times New Roman"/>
          <w:i/>
          <w:sz w:val="28"/>
          <w:szCs w:val="28"/>
          <w:lang w:val="en-US"/>
        </w:rPr>
        <w:t>a</w:t>
      </w:r>
      <w:r w:rsidRPr="003D1033">
        <w:rPr>
          <w:rFonts w:ascii="Times New Roman" w:hAnsi="Times New Roman" w:cs="Times New Roman"/>
          <w:sz w:val="28"/>
          <w:szCs w:val="28"/>
        </w:rPr>
        <w:t xml:space="preserve">– параметр, удовлетворяющий условию 0 ≤ </w:t>
      </w:r>
      <w:r w:rsidRPr="003D1033">
        <w:rPr>
          <w:rFonts w:ascii="Times New Roman" w:hAnsi="Times New Roman" w:cs="Times New Roman"/>
          <w:i/>
          <w:sz w:val="28"/>
          <w:szCs w:val="28"/>
          <w:lang w:val="en-US"/>
        </w:rPr>
        <w:t>a</w:t>
      </w:r>
      <w:r w:rsidRPr="003D1033">
        <w:rPr>
          <w:rFonts w:ascii="Times New Roman" w:hAnsi="Times New Roman" w:cs="Times New Roman"/>
          <w:sz w:val="28"/>
          <w:szCs w:val="28"/>
        </w:rPr>
        <w:t xml:space="preserve"> ≤ 1.</w:t>
      </w:r>
      <w:proofErr w:type="gramEnd"/>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В случае</w:t>
      </w:r>
      <w:proofErr w:type="gramStart"/>
      <w:r w:rsidRPr="003D1033">
        <w:rPr>
          <w:rFonts w:ascii="Times New Roman" w:hAnsi="Times New Roman" w:cs="Times New Roman"/>
          <w:sz w:val="28"/>
          <w:szCs w:val="28"/>
        </w:rPr>
        <w:t>,</w:t>
      </w:r>
      <w:proofErr w:type="gramEnd"/>
      <w:r w:rsidRPr="003D1033">
        <w:rPr>
          <w:rFonts w:ascii="Times New Roman" w:hAnsi="Times New Roman" w:cs="Times New Roman"/>
          <w:sz w:val="28"/>
          <w:szCs w:val="28"/>
        </w:rPr>
        <w:t xml:space="preserve"> если во всех поселениях района отсутствует тариф на водоотведение, то его можно заменить тарифом на вывоз жидких бытовых отходов.</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Коэффициент стоимости тепловой энергии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стэ</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m:t>
            </m:r>
            <m:r>
              <m:rPr>
                <m:sty m:val="p"/>
              </m:rPr>
              <w:rPr>
                <w:rFonts w:ascii="Cambria Math" w:hAnsi="Times New Roman" w:cs="Times New Roman"/>
                <w:sz w:val="28"/>
                <w:szCs w:val="28"/>
                <w:vertAlign w:val="superscript"/>
              </w:rPr>
              <m:t>стэ</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vertAlign w:val="subscript"/>
                  </w:rPr>
                  <m:t>i</m:t>
                </m:r>
              </m:sub>
            </m:sSub>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oMath>
      <w:r w:rsidRPr="003D1033">
        <w:rPr>
          <w:rFonts w:ascii="Times New Roman" w:hAnsi="Times New Roman" w:cs="Times New Roman"/>
          <w:sz w:val="28"/>
          <w:szCs w:val="28"/>
          <w:lang w:val="en-US"/>
        </w:rPr>
        <w:t> </w:t>
      </w:r>
      <w:r w:rsidRPr="003D1033">
        <w:rPr>
          <w:rFonts w:ascii="Times New Roman" w:hAnsi="Times New Roman" w:cs="Times New Roman"/>
          <w:sz w:val="28"/>
          <w:szCs w:val="28"/>
        </w:rPr>
        <w:t xml:space="preserve">– средняя стоимость выработки одной </w:t>
      </w:r>
      <w:proofErr w:type="spellStart"/>
      <w:r w:rsidRPr="003D1033">
        <w:rPr>
          <w:rFonts w:ascii="Times New Roman" w:hAnsi="Times New Roman" w:cs="Times New Roman"/>
          <w:sz w:val="28"/>
          <w:szCs w:val="28"/>
        </w:rPr>
        <w:t>Гигакалории</w:t>
      </w:r>
      <w:proofErr w:type="spellEnd"/>
      <w:r w:rsidRPr="003D1033">
        <w:rPr>
          <w:rFonts w:ascii="Times New Roman" w:hAnsi="Times New Roman" w:cs="Times New Roman"/>
          <w:sz w:val="28"/>
          <w:szCs w:val="28"/>
        </w:rPr>
        <w:t xml:space="preserve"> тепловой энергии в j-м поселении района;</w:t>
      </w:r>
    </w:p>
    <w:p w:rsidR="003D1033" w:rsidRPr="003D1033" w:rsidRDefault="00870D4B" w:rsidP="003D1033">
      <w:pPr>
        <w:widowControl w:val="0"/>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vertAlign w:val="subscript"/>
              </w:rPr>
              <m:t>i</m:t>
            </m:r>
          </m:sub>
        </m:sSub>
      </m:oMath>
      <w:r w:rsidR="003D1033" w:rsidRPr="003D1033">
        <w:rPr>
          <w:rFonts w:ascii="Times New Roman" w:hAnsi="Times New Roman" w:cs="Times New Roman"/>
          <w:sz w:val="28"/>
          <w:szCs w:val="28"/>
        </w:rPr>
        <w:t xml:space="preserve"> – стоимость выработки одной </w:t>
      </w:r>
      <w:proofErr w:type="spellStart"/>
      <w:r w:rsidR="003D1033" w:rsidRPr="003D1033">
        <w:rPr>
          <w:rFonts w:ascii="Times New Roman" w:hAnsi="Times New Roman" w:cs="Times New Roman"/>
          <w:sz w:val="28"/>
          <w:szCs w:val="28"/>
        </w:rPr>
        <w:t>Гигакалории</w:t>
      </w:r>
      <w:proofErr w:type="spellEnd"/>
      <w:r w:rsidR="003D1033" w:rsidRPr="003D1033">
        <w:rPr>
          <w:rFonts w:ascii="Times New Roman" w:hAnsi="Times New Roman" w:cs="Times New Roman"/>
          <w:sz w:val="28"/>
          <w:szCs w:val="28"/>
        </w:rPr>
        <w:t xml:space="preserve"> тепловой энергии в среднем по поселениям района.</w:t>
      </w: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Средняя стоимость выработки одной </w:t>
      </w:r>
      <w:proofErr w:type="spellStart"/>
      <w:r w:rsidRPr="003D1033">
        <w:rPr>
          <w:rFonts w:ascii="Times New Roman" w:hAnsi="Times New Roman" w:cs="Times New Roman"/>
          <w:sz w:val="28"/>
          <w:szCs w:val="28"/>
        </w:rPr>
        <w:t>Гигакалории</w:t>
      </w:r>
      <w:proofErr w:type="spellEnd"/>
      <w:r w:rsidRPr="003D1033">
        <w:rPr>
          <w:rFonts w:ascii="Times New Roman" w:hAnsi="Times New Roman" w:cs="Times New Roman"/>
          <w:sz w:val="28"/>
          <w:szCs w:val="28"/>
        </w:rPr>
        <w:t xml:space="preserve"> тепловой энергии в j-м поселении района может рассчитываться по следующей формуле:</w:t>
      </w: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widowControl w:val="0"/>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i/>
                    <w:sz w:val="28"/>
                    <w:szCs w:val="28"/>
                  </w:rPr>
                </m:ctrlPr>
              </m:sSubPr>
              <m:e>
                <m:r>
                  <w:rPr>
                    <w:rFonts w:ascii="Cambria Math" w:hAnsi="Times New Roman" w:cs="Times New Roman"/>
                    <w:sz w:val="28"/>
                    <w:szCs w:val="28"/>
                  </w:rPr>
                  <m:t>Сс</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num>
          <m:den>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По</m:t>
                </m:r>
              </m:e>
              <m:sub>
                <m:r>
                  <m:rPr>
                    <m:sty m:val="p"/>
                  </m:rPr>
                  <w:rPr>
                    <w:rFonts w:ascii="Cambria Math" w:hAnsi="Times New Roman" w:cs="Times New Roman"/>
                    <w:sz w:val="28"/>
                    <w:szCs w:val="28"/>
                    <w:vertAlign w:val="subscript"/>
                    <w:lang w:val="en-US"/>
                  </w:rPr>
                  <m:t>i</m:t>
                </m:r>
                <m:r>
                  <m:rPr>
                    <m:sty m:val="p"/>
                  </m:rPr>
                  <w:rPr>
                    <w:rFonts w:ascii="Cambria Math" w:hAnsi="Times New Roman" w:cs="Times New Roman"/>
                    <w:sz w:val="28"/>
                    <w:szCs w:val="28"/>
                    <w:vertAlign w:val="subscript"/>
                  </w:rPr>
                  <m:t>j</m:t>
                </m:r>
              </m:sub>
            </m:sSub>
          </m:den>
        </m:f>
      </m:oMath>
      <w:r w:rsidR="003D1033" w:rsidRPr="003D1033">
        <w:rPr>
          <w:rFonts w:ascii="Times New Roman" w:hAnsi="Times New Roman" w:cs="Times New Roman"/>
          <w:sz w:val="28"/>
          <w:szCs w:val="28"/>
        </w:rPr>
        <w:t>,</w:t>
      </w:r>
    </w:p>
    <w:p w:rsidR="003D1033" w:rsidRPr="003D1033" w:rsidRDefault="003D1033" w:rsidP="003D1033">
      <w:pPr>
        <w:widowControl w:val="0"/>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i/>
                <w:sz w:val="28"/>
                <w:szCs w:val="28"/>
              </w:rPr>
            </m:ctrlPr>
          </m:sSubPr>
          <m:e>
            <m:r>
              <w:rPr>
                <w:rFonts w:ascii="Cambria Math" w:hAnsi="Times New Roman" w:cs="Times New Roman"/>
                <w:sz w:val="28"/>
                <w:szCs w:val="28"/>
              </w:rPr>
              <m:t>Сс</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oMath>
      <w:r w:rsidRPr="003D1033">
        <w:rPr>
          <w:rFonts w:ascii="Times New Roman" w:hAnsi="Times New Roman" w:cs="Times New Roman"/>
          <w:sz w:val="28"/>
          <w:szCs w:val="28"/>
        </w:rPr>
        <w:t> – себестоимость выработки тепловой энергии;</w:t>
      </w:r>
    </w:p>
    <w:p w:rsidR="003D1033" w:rsidRPr="003D1033" w:rsidRDefault="00870D4B" w:rsidP="003D1033">
      <w:pPr>
        <w:widowControl w:val="0"/>
        <w:adjustRightInd w:val="0"/>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По</m:t>
            </m:r>
          </m:e>
          <m:sub>
            <m:r>
              <m:rPr>
                <m:sty m:val="p"/>
              </m:rPr>
              <w:rPr>
                <w:rFonts w:ascii="Cambria Math" w:hAnsi="Times New Roman" w:cs="Times New Roman"/>
                <w:sz w:val="28"/>
                <w:szCs w:val="28"/>
                <w:vertAlign w:val="subscript"/>
                <w:lang w:val="en-US"/>
              </w:rPr>
              <m:t>i</m:t>
            </m:r>
            <m:r>
              <m:rPr>
                <m:sty m:val="p"/>
              </m:rPr>
              <w:rPr>
                <w:rFonts w:ascii="Cambria Math" w:hAnsi="Times New Roman" w:cs="Times New Roman"/>
                <w:sz w:val="28"/>
                <w:szCs w:val="28"/>
                <w:vertAlign w:val="subscript"/>
              </w:rPr>
              <m:t>j</m:t>
            </m:r>
          </m:sub>
        </m:sSub>
      </m:oMath>
      <w:r w:rsidR="003D1033" w:rsidRPr="003D1033">
        <w:rPr>
          <w:rFonts w:ascii="Times New Roman" w:hAnsi="Times New Roman" w:cs="Times New Roman"/>
          <w:sz w:val="28"/>
          <w:szCs w:val="28"/>
        </w:rPr>
        <w:t> – фактический объем полезного отпуска тепловой энергии.</w:t>
      </w:r>
    </w:p>
    <w:p w:rsidR="003D1033" w:rsidRPr="002B5D6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В случае</w:t>
      </w:r>
      <w:proofErr w:type="gramStart"/>
      <w:r w:rsidRPr="003D1033">
        <w:rPr>
          <w:rFonts w:ascii="Times New Roman" w:hAnsi="Times New Roman" w:cs="Times New Roman"/>
          <w:sz w:val="28"/>
          <w:szCs w:val="28"/>
        </w:rPr>
        <w:t>,</w:t>
      </w:r>
      <w:proofErr w:type="gramEnd"/>
      <w:r w:rsidRPr="003D1033">
        <w:rPr>
          <w:rFonts w:ascii="Times New Roman" w:hAnsi="Times New Roman" w:cs="Times New Roman"/>
          <w:sz w:val="28"/>
          <w:szCs w:val="28"/>
        </w:rPr>
        <w:t xml:space="preserve"> если тариф на тепловую энергию </w:t>
      </w:r>
      <w:r w:rsidRPr="006100CB">
        <w:rPr>
          <w:rFonts w:ascii="Times New Roman" w:hAnsi="Times New Roman" w:cs="Times New Roman"/>
          <w:sz w:val="28"/>
          <w:szCs w:val="28"/>
        </w:rPr>
        <w:t xml:space="preserve">установлен </w:t>
      </w:r>
      <w:r w:rsidR="0041378C" w:rsidRPr="006100CB">
        <w:rPr>
          <w:rFonts w:ascii="Times New Roman" w:hAnsi="Times New Roman" w:cs="Times New Roman"/>
          <w:sz w:val="28"/>
          <w:szCs w:val="28"/>
        </w:rPr>
        <w:t>департаментом по тарифам Новосибирской области (далее – департамент по тарифам)</w:t>
      </w:r>
      <w:r w:rsidRPr="006100CB">
        <w:rPr>
          <w:rFonts w:ascii="Times New Roman" w:hAnsi="Times New Roman" w:cs="Times New Roman"/>
          <w:sz w:val="28"/>
          <w:szCs w:val="28"/>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lang w:val="en-US"/>
              </w:rPr>
              <m:t>i</m:t>
            </m:r>
            <m:r>
              <m:rPr>
                <m:sty m:val="p"/>
              </m:rPr>
              <w:rPr>
                <w:rFonts w:ascii="Cambria Math" w:hAnsi="Times New Roman" w:cs="Times New Roman"/>
                <w:sz w:val="28"/>
                <w:szCs w:val="28"/>
                <w:vertAlign w:val="subscript"/>
              </w:rPr>
              <m:t>j</m:t>
            </m:r>
          </m:sub>
        </m:sSub>
        <m:r>
          <w:rPr>
            <w:rFonts w:ascii="Cambria Math" w:hAnsi="Times New Roman" w:cs="Times New Roman"/>
            <w:sz w:val="28"/>
            <w:szCs w:val="28"/>
          </w:rPr>
          <m:t xml:space="preserve"> </m:t>
        </m:r>
      </m:oMath>
      <w:r w:rsidRPr="006100CB">
        <w:rPr>
          <w:rFonts w:ascii="Times New Roman" w:hAnsi="Times New Roman" w:cs="Times New Roman"/>
          <w:sz w:val="28"/>
          <w:szCs w:val="28"/>
        </w:rPr>
        <w:t>берется равным утвержденному тарифу. Для</w:t>
      </w:r>
      <w:r w:rsidRPr="003D1033">
        <w:rPr>
          <w:rFonts w:ascii="Times New Roman" w:hAnsi="Times New Roman" w:cs="Times New Roman"/>
          <w:sz w:val="28"/>
          <w:szCs w:val="28"/>
        </w:rPr>
        <w:t xml:space="preserve"> расчета стоимости выработки одной Гигакалории тепловой энергии в среднем по поселениям района </w:t>
      </w:r>
      <w:r w:rsidRPr="002B5D63">
        <w:rPr>
          <w:rFonts w:ascii="Times New Roman" w:hAnsi="Times New Roman" w:cs="Times New Roman"/>
          <w:sz w:val="28"/>
          <w:szCs w:val="28"/>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r>
              <m:rPr>
                <m:sty m:val="p"/>
              </m:rPr>
              <w:rPr>
                <w:rFonts w:ascii="Cambria Math" w:hAnsi="Times New Roman" w:cs="Times New Roman"/>
                <w:sz w:val="28"/>
                <w:szCs w:val="28"/>
                <w:vertAlign w:val="superscript"/>
              </w:rPr>
              <m:t>Гкал</m:t>
            </m:r>
          </m:e>
          <m:sub>
            <m:r>
              <m:rPr>
                <m:sty m:val="p"/>
              </m:rPr>
              <w:rPr>
                <w:rFonts w:ascii="Cambria Math" w:hAnsi="Times New Roman" w:cs="Times New Roman"/>
                <w:sz w:val="28"/>
                <w:szCs w:val="28"/>
                <w:vertAlign w:val="subscript"/>
              </w:rPr>
              <m:t>i</m:t>
            </m:r>
          </m:sub>
        </m:sSub>
      </m:oMath>
      <w:r w:rsidRPr="002B5D63">
        <w:rPr>
          <w:rFonts w:ascii="Times New Roman" w:hAnsi="Times New Roman" w:cs="Times New Roman"/>
          <w:sz w:val="28"/>
          <w:szCs w:val="28"/>
        </w:rPr>
        <w:t xml:space="preserve">) берутся значения вышеуказанных показателей, подтвержденные </w:t>
      </w:r>
      <w:r w:rsidR="002B5D63" w:rsidRPr="002B5D63">
        <w:rPr>
          <w:rFonts w:ascii="Times New Roman" w:hAnsi="Times New Roman" w:cs="Times New Roman"/>
          <w:sz w:val="28"/>
          <w:szCs w:val="28"/>
        </w:rPr>
        <w:t>д</w:t>
      </w:r>
      <w:r w:rsidRPr="002B5D63">
        <w:rPr>
          <w:rFonts w:ascii="Times New Roman" w:hAnsi="Times New Roman" w:cs="Times New Roman"/>
          <w:sz w:val="28"/>
          <w:szCs w:val="28"/>
        </w:rPr>
        <w:t>епартаментом по тарифам при защите тарифа.</w:t>
      </w:r>
    </w:p>
    <w:p w:rsidR="003D1033" w:rsidRPr="003D1033" w:rsidRDefault="003D1033" w:rsidP="003D1033">
      <w:pPr>
        <w:widowControl w:val="0"/>
        <w:adjustRightInd w:val="0"/>
        <w:spacing w:after="0" w:line="240" w:lineRule="auto"/>
        <w:ind w:firstLine="709"/>
        <w:jc w:val="both"/>
        <w:rPr>
          <w:rFonts w:ascii="Times New Roman" w:hAnsi="Times New Roman" w:cs="Times New Roman"/>
          <w:sz w:val="28"/>
          <w:szCs w:val="28"/>
        </w:rPr>
      </w:pPr>
      <w:r w:rsidRPr="002B5D63">
        <w:rPr>
          <w:rFonts w:ascii="Times New Roman" w:hAnsi="Times New Roman" w:cs="Times New Roman"/>
          <w:sz w:val="28"/>
          <w:szCs w:val="28"/>
        </w:rPr>
        <w:t>В случае</w:t>
      </w:r>
      <w:proofErr w:type="gramStart"/>
      <w:r w:rsidRPr="002B5D63">
        <w:rPr>
          <w:rFonts w:ascii="Times New Roman" w:hAnsi="Times New Roman" w:cs="Times New Roman"/>
          <w:sz w:val="28"/>
          <w:szCs w:val="28"/>
        </w:rPr>
        <w:t>,</w:t>
      </w:r>
      <w:proofErr w:type="gramEnd"/>
      <w:r w:rsidRPr="002B5D63">
        <w:rPr>
          <w:rFonts w:ascii="Times New Roman" w:hAnsi="Times New Roman" w:cs="Times New Roman"/>
          <w:sz w:val="28"/>
          <w:szCs w:val="28"/>
        </w:rPr>
        <w:t xml:space="preserve"> если в поселении не установлен тариф на тепловую энергию </w:t>
      </w:r>
      <w:r w:rsidR="002B5D63" w:rsidRPr="002B5D63">
        <w:rPr>
          <w:rFonts w:ascii="Times New Roman" w:hAnsi="Times New Roman" w:cs="Times New Roman"/>
          <w:sz w:val="28"/>
          <w:szCs w:val="28"/>
        </w:rPr>
        <w:t>д</w:t>
      </w:r>
      <w:r w:rsidRPr="002B5D63">
        <w:rPr>
          <w:rFonts w:ascii="Times New Roman" w:hAnsi="Times New Roman" w:cs="Times New Roman"/>
          <w:sz w:val="28"/>
          <w:szCs w:val="28"/>
        </w:rPr>
        <w:t>епартаментом по тарифам</w:t>
      </w:r>
      <w:r w:rsidRPr="003D1033">
        <w:rPr>
          <w:rFonts w:ascii="Times New Roman" w:hAnsi="Times New Roman" w:cs="Times New Roman"/>
          <w:sz w:val="28"/>
          <w:szCs w:val="28"/>
        </w:rPr>
        <w:t xml:space="preserve"> (отсутствует </w:t>
      </w:r>
      <w:proofErr w:type="spellStart"/>
      <w:r w:rsidRPr="003D1033">
        <w:rPr>
          <w:rFonts w:ascii="Times New Roman" w:hAnsi="Times New Roman" w:cs="Times New Roman"/>
          <w:sz w:val="28"/>
          <w:szCs w:val="28"/>
        </w:rPr>
        <w:t>энергоснабжающая</w:t>
      </w:r>
      <w:proofErr w:type="spellEnd"/>
      <w:r w:rsidRPr="003D1033">
        <w:rPr>
          <w:rFonts w:ascii="Times New Roman" w:hAnsi="Times New Roman" w:cs="Times New Roman"/>
          <w:sz w:val="28"/>
          <w:szCs w:val="28"/>
        </w:rPr>
        <w:t xml:space="preserve"> организация), берется фактическая себестоимость выработки тепловой энергии и фактический объем полезного отпуска тепловой энергии по источникам теплоснабжения, которые обслуживают учреждения.</w:t>
      </w:r>
    </w:p>
    <w:p w:rsidR="003D1033" w:rsidRPr="003D1033" w:rsidRDefault="003D1033" w:rsidP="003D1033">
      <w:pPr>
        <w:spacing w:after="0" w:line="240" w:lineRule="auto"/>
        <w:ind w:firstLine="709"/>
        <w:jc w:val="both"/>
        <w:rPr>
          <w:rFonts w:ascii="Times New Roman" w:hAnsi="Times New Roman" w:cs="Times New Roman"/>
          <w:sz w:val="28"/>
          <w:szCs w:val="28"/>
          <w:shd w:val="clear" w:color="auto" w:fill="FFFFFF"/>
        </w:rPr>
      </w:pPr>
      <w:r w:rsidRPr="003D1033">
        <w:rPr>
          <w:rFonts w:ascii="Times New Roman" w:hAnsi="Times New Roman" w:cs="Times New Roman"/>
          <w:sz w:val="28"/>
          <w:szCs w:val="28"/>
        </w:rPr>
        <w:t xml:space="preserve">4. Коэффициент удаленности административного центра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 xml:space="preserve">-го поселения от административного центра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Куд</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Куд</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Уд</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num>
          <m:den>
            <m:f>
              <m:fPr>
                <m:type m:val="skw"/>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rPr>
                      <m:t>Уд</m:t>
                    </m:r>
                  </m:e>
                  <m:sub>
                    <m:r>
                      <m:rPr>
                        <m:sty m:val="p"/>
                      </m:rPr>
                      <w:rPr>
                        <w:rFonts w:ascii="Cambria Math" w:hAnsi="Times New Roman" w:cs="Times New Roman"/>
                        <w:sz w:val="28"/>
                        <w:szCs w:val="28"/>
                      </w:rPr>
                      <m:t>i</m:t>
                    </m:r>
                  </m:sub>
                </m:sSub>
              </m:num>
              <m:den>
                <m:sSub>
                  <m:sSubPr>
                    <m:ctrlPr>
                      <w:rPr>
                        <w:rFonts w:ascii="Cambria Math" w:hAnsi="Times New Roman" w:cs="Times New Roman"/>
                        <w:sz w:val="28"/>
                        <w:szCs w:val="28"/>
                      </w:rPr>
                    </m:ctrlPr>
                  </m:sSubPr>
                  <m:e>
                    <m:r>
                      <m:rPr>
                        <m:sty m:val="p"/>
                      </m:rPr>
                      <w:rPr>
                        <w:rFonts w:ascii="Cambria Math" w:hAnsi="Times New Roman" w:cs="Times New Roman"/>
                        <w:sz w:val="28"/>
                        <w:szCs w:val="28"/>
                      </w:rPr>
                      <m:t>КП</m:t>
                    </m:r>
                  </m:e>
                  <m:sub>
                    <m:r>
                      <m:rPr>
                        <m:sty m:val="p"/>
                      </m:rPr>
                      <w:rPr>
                        <w:rFonts w:ascii="Cambria Math" w:hAnsi="Times New Roman" w:cs="Times New Roman"/>
                        <w:sz w:val="28"/>
                        <w:szCs w:val="28"/>
                        <w:lang w:val="en-US"/>
                      </w:rPr>
                      <m:t>i</m:t>
                    </m:r>
                  </m:sub>
                </m:sSub>
              </m:den>
            </m:f>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Уд</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xml:space="preserve"> – удаленность административного центра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 xml:space="preserve">-го поселения от административного центра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Уд</m:t>
            </m:r>
          </m:e>
          <m:sub>
            <m:r>
              <m:rPr>
                <m:sty m:val="p"/>
              </m:rPr>
              <w:rPr>
                <w:rFonts w:ascii="Cambria Math" w:hAnsi="Times New Roman" w:cs="Times New Roman"/>
                <w:sz w:val="28"/>
                <w:szCs w:val="28"/>
              </w:rPr>
              <m:t>i</m:t>
            </m:r>
          </m:sub>
        </m:sSub>
      </m:oMath>
      <w:r w:rsidR="003D1033" w:rsidRPr="003D1033">
        <w:rPr>
          <w:rFonts w:ascii="Times New Roman" w:hAnsi="Times New Roman" w:cs="Times New Roman"/>
          <w:sz w:val="28"/>
          <w:szCs w:val="28"/>
        </w:rPr>
        <w:t xml:space="preserve"> – суммарная удаленность административных центров поселений от административного центра </w:t>
      </w:r>
      <w:proofErr w:type="spellStart"/>
      <w:r w:rsidR="003D1033" w:rsidRPr="003D1033">
        <w:rPr>
          <w:rFonts w:ascii="Times New Roman" w:hAnsi="Times New Roman" w:cs="Times New Roman"/>
          <w:sz w:val="28"/>
          <w:szCs w:val="28"/>
        </w:rPr>
        <w:t>Кочковского</w:t>
      </w:r>
      <w:proofErr w:type="spellEnd"/>
      <w:r w:rsidR="003D1033" w:rsidRPr="003D1033">
        <w:rPr>
          <w:rFonts w:ascii="Times New Roman" w:hAnsi="Times New Roman" w:cs="Times New Roman"/>
          <w:sz w:val="28"/>
          <w:szCs w:val="28"/>
        </w:rPr>
        <w:t xml:space="preserve"> района Новосибирской област</w:t>
      </w:r>
      <w:r w:rsidR="003D1033" w:rsidRPr="002B5D63">
        <w:rPr>
          <w:rFonts w:ascii="Times New Roman" w:hAnsi="Times New Roman" w:cs="Times New Roman"/>
          <w:sz w:val="28"/>
          <w:szCs w:val="28"/>
        </w:rPr>
        <w:t>и.</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5. Коэффициент бюджетных площадей j-го поселения района</w:t>
      </w:r>
      <m:oMath>
        <m:d>
          <m:dPr>
            <m:ctrlPr>
              <w:rPr>
                <w:rFonts w:ascii="Cambria Math" w:hAnsi="Times New Roman" w:cs="Times New Roman"/>
                <w:sz w:val="28"/>
                <w:szCs w:val="28"/>
              </w:rPr>
            </m:ctrlPr>
          </m:dPr>
          <m:e>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S</m:t>
                </m:r>
                <m:r>
                  <m:rPr>
                    <m:sty m:val="p"/>
                  </m:rPr>
                  <w:rPr>
                    <w:rFonts w:ascii="Cambria Math" w:hAnsi="Times New Roman" w:cs="Times New Roman"/>
                    <w:sz w:val="28"/>
                    <w:szCs w:val="28"/>
                  </w:rPr>
                  <m:t>бп</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e>
        </m:d>
        <m:r>
          <w:rPr>
            <w:rFonts w:ascii="Cambria Math" w:hAnsi="Times New Roman" w:cs="Times New Roman"/>
            <w:sz w:val="28"/>
            <w:szCs w:val="28"/>
          </w:rPr>
          <m:t xml:space="preserve"> </m:t>
        </m:r>
      </m:oMath>
      <w:r w:rsidRPr="003D1033">
        <w:rPr>
          <w:rFonts w:ascii="Times New Roman" w:hAnsi="Times New Roman" w:cs="Times New Roman"/>
          <w:sz w:val="28"/>
          <w:szCs w:val="28"/>
        </w:rPr>
        <w:t>рассчитывается по следующей формуле:</w:t>
      </w:r>
    </w:p>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lang w:val="en-US"/>
              </w:rPr>
              <m:t>S</m:t>
            </m:r>
            <m:r>
              <m:rPr>
                <m:sty m:val="p"/>
              </m:rPr>
              <w:rPr>
                <w:rFonts w:ascii="Cambria Math" w:hAnsi="Times New Roman" w:cs="Times New Roman"/>
                <w:sz w:val="28"/>
                <w:szCs w:val="28"/>
              </w:rPr>
              <m:t>бп</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num>
          <m:den>
            <m:f>
              <m:fPr>
                <m:type m:val="skw"/>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sub>
                </m:sSub>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КП</m:t>
                    </m:r>
                  </m:e>
                  <m:sub>
                    <m:r>
                      <m:rPr>
                        <m:sty m:val="p"/>
                      </m:rPr>
                      <w:rPr>
                        <w:rFonts w:ascii="Cambria Math" w:hAnsi="Times New Roman" w:cs="Times New Roman"/>
                        <w:sz w:val="28"/>
                        <w:szCs w:val="28"/>
                        <w:lang w:val="en-US"/>
                      </w:rPr>
                      <m:t>i</m:t>
                    </m:r>
                  </m:sub>
                </m:sSub>
              </m:den>
            </m:f>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shd w:val="clear" w:color="auto" w:fill="FFFFFF"/>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shd w:val="clear" w:color="auto" w:fill="FFFFFF"/>
        </w:rPr>
        <w:lastRenderedPageBreak/>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xml:space="preserve"> – условная площадь нежилого фонда, находящегося в муниципальной собственности </w:t>
      </w:r>
      <w:proofErr w:type="spellStart"/>
      <w:r w:rsidRPr="003D1033">
        <w:rPr>
          <w:rFonts w:ascii="Times New Roman" w:hAnsi="Times New Roman" w:cs="Times New Roman"/>
          <w:sz w:val="28"/>
          <w:szCs w:val="28"/>
        </w:rPr>
        <w:t>j</w:t>
      </w:r>
      <w:proofErr w:type="spellEnd"/>
      <w:r w:rsidRPr="003D1033">
        <w:rPr>
          <w:rFonts w:ascii="Times New Roman" w:hAnsi="Times New Roman" w:cs="Times New Roman"/>
          <w:sz w:val="28"/>
          <w:szCs w:val="28"/>
        </w:rPr>
        <w:t>- 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sub>
        </m:sSub>
      </m:oMath>
      <w:r w:rsidR="003D1033" w:rsidRPr="003D1033">
        <w:rPr>
          <w:rFonts w:ascii="Times New Roman" w:hAnsi="Times New Roman" w:cs="Times New Roman"/>
          <w:sz w:val="28"/>
          <w:szCs w:val="28"/>
        </w:rPr>
        <w:t xml:space="preserve"> – условная суммарная площадь нежилого фонда, находящегося в муниципальной собственности поселений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Условная площадь нежилого фонда, находящегося в муниципальной собственности j-го поселения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определяется как:</w:t>
      </w: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S</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r>
          <w:rPr>
            <w:rFonts w:ascii="Cambria Math" w:hAnsi="Times New Roman" w:cs="Times New Roman"/>
            <w:sz w:val="28"/>
            <w:szCs w:val="28"/>
          </w:rPr>
          <m:t>=</m:t>
        </m:r>
        <m:f>
          <m:fPr>
            <m:ctrlPr>
              <w:rPr>
                <w:rFonts w:ascii="Cambria Math" w:hAnsi="Times New Roman" w:cs="Times New Roman"/>
                <w:i/>
                <w:sz w:val="28"/>
                <w:szCs w:val="28"/>
              </w:rPr>
            </m:ctrlPr>
          </m:fPr>
          <m:num>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V</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num>
          <m:den>
            <m:r>
              <w:rPr>
                <w:rFonts w:ascii="Cambria Math" w:hAnsi="Times New Roman" w:cs="Times New Roman"/>
                <w:sz w:val="28"/>
                <w:szCs w:val="28"/>
              </w:rPr>
              <m:t>3</m:t>
            </m:r>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center"/>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lang w:val="en-US"/>
              </w:rPr>
              <m:t>V</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xml:space="preserve"> – объем нежилого фонда, находящегося в муниципальной собственности j-го поселения района.</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6. Коэффициент стоимости основных средств j-го поселения района </w:t>
      </w:r>
      <m:oMath>
        <m:d>
          <m:dPr>
            <m:ctrlPr>
              <w:rPr>
                <w:rFonts w:ascii="Cambria Math" w:hAnsi="Times New Roman" w:cs="Times New Roman"/>
                <w:sz w:val="28"/>
                <w:szCs w:val="28"/>
              </w:rPr>
            </m:ctrlPr>
          </m:dPr>
          <m:e>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Кос</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e>
        </m:d>
        <m:r>
          <m:rPr>
            <m:sty m:val="p"/>
          </m:rPr>
          <w:rPr>
            <w:rFonts w:ascii="Cambria Math" w:hAnsi="Times New Roman" w:cs="Times New Roman"/>
            <w:sz w:val="28"/>
            <w:szCs w:val="28"/>
          </w:rPr>
          <m:t xml:space="preserve"> </m:t>
        </m:r>
      </m:oMath>
      <w:r w:rsidRPr="003D1033">
        <w:rPr>
          <w:rFonts w:ascii="Times New Roman" w:hAnsi="Times New Roman" w:cs="Times New Roman"/>
          <w:sz w:val="28"/>
          <w:szCs w:val="28"/>
        </w:rPr>
        <w:t>рассчитывается по следующей формуле:</w:t>
      </w:r>
    </w:p>
    <w:p w:rsidR="003D1033" w:rsidRPr="003D1033" w:rsidRDefault="00870D4B" w:rsidP="003D1033">
      <w:pPr>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Кос</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r>
          <w:rPr>
            <w:rFonts w:ascii="Cambria Math" w:hAnsi="Times New Roman" w:cs="Times New Roman"/>
            <w:sz w:val="28"/>
            <w:szCs w:val="28"/>
          </w:rPr>
          <m:t>=</m:t>
        </m:r>
        <m:f>
          <m:fPr>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Times New Roman" w:hAnsi="Times New Roman" w:cs="Times New Roman"/>
                    <w:sz w:val="28"/>
                    <w:szCs w:val="28"/>
                  </w:rPr>
                  <m:t>ОС</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num>
          <m:den>
            <m:f>
              <m:fPr>
                <m:type m:val="skw"/>
                <m:ctrlPr>
                  <w:rPr>
                    <w:rFonts w:ascii="Cambria Math" w:hAnsi="Times New Roman" w:cs="Times New Roman"/>
                    <w:sz w:val="28"/>
                    <w:szCs w:val="28"/>
                  </w:rPr>
                </m:ctrlPr>
              </m:fPr>
              <m:num>
                <m:sSub>
                  <m:sSubPr>
                    <m:ctrlPr>
                      <w:rPr>
                        <w:rFonts w:ascii="Cambria Math" w:hAnsi="Times New Roman" w:cs="Times New Roman"/>
                        <w:sz w:val="28"/>
                        <w:szCs w:val="28"/>
                      </w:rPr>
                    </m:ctrlPr>
                  </m:sSubPr>
                  <m:e>
                    <m:r>
                      <m:rPr>
                        <m:sty m:val="p"/>
                      </m:rPr>
                      <w:rPr>
                        <w:rFonts w:ascii="Times New Roman" w:hAnsi="Times New Roman" w:cs="Times New Roman"/>
                        <w:sz w:val="28"/>
                        <w:szCs w:val="28"/>
                      </w:rPr>
                      <m:t>ОС</m:t>
                    </m:r>
                  </m:e>
                  <m:sub>
                    <m:r>
                      <m:rPr>
                        <m:sty m:val="p"/>
                      </m:rPr>
                      <w:rPr>
                        <w:rFonts w:ascii="Cambria Math" w:hAnsi="Times New Roman" w:cs="Times New Roman"/>
                        <w:sz w:val="28"/>
                        <w:szCs w:val="28"/>
                      </w:rPr>
                      <m:t>i</m:t>
                    </m:r>
                  </m:sub>
                </m:sSub>
              </m:num>
              <m:den>
                <m:sSub>
                  <m:sSubPr>
                    <m:ctrlPr>
                      <w:rPr>
                        <w:rFonts w:ascii="Cambria Math" w:hAnsi="Times New Roman" w:cs="Times New Roman"/>
                        <w:sz w:val="28"/>
                        <w:szCs w:val="28"/>
                      </w:rPr>
                    </m:ctrlPr>
                  </m:sSubPr>
                  <m:e>
                    <m:r>
                      <m:rPr>
                        <m:sty m:val="p"/>
                      </m:rPr>
                      <w:rPr>
                        <w:rFonts w:ascii="Times New Roman" w:hAnsi="Times New Roman" w:cs="Times New Roman"/>
                        <w:sz w:val="28"/>
                        <w:szCs w:val="28"/>
                      </w:rPr>
                      <m:t>КП</m:t>
                    </m:r>
                  </m:e>
                  <m:sub>
                    <m:r>
                      <m:rPr>
                        <m:sty m:val="p"/>
                      </m:rPr>
                      <w:rPr>
                        <w:rFonts w:ascii="Cambria Math" w:hAnsi="Times New Roman" w:cs="Times New Roman"/>
                        <w:sz w:val="28"/>
                        <w:szCs w:val="28"/>
                        <w:lang w:val="en-US"/>
                      </w:rPr>
                      <m:t>i</m:t>
                    </m:r>
                  </m:sub>
                </m:sSub>
              </m:den>
            </m:f>
          </m:den>
        </m:f>
      </m:oMath>
      <w:r w:rsidR="003D1033" w:rsidRPr="003D1033">
        <w:rPr>
          <w:rFonts w:ascii="Times New Roman" w:hAnsi="Times New Roman" w:cs="Times New Roman"/>
          <w:sz w:val="28"/>
          <w:szCs w:val="28"/>
        </w:rPr>
        <w:t>,</w:t>
      </w: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shd w:val="clear" w:color="auto" w:fill="FFFFFF"/>
        </w:rPr>
        <w:t xml:space="preserve">где </w:t>
      </w: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ОС</m:t>
            </m:r>
          </m:e>
          <m:sub>
            <m:r>
              <m:rPr>
                <m:sty m:val="p"/>
              </m:rPr>
              <w:rPr>
                <w:rFonts w:ascii="Cambria Math" w:hAnsi="Times New Roman" w:cs="Times New Roman"/>
                <w:sz w:val="28"/>
                <w:szCs w:val="28"/>
              </w:rPr>
              <m:t>i</m:t>
            </m:r>
            <m:r>
              <m:rPr>
                <m:sty m:val="p"/>
              </m:rPr>
              <w:rPr>
                <w:rFonts w:ascii="Cambria Math" w:hAnsi="Times New Roman" w:cs="Times New Roman"/>
                <w:sz w:val="28"/>
                <w:szCs w:val="28"/>
                <w:lang w:val="en-US"/>
              </w:rPr>
              <m:t>j</m:t>
            </m:r>
          </m:sub>
        </m:sSub>
      </m:oMath>
      <w:r w:rsidRPr="003D1033">
        <w:rPr>
          <w:rFonts w:ascii="Times New Roman" w:hAnsi="Times New Roman" w:cs="Times New Roman"/>
          <w:sz w:val="28"/>
          <w:szCs w:val="28"/>
        </w:rPr>
        <w:t xml:space="preserve"> – остаточная стоимость основных средств, находящихся в муниципальной собственности j-го поселения района;</w:t>
      </w:r>
    </w:p>
    <w:p w:rsidR="003D1033" w:rsidRPr="003D1033" w:rsidRDefault="00870D4B" w:rsidP="003D1033">
      <w:pPr>
        <w:spacing w:after="0" w:line="240" w:lineRule="auto"/>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Times New Roman" w:hAnsi="Times New Roman" w:cs="Times New Roman"/>
                <w:sz w:val="28"/>
                <w:szCs w:val="28"/>
              </w:rPr>
              <m:t>ОС</m:t>
            </m:r>
          </m:e>
          <m:sub>
            <m:r>
              <m:rPr>
                <m:sty m:val="p"/>
              </m:rPr>
              <w:rPr>
                <w:rFonts w:ascii="Cambria Math" w:hAnsi="Times New Roman" w:cs="Times New Roman"/>
                <w:sz w:val="28"/>
                <w:szCs w:val="28"/>
              </w:rPr>
              <m:t>i</m:t>
            </m:r>
          </m:sub>
        </m:sSub>
      </m:oMath>
      <w:r w:rsidR="003D1033" w:rsidRPr="003D1033">
        <w:rPr>
          <w:rFonts w:ascii="Times New Roman" w:hAnsi="Times New Roman" w:cs="Times New Roman"/>
          <w:sz w:val="28"/>
          <w:szCs w:val="28"/>
        </w:rPr>
        <w:t xml:space="preserve"> – остаточная стоимость основных средств, находящихся в муниципальной собственности поселений района.</w:t>
      </w:r>
    </w:p>
    <w:p w:rsidR="003D1033" w:rsidRPr="003D1033" w:rsidRDefault="003D1033" w:rsidP="003D1033">
      <w:pPr>
        <w:spacing w:after="0" w:line="240" w:lineRule="auto"/>
        <w:ind w:firstLine="709"/>
        <w:jc w:val="both"/>
        <w:rPr>
          <w:rFonts w:ascii="Times New Roman" w:hAnsi="Times New Roman" w:cs="Times New Roman"/>
          <w:sz w:val="28"/>
          <w:szCs w:val="28"/>
          <w:shd w:val="clear" w:color="auto" w:fill="FFFFFF"/>
        </w:rPr>
      </w:pPr>
    </w:p>
    <w:p w:rsidR="003D1033" w:rsidRPr="003D1033" w:rsidRDefault="003D1033" w:rsidP="003D1033">
      <w:pPr>
        <w:spacing w:after="0" w:line="240" w:lineRule="auto"/>
        <w:ind w:firstLine="709"/>
        <w:jc w:val="center"/>
        <w:rPr>
          <w:rFonts w:ascii="Times New Roman" w:hAnsi="Times New Roman" w:cs="Times New Roman"/>
          <w:b/>
          <w:sz w:val="28"/>
          <w:szCs w:val="28"/>
          <w:shd w:val="clear" w:color="auto" w:fill="FFFFFF"/>
        </w:rPr>
      </w:pPr>
      <w:r w:rsidRPr="003D1033">
        <w:rPr>
          <w:rFonts w:ascii="Times New Roman" w:hAnsi="Times New Roman" w:cs="Times New Roman"/>
          <w:b/>
          <w:sz w:val="28"/>
          <w:szCs w:val="28"/>
          <w:shd w:val="clear" w:color="auto" w:fill="FFFFFF"/>
        </w:rPr>
        <w:t>3.4. Определение критерия выравнивания расчетной бюджетной обеспеченности поселений</w:t>
      </w:r>
    </w:p>
    <w:p w:rsidR="003D1033" w:rsidRPr="003D1033" w:rsidRDefault="003D1033" w:rsidP="003D1033">
      <w:pPr>
        <w:spacing w:after="0" w:line="240" w:lineRule="auto"/>
        <w:ind w:firstLine="709"/>
        <w:jc w:val="center"/>
        <w:rPr>
          <w:rFonts w:ascii="Times New Roman" w:hAnsi="Times New Roman" w:cs="Times New Roman"/>
          <w:sz w:val="28"/>
          <w:szCs w:val="28"/>
          <w:shd w:val="clear" w:color="auto" w:fill="FFFFFF"/>
        </w:rPr>
      </w:pPr>
    </w:p>
    <w:p w:rsidR="003D1033" w:rsidRPr="003D1033" w:rsidRDefault="003D1033" w:rsidP="003D1033">
      <w:pPr>
        <w:spacing w:after="0" w:line="240" w:lineRule="auto"/>
        <w:ind w:firstLine="709"/>
        <w:jc w:val="both"/>
        <w:rPr>
          <w:rFonts w:ascii="Times New Roman" w:hAnsi="Times New Roman" w:cs="Times New Roman"/>
          <w:sz w:val="28"/>
          <w:szCs w:val="28"/>
          <w:shd w:val="clear" w:color="auto" w:fill="FFFFFF"/>
        </w:rPr>
      </w:pPr>
      <w:r w:rsidRPr="003D1033">
        <w:rPr>
          <w:rFonts w:ascii="Times New Roman" w:hAnsi="Times New Roman" w:cs="Times New Roman"/>
          <w:sz w:val="28"/>
          <w:szCs w:val="28"/>
          <w:shd w:val="clear" w:color="auto" w:fill="FFFFFF"/>
        </w:rPr>
        <w:t xml:space="preserve">Критерий выравнивания расчетной бюджетной обеспеченности </w:t>
      </w:r>
      <w:r w:rsidRPr="00E2240B">
        <w:rPr>
          <w:rFonts w:ascii="Times New Roman" w:hAnsi="Times New Roman" w:cs="Times New Roman"/>
          <w:sz w:val="28"/>
          <w:szCs w:val="28"/>
          <w:shd w:val="clear" w:color="auto" w:fill="FFFFFF"/>
        </w:rPr>
        <w:t>поселений</w:t>
      </w:r>
      <w:r w:rsidR="005A5AA2" w:rsidRPr="00E2240B">
        <w:rPr>
          <w:rFonts w:ascii="Times New Roman" w:hAnsi="Times New Roman" w:cs="Times New Roman"/>
          <w:sz w:val="28"/>
          <w:szCs w:val="28"/>
          <w:shd w:val="clear" w:color="auto" w:fill="FFFFFF"/>
        </w:rPr>
        <w:t xml:space="preserve"> </w:t>
      </w:r>
      <w:r w:rsidRPr="00E2240B">
        <w:rPr>
          <w:rFonts w:ascii="Times New Roman" w:hAnsi="Times New Roman" w:cs="Times New Roman"/>
          <w:color w:val="009DD9" w:themeColor="accent2"/>
          <w:sz w:val="28"/>
          <w:szCs w:val="28"/>
          <w:highlight w:val="yellow"/>
          <w:shd w:val="clear" w:color="auto" w:fill="FFFFFF"/>
        </w:rPr>
        <w:t xml:space="preserve"> </w:t>
      </w:r>
      <w:r w:rsidRPr="00E2240B">
        <w:rPr>
          <w:rFonts w:ascii="Times New Roman" w:hAnsi="Times New Roman" w:cs="Times New Roman"/>
          <w:sz w:val="28"/>
          <w:szCs w:val="28"/>
          <w:shd w:val="clear" w:color="auto" w:fill="FFFFFF"/>
        </w:rPr>
        <w:t>муниципального района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oMath>
      <w:r w:rsidRPr="00E2240B">
        <w:rPr>
          <w:rFonts w:ascii="Times New Roman" w:hAnsi="Times New Roman" w:cs="Times New Roman"/>
          <w:sz w:val="28"/>
          <w:szCs w:val="28"/>
          <w:shd w:val="clear" w:color="auto" w:fill="FFFFFF"/>
        </w:rPr>
        <w:t>)</w:t>
      </w:r>
      <w:r w:rsidRPr="003D1033">
        <w:rPr>
          <w:rFonts w:ascii="Times New Roman" w:hAnsi="Times New Roman" w:cs="Times New Roman"/>
          <w:sz w:val="28"/>
          <w:szCs w:val="28"/>
          <w:shd w:val="clear" w:color="auto" w:fill="FFFFFF"/>
        </w:rPr>
        <w:t xml:space="preserve"> должен </w:t>
      </w:r>
      <w:r w:rsidRPr="003D1033">
        <w:rPr>
          <w:rFonts w:ascii="Times New Roman" w:hAnsi="Times New Roman" w:cs="Times New Roman"/>
          <w:sz w:val="28"/>
          <w:szCs w:val="28"/>
        </w:rPr>
        <w:t xml:space="preserve">применяться при распределении </w:t>
      </w:r>
      <w:r w:rsidRPr="003D1033">
        <w:rPr>
          <w:rFonts w:ascii="Times New Roman" w:hAnsi="Times New Roman" w:cs="Times New Roman"/>
          <w:sz w:val="28"/>
          <w:szCs w:val="28"/>
          <w:shd w:val="clear" w:color="auto" w:fill="FFFFFF"/>
        </w:rPr>
        <w:t xml:space="preserve">дотации, предоставляемой за счет субвенции (не более 40%) и иных источников. </w:t>
      </w:r>
      <w:r w:rsidRPr="003D1033">
        <w:rPr>
          <w:rFonts w:ascii="Times New Roman" w:hAnsi="Times New Roman" w:cs="Times New Roman"/>
          <w:sz w:val="28"/>
          <w:szCs w:val="28"/>
        </w:rPr>
        <w:t>Основной функцией данного критерия является определение перечня поселений, которые будут получать вторую часть дотации (распределяемую с учетом факторов). После распределения второй части дотации уровень бюджетной обеспеченности каждого поселения района должен быть не меньше, чем критерий выравнивания.</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При установлении критерия выравнивания следует учитывать, что объем средств, необходимый для его достижения во всех поселениях, не может быть больше второй части РФФПП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Pr="003D1033">
        <w:rPr>
          <w:rFonts w:ascii="Times New Roman" w:hAnsi="Times New Roman" w:cs="Times New Roman"/>
          <w:sz w:val="28"/>
          <w:szCs w:val="28"/>
        </w:rPr>
        <w:t>). В частности, критерий выравнивания расчетной бюджетной обеспеченности может определяться методом подбора как такой уровень бюджетной обеспеченности</w:t>
      </w:r>
      <w:r w:rsidR="005A5AA2">
        <w:rPr>
          <w:rFonts w:ascii="Times New Roman" w:hAnsi="Times New Roman" w:cs="Times New Roman"/>
          <w:sz w:val="28"/>
          <w:szCs w:val="28"/>
        </w:rPr>
        <w:t>,</w:t>
      </w:r>
      <w:r w:rsidRPr="003D1033">
        <w:rPr>
          <w:rFonts w:ascii="Times New Roman" w:hAnsi="Times New Roman" w:cs="Times New Roman"/>
          <w:sz w:val="28"/>
          <w:szCs w:val="28"/>
        </w:rPr>
        <w:t xml:space="preserve"> до которого максимально можно выровнять бюджетную обеспеченность остальных поселений за счет имеющегося объема средств.</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Кроме того, должно выполняться следующее условие:</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tabs>
          <w:tab w:val="left" w:pos="1134"/>
        </w:tabs>
        <w:adjustRightInd w:val="0"/>
        <w:spacing w:after="0" w:line="240" w:lineRule="auto"/>
        <w:jc w:val="center"/>
        <w:rPr>
          <w:rFonts w:ascii="Times New Roman" w:hAnsi="Times New Roman" w:cs="Times New Roman"/>
          <w:sz w:val="28"/>
          <w:szCs w:val="28"/>
        </w:rPr>
      </w:pPr>
      <m:oMath>
        <m:nary>
          <m:naryPr>
            <m:chr m:val="∑"/>
            <m:limLoc m:val="undOvr"/>
            <m:ctrlPr>
              <w:rPr>
                <w:rFonts w:ascii="Cambria Math" w:hAnsi="Times New Roman" w:cs="Times New Roman"/>
                <w:i/>
                <w:sz w:val="28"/>
                <w:szCs w:val="28"/>
              </w:rPr>
            </m:ctrlPr>
          </m:naryPr>
          <m:sub>
            <m:r>
              <w:rPr>
                <w:rFonts w:ascii="Cambria Math" w:hAnsi="Cambria Math" w:cs="Times New Roman"/>
                <w:sz w:val="28"/>
                <w:szCs w:val="28"/>
                <w:lang w:val="en-US"/>
              </w:rPr>
              <m:t>j</m:t>
            </m:r>
            <m:r>
              <w:rPr>
                <w:rFonts w:ascii="Cambria Math" w:hAnsi="Times New Roman" w:cs="Times New Roman"/>
                <w:sz w:val="28"/>
                <w:szCs w:val="28"/>
              </w:rPr>
              <m:t>=1</m:t>
            </m:r>
          </m:sub>
          <m:sup>
            <m:r>
              <w:rPr>
                <w:rFonts w:ascii="Cambria Math" w:hAnsi="Cambria Math" w:cs="Times New Roman"/>
                <w:sz w:val="28"/>
                <w:szCs w:val="28"/>
              </w:rPr>
              <m:t>n</m:t>
            </m:r>
          </m:sup>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Times New Roman" w:hAnsi="Times New Roman" w:cs="Times New Roman"/>
                    <w:sz w:val="28"/>
                    <w:szCs w:val="28"/>
                  </w:rPr>
                  <m:t>НП</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 xml:space="preserve"> / </m:t>
            </m:r>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БО</m:t>
            </m:r>
            <m:r>
              <m:rPr>
                <m:sty m:val="p"/>
              </m:rPr>
              <w:rPr>
                <w:rFonts w:ascii="Cambria Math" w:hAnsi="Times New Roman" w:cs="Times New Roman"/>
                <w:sz w:val="28"/>
                <w:szCs w:val="28"/>
                <w:vertAlign w:val="subscript"/>
                <w:lang w:val="en-US"/>
              </w:rPr>
              <m:t>ij</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ИБР</m:t>
            </m:r>
            <m:r>
              <m:rPr>
                <m:sty m:val="p"/>
              </m:rPr>
              <w:rPr>
                <w:rFonts w:ascii="Cambria Math" w:hAnsi="Times New Roman" w:cs="Times New Roman"/>
                <w:sz w:val="28"/>
                <w:szCs w:val="28"/>
                <w:vertAlign w:val="subscript"/>
                <w:lang w:val="en-US"/>
              </w:rPr>
              <m:t>ij</m:t>
            </m:r>
            <m:r>
              <m:rPr>
                <m:sty m:val="p"/>
              </m:rPr>
              <w:rPr>
                <w:rFonts w:ascii="Cambria Math" w:hAnsi="Times New Roman" w:cs="Times New Roman"/>
                <w:sz w:val="28"/>
                <w:szCs w:val="28"/>
              </w:rPr>
              <m:t xml:space="preserve"> </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ЧЖ</m:t>
                </m:r>
              </m:e>
              <m:sub>
                <m:r>
                  <m:rPr>
                    <m:sty m:val="p"/>
                  </m:rPr>
                  <w:rPr>
                    <w:rFonts w:ascii="Cambria Math" w:hAnsi="Times New Roman" w:cs="Times New Roman"/>
                    <w:sz w:val="28"/>
                    <w:szCs w:val="28"/>
                    <w:lang w:val="en-US"/>
                  </w:rPr>
                  <m:t>ij</m:t>
                </m:r>
              </m:sub>
            </m:sSub>
            <m:r>
              <w:rPr>
                <w:rFonts w:ascii="Cambria Math" w:hAnsi="Times New Roman" w:cs="Times New Roman"/>
                <w:sz w:val="28"/>
                <w:szCs w:val="28"/>
              </w:rPr>
              <m:t>)</m:t>
            </m:r>
          </m:e>
        </m:nary>
        <m:r>
          <w:rPr>
            <w:rFonts w:ascii="Cambria Math" w:hAnsi="Times New Roman" w:cs="Times New Roman"/>
            <w:sz w:val="28"/>
            <w:szCs w:val="28"/>
          </w:rPr>
          <m:t>=</m:t>
        </m:r>
        <m:sSub>
          <m:sSubPr>
            <m:ctrlPr>
              <w:rPr>
                <w:rFonts w:ascii="Cambria Math" w:hAnsi="Times New Roman" w:cs="Times New Roman"/>
                <w:i/>
                <w:sz w:val="28"/>
                <w:szCs w:val="28"/>
              </w:rPr>
            </m:ctrlPr>
          </m:sSubPr>
          <m:e>
            <m:r>
              <w:rPr>
                <w:rFonts w:ascii="Cambria Math" w:hAnsi="Times New Roman" w:cs="Times New Roman"/>
                <w:sz w:val="28"/>
                <w:szCs w:val="28"/>
              </w:rPr>
              <m:t>ОДС</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lastRenderedPageBreak/>
        <w:t xml:space="preserve">где </w:t>
      </w:r>
      <m:oMath>
        <m:sSub>
          <m:sSubPr>
            <m:ctrlPr>
              <w:rPr>
                <w:rFonts w:ascii="Cambria Math" w:hAnsi="Times New Roman" w:cs="Times New Roman"/>
                <w:i/>
                <w:sz w:val="28"/>
                <w:szCs w:val="28"/>
              </w:rPr>
            </m:ctrlPr>
          </m:sSubPr>
          <m:e>
            <m:r>
              <w:rPr>
                <w:rFonts w:ascii="Cambria Math" w:hAnsi="Times New Roman" w:cs="Times New Roman"/>
                <w:sz w:val="28"/>
                <w:szCs w:val="28"/>
              </w:rPr>
              <m:t>ОДС</m:t>
            </m:r>
          </m:e>
          <m:sub>
            <m:r>
              <m:rPr>
                <m:sty m:val="p"/>
              </m:rPr>
              <w:rPr>
                <w:rFonts w:ascii="Cambria Math" w:hAnsi="Times New Roman" w:cs="Times New Roman"/>
                <w:sz w:val="28"/>
                <w:szCs w:val="28"/>
                <w:lang w:val="en-US"/>
              </w:rPr>
              <m:t>i</m:t>
            </m:r>
          </m:sub>
        </m:sSub>
      </m:oMath>
      <w:r w:rsidRPr="003D1033">
        <w:rPr>
          <w:rFonts w:ascii="Times New Roman" w:hAnsi="Times New Roman" w:cs="Times New Roman"/>
          <w:sz w:val="28"/>
          <w:szCs w:val="28"/>
        </w:rPr>
        <w:t xml:space="preserve"> – объем денежных средств, необходимый для доведения уровня расчетной бюджетной обеспеченности поселений района до критерия выравнивания.</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 xml:space="preserve">Критерий выравнивания устанавливается таким образом, чтобы </w:t>
      </w:r>
      <m:oMath>
        <m:sSub>
          <m:sSubPr>
            <m:ctrlPr>
              <w:rPr>
                <w:rFonts w:ascii="Cambria Math" w:hAnsi="Times New Roman" w:cs="Times New Roman"/>
                <w:i/>
                <w:sz w:val="28"/>
                <w:szCs w:val="28"/>
              </w:rPr>
            </m:ctrlPr>
          </m:sSubPr>
          <m:e>
            <m:r>
              <w:rPr>
                <w:rFonts w:ascii="Cambria Math" w:hAnsi="Times New Roman" w:cs="Times New Roman"/>
                <w:sz w:val="28"/>
                <w:szCs w:val="28"/>
              </w:rPr>
              <m:t>ОДС</m:t>
            </m:r>
          </m:e>
          <m:sub>
            <m:r>
              <m:rPr>
                <m:sty m:val="p"/>
              </m:rPr>
              <w:rPr>
                <w:rFonts w:ascii="Cambria Math" w:hAnsi="Times New Roman" w:cs="Times New Roman"/>
                <w:sz w:val="28"/>
                <w:szCs w:val="28"/>
                <w:lang w:val="en-US"/>
              </w:rPr>
              <m:t>i</m:t>
            </m:r>
          </m:sub>
        </m:sSub>
        <m:r>
          <w:rPr>
            <w:rFonts w:ascii="Cambria Math" w:hAnsi="Times New Roman" w:cs="Times New Roman"/>
            <w:sz w:val="28"/>
            <w:szCs w:val="28"/>
          </w:rPr>
          <m:t xml:space="preserve"> </m:t>
        </m:r>
      </m:oMath>
      <w:r w:rsidRPr="003D1033">
        <w:rPr>
          <w:rFonts w:ascii="Times New Roman" w:eastAsia="Times New Roman" w:hAnsi="Times New Roman" w:cs="Times New Roman"/>
          <w:sz w:val="28"/>
          <w:szCs w:val="28"/>
        </w:rPr>
        <w:t>был ниже объема РФФПП, оставшегося после распределения дотации на первом этапе.</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 xml:space="preserve">Оставшиеся средства РФФПП после распределения дотации на первом и втором этапах направляются в случае необходимости на доведение расчетного объема дотации до ранее утвержденного </w:t>
      </w:r>
      <w:r w:rsidRPr="002B5D63">
        <w:rPr>
          <w:rFonts w:ascii="Times New Roman" w:eastAsia="Times New Roman" w:hAnsi="Times New Roman" w:cs="Times New Roman"/>
          <w:sz w:val="28"/>
          <w:szCs w:val="28"/>
        </w:rPr>
        <w:t xml:space="preserve">в решении о бюджете объема </w:t>
      </w:r>
      <w:r w:rsidR="00E2240B" w:rsidRPr="002B5D63">
        <w:rPr>
          <w:rFonts w:ascii="Times New Roman" w:eastAsia="Times New Roman" w:hAnsi="Times New Roman" w:cs="Times New Roman"/>
          <w:sz w:val="28"/>
          <w:szCs w:val="28"/>
        </w:rPr>
        <w:t>в соответствии с разделом 4 настоящей методики.</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Если после доведения расчетного объема дотации до ранее утвержденного объема имеется свободный остаток средств, то они могут быть пропорционально распределены между всеми поселениями района, либо возможен вариант повышения критерия выравнивания расчетной бюджетной обеспеченности согласно вышеприведенной схеме.</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proofErr w:type="gramStart"/>
      <w:r w:rsidRPr="003D1033">
        <w:rPr>
          <w:rFonts w:ascii="Times New Roman" w:eastAsia="Times New Roman" w:hAnsi="Times New Roman" w:cs="Times New Roman"/>
          <w:sz w:val="28"/>
          <w:szCs w:val="28"/>
        </w:rPr>
        <w:t xml:space="preserve">Если в результате распределения дотации на втором этапе не достигается критерий выравнивания расчетной бюджетной обеспеченности (объема выделенных средств недостаточно для его достижения) или в случае, когда объем выделенных средств больше </w:t>
      </w:r>
      <w:r w:rsidRPr="003D1033">
        <w:rPr>
          <w:rFonts w:ascii="Times New Roman" w:hAnsi="Times New Roman" w:cs="Times New Roman"/>
          <w:sz w:val="28"/>
          <w:szCs w:val="28"/>
        </w:rPr>
        <w:t>объема средств, необходимого для доведения расчетной бюджетной обеспеченности поселений района до уровня, установленного в качестве критерия выравнивания расчетной бюджетной обеспеченности</w:t>
      </w:r>
      <w:r w:rsidRPr="003D1033">
        <w:rPr>
          <w:rFonts w:ascii="Times New Roman" w:eastAsia="Times New Roman" w:hAnsi="Times New Roman" w:cs="Times New Roman"/>
          <w:sz w:val="28"/>
          <w:szCs w:val="28"/>
        </w:rPr>
        <w:t>, то необходимо пересмотреть критерий выравнивания расчетной бюджетной обеспеченности в сторону</w:t>
      </w:r>
      <w:proofErr w:type="gramEnd"/>
      <w:r w:rsidRPr="003D1033">
        <w:rPr>
          <w:rFonts w:ascii="Times New Roman" w:eastAsia="Times New Roman" w:hAnsi="Times New Roman" w:cs="Times New Roman"/>
          <w:sz w:val="28"/>
          <w:szCs w:val="28"/>
        </w:rPr>
        <w:t xml:space="preserve"> уменьшения или увеличения.</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 xml:space="preserve">Если для распределения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Pr="003D1033">
        <w:rPr>
          <w:rFonts w:ascii="Times New Roman" w:eastAsia="Times New Roman" w:hAnsi="Times New Roman" w:cs="Times New Roman"/>
          <w:sz w:val="28"/>
          <w:szCs w:val="28"/>
        </w:rPr>
        <w:t xml:space="preserve"> необходимо установить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oMath>
      <w:r w:rsidRPr="003D1033">
        <w:rPr>
          <w:rFonts w:ascii="Times New Roman" w:eastAsia="Times New Roman" w:hAnsi="Times New Roman" w:cs="Times New Roman"/>
          <w:sz w:val="28"/>
          <w:szCs w:val="28"/>
        </w:rPr>
        <w:t xml:space="preserve"> намного превышающий максимальный уровень расчетной бюджетной обеспеченности поселений, то сокращается объем РФФПП, уменьшив иные источники его формирования.</w:t>
      </w:r>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p>
    <w:p w:rsidR="003D1033" w:rsidRPr="003D1033" w:rsidRDefault="003D1033" w:rsidP="003D1033">
      <w:pPr>
        <w:pStyle w:val="ab"/>
        <w:tabs>
          <w:tab w:val="left" w:pos="1134"/>
        </w:tabs>
        <w:spacing w:after="0" w:line="240" w:lineRule="auto"/>
        <w:ind w:left="0" w:firstLine="709"/>
        <w:jc w:val="center"/>
        <w:rPr>
          <w:rFonts w:ascii="Times New Roman" w:hAnsi="Times New Roman" w:cs="Times New Roman"/>
          <w:b/>
          <w:sz w:val="28"/>
          <w:szCs w:val="28"/>
        </w:rPr>
      </w:pPr>
      <w:r w:rsidRPr="003D1033">
        <w:rPr>
          <w:rFonts w:ascii="Times New Roman" w:hAnsi="Times New Roman" w:cs="Times New Roman"/>
          <w:b/>
          <w:sz w:val="28"/>
          <w:szCs w:val="28"/>
        </w:rPr>
        <w:t>4. Доведение размера дотации до ранее утвержденного размера</w:t>
      </w:r>
    </w:p>
    <w:p w:rsidR="003D1033" w:rsidRPr="003D1033" w:rsidRDefault="003D1033" w:rsidP="003D1033">
      <w:pPr>
        <w:pStyle w:val="ab"/>
        <w:tabs>
          <w:tab w:val="left" w:pos="1134"/>
        </w:tabs>
        <w:spacing w:after="0" w:line="240" w:lineRule="auto"/>
        <w:ind w:left="0" w:firstLine="709"/>
        <w:jc w:val="center"/>
        <w:rPr>
          <w:rFonts w:ascii="Times New Roman" w:hAnsi="Times New Roman" w:cs="Times New Roman"/>
          <w:sz w:val="28"/>
          <w:szCs w:val="28"/>
        </w:rPr>
      </w:pPr>
    </w:p>
    <w:p w:rsidR="003D1033" w:rsidRPr="003D1033" w:rsidRDefault="003D1033" w:rsidP="003D1033">
      <w:pPr>
        <w:pStyle w:val="ab"/>
        <w:tabs>
          <w:tab w:val="left" w:pos="1134"/>
        </w:tabs>
        <w:spacing w:after="0" w:line="240" w:lineRule="auto"/>
        <w:ind w:left="0" w:firstLine="709"/>
        <w:jc w:val="both"/>
        <w:rPr>
          <w:rFonts w:ascii="Times New Roman" w:hAnsi="Times New Roman" w:cs="Times New Roman"/>
          <w:sz w:val="28"/>
          <w:szCs w:val="28"/>
        </w:rPr>
      </w:pPr>
      <w:r w:rsidRPr="003D1033">
        <w:rPr>
          <w:rFonts w:ascii="Times New Roman" w:hAnsi="Times New Roman" w:cs="Times New Roman"/>
          <w:sz w:val="28"/>
          <w:szCs w:val="28"/>
        </w:rPr>
        <w:t>В случае</w:t>
      </w:r>
      <w:proofErr w:type="gramStart"/>
      <w:r w:rsidRPr="003D1033">
        <w:rPr>
          <w:rFonts w:ascii="Times New Roman" w:hAnsi="Times New Roman" w:cs="Times New Roman"/>
          <w:sz w:val="28"/>
          <w:szCs w:val="28"/>
        </w:rPr>
        <w:t>,</w:t>
      </w:r>
      <w:proofErr w:type="gramEnd"/>
      <w:r w:rsidRPr="003D1033">
        <w:rPr>
          <w:rFonts w:ascii="Times New Roman" w:hAnsi="Times New Roman" w:cs="Times New Roman"/>
          <w:sz w:val="28"/>
          <w:szCs w:val="28"/>
        </w:rPr>
        <w:t xml:space="preserve"> если расчетный размер дотации на выравнивание бюджетной обеспеченности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на очередной финансовый год и (или) первый год планового период не соответствует условию размера дотации в соответствии с БК РФ (абзацы 3, 4 пункта 6 статьи 137 БК РФ), объем средств, необходимых для увеличения размера дотации на выравнивание бюджетной обеспеченности поселений района на очередной финансовый год и (или) первый год планового периода до размера дотации, утвержденного в решении о бюджете муниципального района на текущий финансовый год и на плановый период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oMath>
      <w:r w:rsidRPr="003D1033">
        <w:rPr>
          <w:rFonts w:ascii="Times New Roman" w:eastAsia="Times New Roman" w:hAnsi="Times New Roman" w:cs="Times New Roman"/>
          <w:sz w:val="28"/>
          <w:szCs w:val="28"/>
        </w:rPr>
        <w:t>)</w:t>
      </w:r>
      <w:r w:rsidRPr="003D1033">
        <w:rPr>
          <w:rFonts w:ascii="Times New Roman" w:hAnsi="Times New Roman" w:cs="Times New Roman"/>
          <w:sz w:val="28"/>
          <w:szCs w:val="28"/>
        </w:rPr>
        <w:t xml:space="preserve"> определяется по формуле:</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lang w:eastAsia="en-US"/>
        </w:rPr>
      </w:pPr>
    </w:p>
    <w:p w:rsidR="003D1033" w:rsidRPr="003D1033" w:rsidRDefault="00870D4B" w:rsidP="003D1033">
      <w:pPr>
        <w:pStyle w:val="ConsPlusNonformat"/>
        <w:tabs>
          <w:tab w:val="left" w:pos="993"/>
        </w:tabs>
        <w:ind w:firstLine="709"/>
        <w:jc w:val="center"/>
        <w:rPr>
          <w:rFonts w:ascii="Times New Roman" w:hAnsi="Times New Roman" w:cs="Times New Roman"/>
          <w:sz w:val="28"/>
          <w:szCs w:val="28"/>
          <w:lang w:eastAsia="en-US"/>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r>
          <m:rPr>
            <m:sty m:val="p"/>
          </m:rPr>
          <w:rPr>
            <w:rFonts w:ascii="Cambria Math" w:hAnsi="Times New Roman" w:cs="Times New Roman"/>
            <w:sz w:val="28"/>
            <w:szCs w:val="28"/>
          </w:rPr>
          <m:t>=</m:t>
        </m:r>
        <m:nary>
          <m:naryPr>
            <m:chr m:val="∑"/>
            <m:limLoc m:val="undOvr"/>
            <m:ctrlPr>
              <w:rPr>
                <w:rFonts w:ascii="Cambria Math" w:hAnsi="Times New Roman" w:cs="Times New Roman"/>
                <w:sz w:val="28"/>
                <w:szCs w:val="28"/>
              </w:rPr>
            </m:ctrlPr>
          </m:naryPr>
          <m:sub>
            <m:r>
              <m:rPr>
                <m:sty m:val="p"/>
              </m:rPr>
              <w:rPr>
                <w:rFonts w:ascii="Cambria Math" w:hAnsi="Times New Roman" w:cs="Times New Roman"/>
                <w:sz w:val="28"/>
                <w:szCs w:val="28"/>
              </w:rPr>
              <m:t>j=0</m:t>
            </m:r>
          </m:sub>
          <m:sup>
            <m:r>
              <m:rPr>
                <m:sty m:val="p"/>
              </m:rPr>
              <w:rPr>
                <w:rFonts w:ascii="Cambria Math" w:hAnsi="Times New Roman" w:cs="Times New Roman"/>
                <w:sz w:val="28"/>
                <w:szCs w:val="28"/>
              </w:rPr>
              <m:t>m</m:t>
            </m:r>
          </m:sup>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утвД</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e>
        </m:nary>
      </m:oMath>
      <w:r w:rsidR="003D1033" w:rsidRPr="003D1033">
        <w:rPr>
          <w:rFonts w:ascii="Times New Roman" w:hAnsi="Times New Roman" w:cs="Times New Roman"/>
          <w:sz w:val="28"/>
          <w:szCs w:val="28"/>
        </w:rPr>
        <w:t>,</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утвД</m:t>
            </m:r>
          </m:e>
          <m:sub>
            <m:r>
              <m:rPr>
                <m:sty m:val="p"/>
              </m:rPr>
              <w:rPr>
                <w:rFonts w:ascii="Cambria Math" w:hAnsi="Times New Roman" w:cs="Times New Roman"/>
                <w:sz w:val="28"/>
                <w:szCs w:val="28"/>
                <w:lang w:val="en-US"/>
              </w:rPr>
              <m:t>ij</m:t>
            </m:r>
          </m:sub>
        </m:sSub>
      </m:oMath>
      <w:r w:rsidRPr="003D1033">
        <w:rPr>
          <w:rFonts w:ascii="Times New Roman" w:hAnsi="Times New Roman" w:cs="Times New Roman"/>
          <w:sz w:val="28"/>
          <w:szCs w:val="28"/>
        </w:rPr>
        <w:t xml:space="preserve"> – размер дотации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ранее утвержденный в решении о бюджете района на текущий финансовый год и на плановый период;</w:t>
      </w:r>
    </w:p>
    <w:p w:rsidR="003D1033" w:rsidRPr="003D1033" w:rsidRDefault="00870D4B" w:rsidP="003D1033">
      <w:pPr>
        <w:pStyle w:val="ConsPlusNonformat"/>
        <w:tabs>
          <w:tab w:val="left" w:pos="993"/>
        </w:tabs>
        <w:ind w:firstLine="709"/>
        <w:jc w:val="both"/>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 xml:space="preserve"> – расчетная дотация для </w:t>
      </w:r>
      <w:r w:rsidR="003D1033" w:rsidRPr="003D1033">
        <w:rPr>
          <w:rFonts w:ascii="Times New Roman" w:hAnsi="Times New Roman" w:cs="Times New Roman"/>
          <w:sz w:val="28"/>
          <w:szCs w:val="28"/>
          <w:lang w:val="en-US"/>
        </w:rPr>
        <w:t>j</w:t>
      </w:r>
      <w:r w:rsidR="003D1033" w:rsidRPr="003D1033">
        <w:rPr>
          <w:rFonts w:ascii="Times New Roman" w:hAnsi="Times New Roman" w:cs="Times New Roman"/>
          <w:sz w:val="28"/>
          <w:szCs w:val="28"/>
        </w:rPr>
        <w:t>-го поселения района на очередной финансовый год и</w:t>
      </w:r>
      <w:r w:rsidR="00AF1DED">
        <w:rPr>
          <w:rFonts w:ascii="Times New Roman" w:hAnsi="Times New Roman" w:cs="Times New Roman"/>
          <w:sz w:val="28"/>
          <w:szCs w:val="28"/>
        </w:rPr>
        <w:t>ли первый год планового периода;</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rPr>
      </w:pPr>
      <w:r w:rsidRPr="003D1033">
        <w:rPr>
          <w:rFonts w:ascii="Times New Roman" w:hAnsi="Times New Roman" w:cs="Times New Roman"/>
          <w:sz w:val="28"/>
          <w:szCs w:val="28"/>
          <w:lang w:val="en-US"/>
        </w:rPr>
        <w:t>m</w:t>
      </w:r>
      <w:r w:rsidRPr="003D1033">
        <w:rPr>
          <w:rFonts w:ascii="Times New Roman" w:hAnsi="Times New Roman" w:cs="Times New Roman"/>
          <w:sz w:val="28"/>
          <w:szCs w:val="28"/>
        </w:rPr>
        <w:t xml:space="preserve"> – </w:t>
      </w:r>
      <w:proofErr w:type="gramStart"/>
      <w:r w:rsidRPr="003D1033">
        <w:rPr>
          <w:rFonts w:ascii="Times New Roman" w:hAnsi="Times New Roman" w:cs="Times New Roman"/>
          <w:sz w:val="28"/>
          <w:szCs w:val="28"/>
        </w:rPr>
        <w:t>количество</w:t>
      </w:r>
      <w:proofErr w:type="gramEnd"/>
      <w:r w:rsidRPr="003D1033">
        <w:rPr>
          <w:rFonts w:ascii="Times New Roman" w:hAnsi="Times New Roman" w:cs="Times New Roman"/>
          <w:sz w:val="28"/>
          <w:szCs w:val="28"/>
        </w:rPr>
        <w:t xml:space="preserve"> поселений, у которых расчетный размер дотации на выравнивание бюджетной обеспеченности поселений, ниже уровня дотации, утвержденной в решении о бюджете на текущий финансовый год и на плановый период.</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Кроме того, должно выполняться следующее неравенство:</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m:e>
          <m:sub>
            <m:r>
              <m:rPr>
                <m:sty m:val="p"/>
              </m:rPr>
              <w:rPr>
                <w:rFonts w:ascii="Cambria Math" w:hAnsi="Times New Roman" w:cs="Times New Roman"/>
                <w:sz w:val="28"/>
                <w:szCs w:val="28"/>
              </w:rPr>
              <m:t>i</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r>
          <w:rPr>
            <w:rFonts w:ascii="Times New Roman" w:hAnsi="Times New Roman" w:cs="Times New Roman"/>
            <w:sz w:val="28"/>
            <w:szCs w:val="28"/>
          </w:rPr>
          <m:t>-</m:t>
        </m:r>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m:sub>
        </m:sSub>
      </m:oMath>
      <w:r w:rsidR="003D1033" w:rsidRPr="003D1033">
        <w:rPr>
          <w:rFonts w:ascii="Times New Roman" w:hAnsi="Times New Roman" w:cs="Times New Roman"/>
          <w:sz w:val="28"/>
          <w:szCs w:val="28"/>
        </w:rPr>
        <w:t>,</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pStyle w:val="ConsPlusNormal"/>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где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T</m:t>
            </m:r>
          </m:e>
          <m:sub>
            <m:r>
              <m:rPr>
                <m:sty m:val="p"/>
              </m:rPr>
              <w:rPr>
                <w:rFonts w:ascii="Cambria Math" w:hAnsi="Times New Roman" w:cs="Times New Roman"/>
                <w:sz w:val="28"/>
                <w:szCs w:val="28"/>
              </w:rPr>
              <m:t>i</m:t>
            </m:r>
          </m:sub>
        </m:sSub>
      </m:oMath>
      <w:r w:rsidRPr="003D1033">
        <w:rPr>
          <w:rFonts w:ascii="Times New Roman" w:hAnsi="Times New Roman" w:cs="Times New Roman"/>
          <w:sz w:val="28"/>
          <w:szCs w:val="28"/>
        </w:rPr>
        <w:t xml:space="preserve"> – объем средств, необходимый для доведения расчетной бюджетной обеспеченности поселений района до уровня, установленного в качестве критерия выравнивания расчетной бюджетной обеспеченности.</w:t>
      </w:r>
    </w:p>
    <w:p w:rsidR="003D1033" w:rsidRPr="003D1033" w:rsidRDefault="003D1033" w:rsidP="003D1033">
      <w:pPr>
        <w:pStyle w:val="ConsPlusNonformat"/>
        <w:tabs>
          <w:tab w:val="left" w:pos="993"/>
        </w:tabs>
        <w:ind w:firstLine="709"/>
        <w:jc w:val="both"/>
        <w:rPr>
          <w:rFonts w:ascii="Times New Roman" w:hAnsi="Times New Roman" w:cs="Times New Roman"/>
          <w:sz w:val="28"/>
          <w:szCs w:val="28"/>
          <w:lang w:eastAsia="en-US"/>
        </w:rPr>
      </w:pPr>
      <w:r w:rsidRPr="003D1033">
        <w:rPr>
          <w:rFonts w:ascii="Times New Roman" w:hAnsi="Times New Roman" w:cs="Times New Roman"/>
          <w:sz w:val="28"/>
          <w:szCs w:val="28"/>
        </w:rPr>
        <w:t xml:space="preserve">Объем средств, необходимых для увеличения размера дотации на выравнивание бюджетной обеспеченности </w:t>
      </w:r>
      <w:r w:rsidRPr="003D1033">
        <w:rPr>
          <w:rFonts w:ascii="Times New Roman" w:hAnsi="Times New Roman" w:cs="Times New Roman"/>
          <w:sz w:val="28"/>
          <w:szCs w:val="28"/>
          <w:lang w:val="en-US"/>
        </w:rPr>
        <w:t>j</w:t>
      </w:r>
      <w:r w:rsidRPr="003D1033">
        <w:rPr>
          <w:rFonts w:ascii="Times New Roman" w:hAnsi="Times New Roman" w:cs="Times New Roman"/>
          <w:sz w:val="28"/>
          <w:szCs w:val="28"/>
        </w:rPr>
        <w:t>-го поселения района на очередной финансовый год и (или) первый год планового периода до размера дотации, утвержденного в решении о бюджете муниципального района на текущий финансовый год и на плановый период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ij</m:t>
            </m:r>
          </m:sub>
        </m:sSub>
        <m:r>
          <w:rPr>
            <w:rFonts w:ascii="Cambria Math" w:hAnsi="Times New Roman" w:cs="Times New Roman"/>
            <w:sz w:val="28"/>
            <w:szCs w:val="28"/>
          </w:rPr>
          <m:t>)</m:t>
        </m:r>
      </m:oMath>
      <w:r w:rsidRPr="003D1033">
        <w:rPr>
          <w:rFonts w:ascii="Times New Roman" w:hAnsi="Times New Roman" w:cs="Times New Roman"/>
          <w:sz w:val="28"/>
          <w:szCs w:val="28"/>
          <w:lang w:eastAsia="en-US"/>
        </w:rPr>
        <w:t xml:space="preserve"> определяется по формуле:</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sSub>
          <m:sSubPr>
            <m:ctrlPr>
              <w:rPr>
                <w:rFonts w:ascii="Cambria Math" w:hAnsi="Times New Roman" w:cs="Times New Roman"/>
                <w:sz w:val="28"/>
                <w:szCs w:val="28"/>
              </w:rPr>
            </m:ctrlPr>
          </m:sSubPr>
          <m:e>
            <m:sSub>
              <m:sSubPr>
                <m:ctrlPr>
                  <w:rPr>
                    <w:rFonts w:ascii="Cambria Math" w:hAnsi="Times New Roman" w:cs="Times New Roman"/>
                    <w:sz w:val="28"/>
                    <w:szCs w:val="28"/>
                  </w:rPr>
                </m:ctrlPr>
              </m:sSubPr>
              <m:e>
                <m:r>
                  <m:rPr>
                    <m:sty m:val="p"/>
                  </m:rPr>
                  <w:rPr>
                    <w:rFonts w:ascii="Cambria Math" w:hAnsi="Times New Roman" w:cs="Times New Roman"/>
                    <w:sz w:val="28"/>
                    <w:szCs w:val="28"/>
                  </w:rPr>
                  <m:t>утвД</m:t>
                </m:r>
              </m:e>
              <m:sub>
                <m:r>
                  <m:rPr>
                    <m:sty m:val="p"/>
                  </m:rPr>
                  <w:rPr>
                    <w:rFonts w:ascii="Cambria Math" w:hAnsi="Times New Roman" w:cs="Times New Roman"/>
                    <w:sz w:val="28"/>
                    <w:szCs w:val="28"/>
                    <w:lang w:val="en-US"/>
                  </w:rPr>
                  <m:t>ij</m:t>
                </m:r>
              </m:sub>
            </m:sSub>
            <m:r>
              <m:rPr>
                <m:sty m:val="p"/>
              </m:rPr>
              <w:rPr>
                <w:rFonts w:ascii="Times New Roman" w:hAnsi="Times New Roman" w:cs="Times New Roman"/>
                <w:sz w:val="28"/>
                <w:szCs w:val="28"/>
              </w:rPr>
              <m:t>-</m:t>
            </m:r>
            <m:r>
              <m:rPr>
                <m:sty m:val="p"/>
              </m:rPr>
              <w:rPr>
                <w:rFonts w:ascii="Cambria Math" w:hAnsi="Times New Roman" w:cs="Times New Roman"/>
                <w:sz w:val="28"/>
                <w:szCs w:val="28"/>
              </w:rPr>
              <m:t>Д</m:t>
            </m:r>
          </m:e>
          <m:sub>
            <m:r>
              <m:rPr>
                <m:sty m:val="p"/>
              </m:rPr>
              <w:rPr>
                <w:rFonts w:ascii="Cambria Math" w:hAnsi="Times New Roman" w:cs="Times New Roman"/>
                <w:sz w:val="28"/>
                <w:szCs w:val="28"/>
                <w:lang w:val="en-US"/>
              </w:rPr>
              <m:t>ij</m:t>
            </m:r>
          </m:sub>
        </m:sSub>
      </m:oMath>
      <w:r w:rsidR="003D1033" w:rsidRPr="003D1033">
        <w:rPr>
          <w:rFonts w:ascii="Times New Roman" w:hAnsi="Times New Roman" w:cs="Times New Roman"/>
          <w:sz w:val="28"/>
          <w:szCs w:val="28"/>
        </w:rPr>
        <w:t>.</w:t>
      </w: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b/>
          <w:sz w:val="28"/>
          <w:szCs w:val="28"/>
        </w:rPr>
      </w:pPr>
      <w:r w:rsidRPr="003D1033">
        <w:rPr>
          <w:rFonts w:ascii="Times New Roman" w:hAnsi="Times New Roman" w:cs="Times New Roman"/>
          <w:b/>
          <w:sz w:val="28"/>
          <w:szCs w:val="28"/>
        </w:rPr>
        <w:t>5. Распределение нераспределенного остатка РФФПП</w:t>
      </w:r>
    </w:p>
    <w:p w:rsidR="003D1033" w:rsidRPr="003D1033" w:rsidRDefault="003D1033" w:rsidP="003D1033">
      <w:pPr>
        <w:tabs>
          <w:tab w:val="left" w:pos="1134"/>
        </w:tabs>
        <w:adjustRightInd w:val="0"/>
        <w:spacing w:after="0" w:line="240" w:lineRule="auto"/>
        <w:ind w:firstLine="709"/>
        <w:jc w:val="center"/>
        <w:rPr>
          <w:rFonts w:ascii="Times New Roman" w:hAnsi="Times New Roman" w:cs="Times New Roman"/>
          <w:sz w:val="28"/>
          <w:szCs w:val="28"/>
        </w:rPr>
      </w:pP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r w:rsidRPr="003D1033">
        <w:rPr>
          <w:rFonts w:ascii="Times New Roman" w:eastAsia="Times New Roman" w:hAnsi="Times New Roman" w:cs="Times New Roman"/>
          <w:sz w:val="28"/>
          <w:szCs w:val="28"/>
        </w:rPr>
        <w:t>В случае</w:t>
      </w:r>
      <w:proofErr w:type="gramStart"/>
      <w:r w:rsidRPr="003D1033">
        <w:rPr>
          <w:rFonts w:ascii="Times New Roman" w:eastAsia="Times New Roman" w:hAnsi="Times New Roman" w:cs="Times New Roman"/>
          <w:sz w:val="28"/>
          <w:szCs w:val="28"/>
        </w:rPr>
        <w:t>,</w:t>
      </w:r>
      <w:proofErr w:type="gramEnd"/>
      <w:r w:rsidRPr="003D1033">
        <w:rPr>
          <w:rFonts w:ascii="Times New Roman" w:eastAsia="Times New Roman" w:hAnsi="Times New Roman" w:cs="Times New Roman"/>
          <w:sz w:val="28"/>
          <w:szCs w:val="28"/>
        </w:rPr>
        <w:t xml:space="preserve"> если после доведения объема дотации до ранее утвержденного в решении о бюджете объема остались нераспределенные средства, то они могут быть пропорционально распределены между всеми поселениями. Таким образом, пропорциональное выравнивание (</w:t>
      </w:r>
      <m:oMath>
        <m:sSub>
          <m:sSubPr>
            <m:ctrlPr>
              <w:rPr>
                <w:rFonts w:ascii="Cambria Math" w:hAnsi="Times New Roman" w:cs="Times New Roman"/>
                <w:sz w:val="28"/>
                <w:szCs w:val="28"/>
                <w:lang w:val="en-US"/>
              </w:rPr>
            </m:ctrlPr>
          </m:sSubPr>
          <m:e>
            <m:r>
              <m:rPr>
                <m:sty m:val="p"/>
              </m:rPr>
              <w:rPr>
                <w:rFonts w:ascii="Times New Roman" w:hAnsi="Times New Roman" w:cs="Times New Roman"/>
                <w:sz w:val="28"/>
                <w:szCs w:val="28"/>
              </w:rPr>
              <m:t>Пв</m:t>
            </m:r>
          </m:e>
          <m:sub>
            <m:r>
              <m:rPr>
                <m:sty m:val="p"/>
              </m:rPr>
              <w:rPr>
                <w:rFonts w:ascii="Cambria Math" w:hAnsi="Times New Roman" w:cs="Times New Roman"/>
                <w:sz w:val="28"/>
                <w:szCs w:val="28"/>
                <w:lang w:val="en-US"/>
              </w:rPr>
              <m:t>ij</m:t>
            </m:r>
          </m:sub>
        </m:sSub>
      </m:oMath>
      <w:r w:rsidRPr="003D1033">
        <w:rPr>
          <w:rFonts w:ascii="Times New Roman" w:eastAsia="Times New Roman" w:hAnsi="Times New Roman" w:cs="Times New Roman"/>
          <w:sz w:val="28"/>
          <w:szCs w:val="28"/>
        </w:rPr>
        <w:t>) может осуществляться исходя из оставшегося фонда по следующей формуле:</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p>
    <w:p w:rsidR="003D1033" w:rsidRPr="003D1033" w:rsidRDefault="00870D4B"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Пв</m:t>
            </m:r>
          </m:e>
          <m:sub>
            <m:r>
              <m:rPr>
                <m:sty m:val="p"/>
              </m:rPr>
              <w:rPr>
                <w:rFonts w:ascii="Cambria Math" w:hAnsi="Times New Roman" w:cs="Times New Roman"/>
                <w:sz w:val="28"/>
                <w:szCs w:val="28"/>
                <w:lang w:val="en-US"/>
              </w:rPr>
              <m:t>ij</m:t>
            </m:r>
          </m:sub>
        </m:sSub>
      </m:oMath>
      <w:r w:rsidR="003D1033" w:rsidRPr="003D1033">
        <w:rPr>
          <w:rFonts w:ascii="Times New Roman" w:eastAsia="Times New Roman" w:hAnsi="Times New Roman" w:cs="Times New Roman"/>
          <w:sz w:val="28"/>
          <w:szCs w:val="28"/>
        </w:rPr>
        <w:t>=</w:t>
      </w:r>
      <w:r w:rsidR="003D1033" w:rsidRPr="003D1033">
        <w:rPr>
          <w:rFonts w:ascii="Times New Roman" w:hAnsi="Times New Roman" w:cs="Times New Roman"/>
          <w:sz w:val="28"/>
          <w:szCs w:val="28"/>
        </w:rPr>
        <w:t xml:space="preserve">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РФФПП</m:t>
            </m:r>
          </m:e>
          <m:sub>
            <m:r>
              <m:rPr>
                <m:sty m:val="p"/>
              </m:rPr>
              <w:rPr>
                <w:rFonts w:ascii="Cambria Math" w:hAnsi="Times New Roman" w:cs="Times New Roman"/>
                <w:sz w:val="28"/>
                <w:szCs w:val="28"/>
                <w:lang w:val="en-US"/>
              </w:rPr>
              <m:t>q</m:t>
            </m:r>
          </m:sub>
        </m:sSub>
      </m:oMath>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ОС</m:t>
            </m:r>
          </m:e>
          <m:sub>
            <m:r>
              <m:rPr>
                <m:sty m:val="p"/>
              </m:rPr>
              <w:rPr>
                <w:rFonts w:ascii="Cambria Math" w:hAnsi="Times New Roman" w:cs="Times New Roman"/>
                <w:sz w:val="28"/>
                <w:szCs w:val="28"/>
                <w:lang w:val="en-US"/>
              </w:rPr>
              <m:t>i</m:t>
            </m:r>
            <w:proofErr w:type="gramStart"/>
          </m:sub>
        </m:sSub>
        <m:r>
          <w:rPr>
            <w:rFonts w:ascii="Times New Roman" w:hAnsi="Times New Roman" w:cs="Times New Roman"/>
            <w:sz w:val="28"/>
            <w:szCs w:val="28"/>
          </w:rPr>
          <m:t>-</m:t>
        </m:r>
        <m:r>
          <w:rPr>
            <w:rFonts w:ascii="Cambria Math" w:hAnsi="Times New Roman" w:cs="Times New Roman"/>
            <w:sz w:val="28"/>
            <w:szCs w:val="28"/>
          </w:rPr>
          <m:t xml:space="preserve"> </m:t>
        </m:r>
        <m:sSub>
          <m:sSubPr>
            <m:ctrlPr>
              <w:rPr>
                <w:rFonts w:ascii="Cambria Math" w:hAnsi="Times New Roman" w:cs="Times New Roman"/>
                <w:sz w:val="28"/>
                <w:szCs w:val="28"/>
              </w:rPr>
            </m:ctrlPr>
          </m:sSubPr>
          <m:e>
            <m:r>
              <m:rPr>
                <m:sty m:val="p"/>
              </m:rPr>
              <w:rPr>
                <w:rFonts w:ascii="Cambria Math" w:hAnsi="Times New Roman" w:cs="Times New Roman"/>
                <w:sz w:val="28"/>
                <w:szCs w:val="28"/>
              </w:rPr>
              <m:t>Т</m:t>
            </m:r>
            <w:proofErr w:type="gramEnd"/>
          </m:e>
          <m:sub>
            <m:r>
              <m:rPr>
                <m:sty m:val="p"/>
              </m:rPr>
              <w:rPr>
                <w:rFonts w:ascii="Cambria Math" w:hAnsi="Times New Roman" w:cs="Times New Roman"/>
                <w:sz w:val="28"/>
                <w:szCs w:val="28"/>
              </w:rPr>
              <m:t>i</m:t>
            </m:r>
          </m:sub>
        </m:sSub>
      </m:oMath>
      <w:r w:rsidR="003D1033" w:rsidRPr="003D1033">
        <w:rPr>
          <w:rFonts w:ascii="Times New Roman" w:hAnsi="Times New Roman" w:cs="Times New Roman"/>
          <w:sz w:val="28"/>
          <w:szCs w:val="28"/>
        </w:rPr>
        <w:t>)*((</w:t>
      </w:r>
      <m:oMath>
        <m:sSub>
          <m:sSubPr>
            <m:ctrlPr>
              <w:rPr>
                <w:rFonts w:ascii="Cambria Math" w:hAnsi="Times New Roman" w:cs="Times New Roman"/>
                <w:sz w:val="28"/>
                <w:szCs w:val="28"/>
              </w:rPr>
            </m:ctrlPr>
          </m:sSubPr>
          <m:e>
            <m:r>
              <w:rPr>
                <w:rFonts w:ascii="Cambria Math" w:hAnsi="Times New Roman" w:cs="Times New Roman"/>
                <w:sz w:val="28"/>
                <w:szCs w:val="28"/>
              </w:rPr>
              <m:t>КВБО</m:t>
            </m:r>
          </m:e>
          <m:sub>
            <m:r>
              <w:rPr>
                <w:rFonts w:ascii="Cambria Math" w:hAnsi="Times New Roman" w:cs="Times New Roman"/>
                <w:sz w:val="28"/>
                <w:szCs w:val="28"/>
              </w:rPr>
              <m:t>2</m:t>
            </m:r>
          </m:sub>
        </m:sSub>
      </m:oMath>
      <w:r w:rsidR="003D1033" w:rsidRPr="003D1033">
        <w:rPr>
          <w:rFonts w:ascii="Times New Roman" w:hAnsi="Times New Roman" w:cs="Times New Roman"/>
          <w:sz w:val="28"/>
          <w:szCs w:val="28"/>
        </w:rPr>
        <w:t xml:space="preserve"> – </w:t>
      </w:r>
      <m:oMath>
        <m:sSub>
          <m:sSubPr>
            <m:ctrlPr>
              <w:rPr>
                <w:rFonts w:ascii="Cambria Math" w:hAnsi="Times New Roman" w:cs="Times New Roman"/>
                <w:sz w:val="28"/>
                <w:szCs w:val="28"/>
              </w:rPr>
            </m:ctrlPr>
          </m:sSubPr>
          <m:e>
            <m:r>
              <w:rPr>
                <w:rFonts w:ascii="Cambria Math" w:hAnsi="Times New Roman" w:cs="Times New Roman"/>
                <w:sz w:val="28"/>
                <w:szCs w:val="28"/>
              </w:rPr>
              <m:t>БО</m:t>
            </m:r>
          </m:e>
          <m:sub>
            <m:r>
              <w:rPr>
                <w:rFonts w:ascii="Cambria Math" w:hAnsi="Times New Roman" w:cs="Times New Roman"/>
                <w:sz w:val="28"/>
                <w:szCs w:val="28"/>
              </w:rPr>
              <m:t>2</m:t>
            </m:r>
          </m:sub>
        </m:sSub>
      </m:oMath>
      <w:r w:rsidR="003D1033" w:rsidRPr="003D1033">
        <w:rPr>
          <w:rFonts w:ascii="Times New Roman" w:hAnsi="Times New Roman" w:cs="Times New Roman"/>
          <w:sz w:val="28"/>
          <w:szCs w:val="28"/>
          <w:vertAlign w:val="subscript"/>
          <w:lang w:val="en-US"/>
        </w:rPr>
        <w:t>ij</w:t>
      </w:r>
      <w:r w:rsidR="003D1033" w:rsidRPr="003D1033">
        <w:rPr>
          <w:rFonts w:ascii="Times New Roman" w:hAnsi="Times New Roman" w:cs="Times New Roman"/>
          <w:sz w:val="28"/>
          <w:szCs w:val="28"/>
        </w:rPr>
        <w:t>) * ИБР</w:t>
      </w:r>
      <w:proofErr w:type="spellStart"/>
      <w:r w:rsidR="003D1033" w:rsidRPr="003D1033">
        <w:rPr>
          <w:rFonts w:ascii="Times New Roman" w:hAnsi="Times New Roman" w:cs="Times New Roman"/>
          <w:sz w:val="28"/>
          <w:szCs w:val="28"/>
          <w:vertAlign w:val="subscript"/>
          <w:lang w:val="en-US"/>
        </w:rPr>
        <w:t>ij</w:t>
      </w:r>
      <w:proofErr w:type="spellEnd"/>
      <w:r w:rsidR="003D1033" w:rsidRPr="003D1033">
        <w:rPr>
          <w:rFonts w:ascii="Times New Roman" w:hAnsi="Times New Roman" w:cs="Times New Roman"/>
          <w:sz w:val="28"/>
          <w:szCs w:val="28"/>
        </w:rPr>
        <w:t xml:space="preserve"> * </w:t>
      </w:r>
      <m:oMath>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oMath>
      <w:r w:rsidR="003D1033" w:rsidRPr="003D1033">
        <w:rPr>
          <w:rFonts w:ascii="Times New Roman" w:eastAsia="Times New Roman" w:hAnsi="Times New Roman" w:cs="Times New Roman"/>
          <w:sz w:val="28"/>
          <w:szCs w:val="28"/>
        </w:rPr>
        <w:t>)/</w:t>
      </w:r>
      <m:oMath>
        <m:nary>
          <m:naryPr>
            <m:chr m:val="∑"/>
            <m:limLoc m:val="undOvr"/>
            <m:ctrlPr>
              <w:rPr>
                <w:rFonts w:ascii="Cambria Math" w:hAnsi="Times New Roman" w:cs="Times New Roman"/>
                <w:sz w:val="28"/>
                <w:szCs w:val="28"/>
              </w:rPr>
            </m:ctrlPr>
          </m:naryPr>
          <m:sub>
            <m:r>
              <m:rPr>
                <m:sty m:val="p"/>
              </m:rPr>
              <w:rPr>
                <w:rFonts w:ascii="Cambria Math" w:hAnsi="Times New Roman" w:cs="Times New Roman"/>
                <w:sz w:val="28"/>
                <w:szCs w:val="28"/>
              </w:rPr>
              <m:t>j=1</m:t>
            </m:r>
          </m:sub>
          <m:sup>
            <m:r>
              <m:rPr>
                <m:sty m:val="p"/>
              </m:rPr>
              <w:rPr>
                <w:rFonts w:ascii="Cambria Math" w:hAnsi="Times New Roman" w:cs="Times New Roman"/>
                <w:sz w:val="28"/>
                <w:szCs w:val="28"/>
              </w:rPr>
              <m:t>n</m:t>
            </m:r>
          </m:sup>
          <m:e>
            <m:r>
              <m:rPr>
                <m:sty m:val="p"/>
              </m:rPr>
              <w:rPr>
                <w:rFonts w:ascii="Cambria Math" w:hAnsi="Times New Roman" w:cs="Times New Roman"/>
                <w:sz w:val="28"/>
                <w:szCs w:val="28"/>
              </w:rPr>
              <m:t>((</m:t>
            </m:r>
            <m:sSub>
              <m:sSubPr>
                <m:ctrlPr>
                  <w:rPr>
                    <w:rFonts w:ascii="Cambria Math" w:hAnsi="Times New Roman" w:cs="Times New Roman"/>
                    <w:sz w:val="28"/>
                    <w:szCs w:val="28"/>
                  </w:rPr>
                </m:ctrlPr>
              </m:sSubPr>
              <m:e>
                <m:r>
                  <w:rPr>
                    <w:rFonts w:ascii="Cambria Math" w:hAnsi="Times New Roman" w:cs="Times New Roman"/>
                    <w:sz w:val="28"/>
                    <w:szCs w:val="28"/>
                  </w:rPr>
                  <m:t>КВБО</m:t>
                </m:r>
              </m:e>
              <m:sub>
                <m:r>
                  <w:rPr>
                    <w:rFonts w:ascii="Cambria Math" w:hAnsi="Times New Roman" w:cs="Times New Roman"/>
                    <w:sz w:val="28"/>
                    <w:szCs w:val="28"/>
                  </w:rPr>
                  <m:t>2</m:t>
                </m:r>
              </m:sub>
            </m:sSub>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rPr>
                </m:ctrlPr>
              </m:sSubPr>
              <m:e>
                <m:r>
                  <w:rPr>
                    <w:rFonts w:ascii="Cambria Math" w:hAnsi="Times New Roman" w:cs="Times New Roman"/>
                    <w:sz w:val="28"/>
                    <w:szCs w:val="28"/>
                  </w:rPr>
                  <m:t>БО</m:t>
                </m:r>
              </m:e>
              <m:sub>
                <m:r>
                  <w:rPr>
                    <w:rFonts w:ascii="Cambria Math" w:hAnsi="Times New Roman" w:cs="Times New Roman"/>
                    <w:sz w:val="28"/>
                    <w:szCs w:val="28"/>
                  </w:rPr>
                  <m:t>2</m:t>
                </m:r>
              </m:sub>
            </m:sSub>
            <m:r>
              <m:rPr>
                <m:sty m:val="p"/>
              </m:rPr>
              <w:rPr>
                <w:rFonts w:ascii="Cambria Math" w:hAnsi="Times New Roman" w:cs="Times New Roman"/>
                <w:sz w:val="28"/>
                <w:szCs w:val="28"/>
                <w:vertAlign w:val="subscript"/>
                <w:lang w:val="en-US"/>
              </w:rPr>
              <m:t>ij</m:t>
            </m:r>
            <m:r>
              <m:rPr>
                <m:sty m:val="p"/>
              </m:rPr>
              <w:rPr>
                <w:rFonts w:ascii="Cambria Math" w:hAnsi="Times New Roman" w:cs="Times New Roman"/>
                <w:sz w:val="28"/>
                <w:szCs w:val="28"/>
              </w:rPr>
              <m:t>)</m:t>
            </m:r>
            <m:r>
              <m:rPr>
                <m:sty m:val="p"/>
              </m:rPr>
              <w:rPr>
                <w:rFonts w:ascii="Cambria Math" w:hAnsi="Cambria Math" w:cs="Times New Roman"/>
                <w:sz w:val="28"/>
                <w:szCs w:val="28"/>
              </w:rPr>
              <m:t>*</m:t>
            </m:r>
            <m:r>
              <m:rPr>
                <m:sty m:val="p"/>
              </m:rPr>
              <w:rPr>
                <w:rFonts w:ascii="Cambria Math" w:hAnsi="Times New Roman" w:cs="Times New Roman"/>
                <w:sz w:val="28"/>
                <w:szCs w:val="28"/>
              </w:rPr>
              <m:t xml:space="preserve"> </m:t>
            </m:r>
            <m:r>
              <m:rPr>
                <m:sty m:val="p"/>
              </m:rPr>
              <w:rPr>
                <w:rFonts w:ascii="Cambria Math" w:hAnsi="Times New Roman" w:cs="Times New Roman"/>
                <w:sz w:val="28"/>
                <w:szCs w:val="28"/>
              </w:rPr>
              <m:t>ИБР</m:t>
            </m:r>
            <m:r>
              <m:rPr>
                <m:sty m:val="p"/>
              </m:rPr>
              <w:rPr>
                <w:rFonts w:ascii="Cambria Math" w:hAnsi="Times New Roman" w:cs="Times New Roman"/>
                <w:sz w:val="28"/>
                <w:szCs w:val="28"/>
                <w:vertAlign w:val="subscript"/>
                <w:lang w:val="en-US"/>
              </w:rPr>
              <m:t>ij</m:t>
            </m:r>
            <m:r>
              <m:rPr>
                <m:sty m:val="p"/>
              </m:rPr>
              <w:rPr>
                <w:rFonts w:ascii="Times New Roman" w:hAnsi="Cambria Math" w:cs="Times New Roman"/>
                <w:sz w:val="28"/>
                <w:szCs w:val="28"/>
              </w:rPr>
              <m:t>*</m:t>
            </m:r>
            <m:r>
              <m:rPr>
                <m:sty m:val="p"/>
              </m:rPr>
              <w:rPr>
                <w:rFonts w:ascii="Cambria Math" w:hAnsi="Times New Roman" w:cs="Times New Roman"/>
                <w:sz w:val="28"/>
                <w:szCs w:val="28"/>
              </w:rPr>
              <m:t xml:space="preserve"> </m:t>
            </m:r>
            <m:sSub>
              <m:sSubPr>
                <m:ctrlPr>
                  <w:rPr>
                    <w:rFonts w:ascii="Cambria Math" w:hAnsi="Times New Roman" w:cs="Times New Roman"/>
                    <w:sz w:val="28"/>
                    <w:szCs w:val="28"/>
                    <w:lang w:val="en-US"/>
                  </w:rPr>
                </m:ctrlPr>
              </m:sSubPr>
              <m:e>
                <m:r>
                  <m:rPr>
                    <m:sty m:val="p"/>
                  </m:rPr>
                  <w:rPr>
                    <w:rFonts w:ascii="Cambria Math" w:hAnsi="Times New Roman" w:cs="Times New Roman"/>
                    <w:sz w:val="28"/>
                    <w:szCs w:val="28"/>
                  </w:rPr>
                  <m:t>ЧЖ</m:t>
                </m:r>
              </m:e>
              <m:sub>
                <m:r>
                  <m:rPr>
                    <m:sty m:val="p"/>
                  </m:rPr>
                  <w:rPr>
                    <w:rFonts w:ascii="Cambria Math" w:hAnsi="Times New Roman" w:cs="Times New Roman"/>
                    <w:sz w:val="28"/>
                    <w:szCs w:val="28"/>
                    <w:lang w:val="en-US"/>
                  </w:rPr>
                  <m:t>ij</m:t>
                </m:r>
              </m:sub>
            </m:sSub>
            <m:r>
              <m:rPr>
                <m:sty m:val="p"/>
              </m:rPr>
              <w:rPr>
                <w:rFonts w:ascii="Cambria Math" w:hAnsi="Times New Roman" w:cs="Times New Roman"/>
                <w:sz w:val="28"/>
                <w:szCs w:val="28"/>
              </w:rPr>
              <m:t>)</m:t>
            </m:r>
          </m:e>
        </m:nary>
      </m:oMath>
      <w:r w:rsidR="003D1033" w:rsidRPr="003D1033">
        <w:rPr>
          <w:rFonts w:ascii="Times New Roman" w:eastAsia="Times New Roman" w:hAnsi="Times New Roman" w:cs="Times New Roman"/>
          <w:sz w:val="28"/>
          <w:szCs w:val="28"/>
        </w:rPr>
        <w:t>,</w:t>
      </w:r>
    </w:p>
    <w:p w:rsidR="003D1033" w:rsidRPr="003D1033" w:rsidRDefault="003D1033" w:rsidP="003D1033">
      <w:pPr>
        <w:pStyle w:val="ab"/>
        <w:tabs>
          <w:tab w:val="left" w:pos="1134"/>
        </w:tabs>
        <w:spacing w:after="0" w:line="240" w:lineRule="auto"/>
        <w:ind w:left="0" w:firstLine="709"/>
        <w:jc w:val="both"/>
        <w:rPr>
          <w:rFonts w:ascii="Times New Roman" w:eastAsia="Times New Roman" w:hAnsi="Times New Roman" w:cs="Times New Roman"/>
          <w:sz w:val="28"/>
          <w:szCs w:val="28"/>
        </w:rPr>
      </w:pP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r w:rsidRPr="003D1033">
        <w:rPr>
          <w:rFonts w:ascii="Times New Roman" w:hAnsi="Times New Roman"/>
          <w:sz w:val="28"/>
          <w:szCs w:val="28"/>
        </w:rPr>
        <w:t xml:space="preserve">где </w:t>
      </w:r>
      <m:oMath>
        <m:sSub>
          <m:sSubPr>
            <m:ctrlPr>
              <w:rPr>
                <w:rFonts w:ascii="Cambria Math" w:eastAsia="Calibri" w:hAnsi="Times New Roman"/>
                <w:sz w:val="28"/>
                <w:szCs w:val="28"/>
              </w:rPr>
            </m:ctrlPr>
          </m:sSubPr>
          <m:e>
            <m:r>
              <w:rPr>
                <w:rFonts w:ascii="Cambria Math" w:hAnsi="Times New Roman"/>
                <w:sz w:val="28"/>
                <w:szCs w:val="28"/>
              </w:rPr>
              <m:t>КВБО</m:t>
            </m:r>
          </m:e>
          <m:sub>
            <m:r>
              <w:rPr>
                <w:rFonts w:ascii="Cambria Math" w:hAnsi="Times New Roman"/>
                <w:sz w:val="28"/>
                <w:szCs w:val="28"/>
              </w:rPr>
              <m:t>2</m:t>
            </m:r>
          </m:sub>
        </m:sSub>
      </m:oMath>
      <w:r w:rsidRPr="003D1033">
        <w:rPr>
          <w:rFonts w:ascii="Times New Roman" w:hAnsi="Times New Roman"/>
          <w:sz w:val="28"/>
          <w:szCs w:val="28"/>
        </w:rPr>
        <w:t xml:space="preserve"> – второй критерий выравнивания </w:t>
      </w:r>
      <w:r w:rsidRPr="003D1033">
        <w:rPr>
          <w:rFonts w:ascii="Times New Roman" w:hAnsi="Times New Roman"/>
          <w:sz w:val="28"/>
          <w:szCs w:val="28"/>
          <w:shd w:val="clear" w:color="auto" w:fill="FFFFFF"/>
        </w:rPr>
        <w:t xml:space="preserve">расчетной бюджетной обеспеченности поселений </w:t>
      </w:r>
      <w:r w:rsidRPr="003D1033">
        <w:rPr>
          <w:rFonts w:ascii="Times New Roman" w:hAnsi="Times New Roman"/>
          <w:sz w:val="28"/>
          <w:szCs w:val="28"/>
        </w:rPr>
        <w:t>после доведения до первого критерия выравнивания (</w:t>
      </w:r>
      <m:oMath>
        <m:sSub>
          <m:sSubPr>
            <m:ctrlPr>
              <w:rPr>
                <w:rFonts w:ascii="Cambria Math" w:hAnsi="Times New Roman"/>
                <w:sz w:val="28"/>
                <w:szCs w:val="28"/>
              </w:rPr>
            </m:ctrlPr>
          </m:sSubPr>
          <m:e>
            <m:r>
              <m:rPr>
                <m:sty m:val="p"/>
              </m:rPr>
              <w:rPr>
                <w:rFonts w:ascii="Cambria Math" w:hAnsi="Times New Roman"/>
                <w:sz w:val="28"/>
                <w:szCs w:val="28"/>
              </w:rPr>
              <m:t>КВБО</m:t>
            </m:r>
          </m:e>
          <m:sub>
            <m:r>
              <m:rPr>
                <m:sty m:val="p"/>
              </m:rPr>
              <w:rPr>
                <w:rFonts w:ascii="Cambria Math" w:hAnsi="Times New Roman"/>
                <w:sz w:val="28"/>
                <w:szCs w:val="28"/>
              </w:rPr>
              <m:t>1</m:t>
            </m:r>
          </m:sub>
        </m:sSub>
      </m:oMath>
      <w:r w:rsidRPr="003D1033">
        <w:rPr>
          <w:rFonts w:ascii="Times New Roman" w:hAnsi="Times New Roman"/>
          <w:sz w:val="28"/>
          <w:szCs w:val="28"/>
        </w:rPr>
        <w:t>) и до ранее утвержденного объема (</w:t>
      </w:r>
      <m:oMath>
        <m:sSub>
          <m:sSubPr>
            <m:ctrlPr>
              <w:rPr>
                <w:rFonts w:ascii="Cambria Math" w:hAnsi="Times New Roman"/>
                <w:sz w:val="28"/>
                <w:szCs w:val="28"/>
              </w:rPr>
            </m:ctrlPr>
          </m:sSubPr>
          <m:e>
            <m:r>
              <m:rPr>
                <m:sty m:val="p"/>
              </m:rPr>
              <w:rPr>
                <w:rFonts w:ascii="Cambria Math" w:hAnsi="Times New Roman"/>
                <w:sz w:val="28"/>
                <w:szCs w:val="28"/>
              </w:rPr>
              <m:t>ОС</m:t>
            </m:r>
          </m:e>
          <m:sub>
            <m:r>
              <m:rPr>
                <m:sty m:val="p"/>
              </m:rPr>
              <w:rPr>
                <w:rFonts w:ascii="Cambria Math" w:hAnsi="Times New Roman"/>
                <w:sz w:val="28"/>
                <w:szCs w:val="28"/>
                <w:lang w:val="en-US"/>
              </w:rPr>
              <m:t>ij</m:t>
            </m:r>
          </m:sub>
        </m:sSub>
      </m:oMath>
      <w:r w:rsidRPr="003D1033">
        <w:rPr>
          <w:rFonts w:ascii="Times New Roman" w:hAnsi="Times New Roman"/>
          <w:sz w:val="28"/>
          <w:szCs w:val="28"/>
        </w:rPr>
        <w:t>).</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При определении </w:t>
      </w:r>
      <m:oMath>
        <m:sSub>
          <m:sSubPr>
            <m:ctrlPr>
              <w:rPr>
                <w:rFonts w:ascii="Cambria Math" w:hAnsi="Times New Roman" w:cs="Times New Roman"/>
                <w:sz w:val="28"/>
                <w:szCs w:val="28"/>
              </w:rPr>
            </m:ctrlPr>
          </m:sSubPr>
          <m:e>
            <m:r>
              <w:rPr>
                <w:rFonts w:ascii="Cambria Math" w:hAnsi="Times New Roman" w:cs="Times New Roman"/>
                <w:sz w:val="28"/>
                <w:szCs w:val="28"/>
              </w:rPr>
              <m:t>КВБО</m:t>
            </m:r>
          </m:e>
          <m:sub>
            <m:r>
              <w:rPr>
                <w:rFonts w:ascii="Cambria Math" w:hAnsi="Times New Roman" w:cs="Times New Roman"/>
                <w:sz w:val="28"/>
                <w:szCs w:val="28"/>
              </w:rPr>
              <m:t>2</m:t>
            </m:r>
          </m:sub>
        </m:sSub>
      </m:oMath>
      <w:r w:rsidRPr="003D1033">
        <w:rPr>
          <w:rFonts w:ascii="Times New Roman" w:hAnsi="Times New Roman" w:cs="Times New Roman"/>
          <w:sz w:val="28"/>
          <w:szCs w:val="28"/>
        </w:rPr>
        <w:t xml:space="preserve"> должно выполняться следующее неравенство:</w:t>
      </w:r>
    </w:p>
    <w:p w:rsidR="003D1033" w:rsidRPr="003D1033" w:rsidRDefault="003D1033" w:rsidP="003D1033">
      <w:pPr>
        <w:adjustRightInd w:val="0"/>
        <w:spacing w:after="0" w:line="240" w:lineRule="auto"/>
        <w:ind w:firstLine="709"/>
        <w:jc w:val="both"/>
        <w:rPr>
          <w:rFonts w:ascii="Times New Roman" w:hAnsi="Times New Roman" w:cs="Times New Roman"/>
          <w:sz w:val="28"/>
          <w:szCs w:val="28"/>
        </w:rPr>
      </w:pPr>
    </w:p>
    <w:p w:rsidR="003D1033" w:rsidRPr="003D1033" w:rsidRDefault="00870D4B" w:rsidP="003D1033">
      <w:pPr>
        <w:adjustRightInd w:val="0"/>
        <w:spacing w:after="0" w:line="240" w:lineRule="auto"/>
        <w:ind w:firstLine="709"/>
        <w:jc w:val="center"/>
        <w:rPr>
          <w:rFonts w:ascii="Times New Roman" w:hAnsi="Times New Roman" w:cs="Times New Roman"/>
          <w:sz w:val="28"/>
          <w:szCs w:val="28"/>
        </w:rPr>
      </w:pPr>
      <m:oMath>
        <m:sSub>
          <m:sSubPr>
            <m:ctrlPr>
              <w:rPr>
                <w:rFonts w:ascii="Cambria Math" w:hAnsi="Times New Roman" w:cs="Times New Roman"/>
                <w:sz w:val="28"/>
                <w:szCs w:val="28"/>
              </w:rPr>
            </m:ctrlPr>
          </m:sSubPr>
          <m:e>
            <m:r>
              <w:rPr>
                <w:rFonts w:ascii="Cambria Math" w:hAnsi="Times New Roman" w:cs="Times New Roman"/>
                <w:sz w:val="28"/>
                <w:szCs w:val="28"/>
              </w:rPr>
              <m:t>КВБО</m:t>
            </m:r>
          </m:e>
          <m:sub>
            <m:r>
              <w:rPr>
                <w:rFonts w:ascii="Cambria Math" w:hAnsi="Times New Roman" w:cs="Times New Roman"/>
                <w:sz w:val="28"/>
                <w:szCs w:val="28"/>
              </w:rPr>
              <m:t>2</m:t>
            </m:r>
          </m:sub>
        </m:sSub>
        <m:r>
          <m:rPr>
            <m:sty m:val="p"/>
          </m:rPr>
          <w:rPr>
            <w:rFonts w:ascii="Cambria Math" w:hAnsi="Times New Roman" w:cs="Times New Roman"/>
            <w:sz w:val="28"/>
            <w:szCs w:val="28"/>
          </w:rPr>
          <m:t>≤БО</m:t>
        </m:r>
        <m:r>
          <m:rPr>
            <m:sty m:val="p"/>
          </m:rPr>
          <w:rPr>
            <w:rFonts w:ascii="Cambria Math" w:hAnsi="Times New Roman" w:cs="Times New Roman"/>
            <w:sz w:val="28"/>
            <w:szCs w:val="28"/>
          </w:rPr>
          <m:t>2</m:t>
        </m:r>
        <m:r>
          <m:rPr>
            <m:sty m:val="p"/>
          </m:rPr>
          <w:rPr>
            <w:rFonts w:ascii="Cambria Math" w:hAnsi="Times New Roman" w:cs="Times New Roman"/>
            <w:sz w:val="28"/>
            <w:szCs w:val="28"/>
            <w:vertAlign w:val="subscript"/>
            <w:lang w:val="en-US"/>
          </w:rPr>
          <m:t>max</m:t>
        </m:r>
      </m:oMath>
      <w:r w:rsidR="003D1033" w:rsidRPr="003D1033">
        <w:rPr>
          <w:rFonts w:ascii="Times New Roman" w:hAnsi="Times New Roman" w:cs="Times New Roman"/>
          <w:sz w:val="28"/>
          <w:szCs w:val="28"/>
        </w:rPr>
        <w:t>,</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vertAlign w:val="subscript"/>
        </w:rPr>
      </w:pPr>
      <w:r w:rsidRPr="003D1033">
        <w:rPr>
          <w:rFonts w:ascii="Times New Roman" w:hAnsi="Times New Roman"/>
          <w:sz w:val="28"/>
          <w:szCs w:val="28"/>
        </w:rPr>
        <w:t>где БО2</w:t>
      </w:r>
      <w:r w:rsidRPr="003D1033">
        <w:rPr>
          <w:rFonts w:ascii="Times New Roman" w:hAnsi="Times New Roman"/>
          <w:sz w:val="28"/>
          <w:szCs w:val="28"/>
          <w:vertAlign w:val="subscript"/>
          <w:lang w:val="en-US"/>
        </w:rPr>
        <w:t>max</w:t>
      </w:r>
      <w:r w:rsidRPr="003D1033">
        <w:rPr>
          <w:rFonts w:ascii="Times New Roman" w:hAnsi="Times New Roman"/>
          <w:sz w:val="28"/>
          <w:szCs w:val="28"/>
        </w:rPr>
        <w:t>– максимальный уровень расчетной бюджетной обеспеченности</w:t>
      </w:r>
      <w:r w:rsidR="00AF1DED">
        <w:rPr>
          <w:rFonts w:ascii="Times New Roman" w:hAnsi="Times New Roman"/>
          <w:sz w:val="28"/>
          <w:szCs w:val="28"/>
        </w:rPr>
        <w:t>,</w:t>
      </w:r>
      <w:r w:rsidRPr="003D1033">
        <w:rPr>
          <w:rFonts w:ascii="Times New Roman" w:hAnsi="Times New Roman"/>
          <w:sz w:val="28"/>
          <w:szCs w:val="28"/>
        </w:rPr>
        <w:t xml:space="preserve"> до которого можно довести поселения района (БО2</w:t>
      </w:r>
      <w:r w:rsidRPr="003D1033">
        <w:rPr>
          <w:rFonts w:ascii="Times New Roman" w:hAnsi="Times New Roman"/>
          <w:sz w:val="28"/>
          <w:szCs w:val="28"/>
          <w:vertAlign w:val="subscript"/>
          <w:lang w:val="en-US"/>
        </w:rPr>
        <w:t>max</w:t>
      </w:r>
      <w:r w:rsidRPr="003D1033">
        <w:rPr>
          <w:rFonts w:ascii="Times New Roman" w:hAnsi="Times New Roman"/>
          <w:sz w:val="28"/>
          <w:szCs w:val="28"/>
        </w:rPr>
        <w:t>может быть равен, как максимальному уровню расчетной бюджетной обеспеченности среди поселений района, так и быть больше, либо меньше данного уровня);</w:t>
      </w:r>
    </w:p>
    <w:p w:rsidR="003D1033" w:rsidRPr="003D1033" w:rsidRDefault="00870D4B" w:rsidP="003D1033">
      <w:pPr>
        <w:pStyle w:val="12"/>
        <w:tabs>
          <w:tab w:val="left" w:pos="1134"/>
        </w:tabs>
        <w:spacing w:after="0" w:line="240" w:lineRule="auto"/>
        <w:ind w:left="0" w:firstLine="709"/>
        <w:jc w:val="both"/>
        <w:rPr>
          <w:rFonts w:ascii="Times New Roman" w:hAnsi="Times New Roman"/>
          <w:sz w:val="28"/>
          <w:szCs w:val="28"/>
        </w:rPr>
      </w:pPr>
      <m:oMath>
        <m:sSub>
          <m:sSubPr>
            <m:ctrlPr>
              <w:rPr>
                <w:rFonts w:ascii="Cambria Math" w:eastAsia="Calibri" w:hAnsi="Times New Roman"/>
                <w:sz w:val="28"/>
                <w:szCs w:val="28"/>
              </w:rPr>
            </m:ctrlPr>
          </m:sSubPr>
          <m:e>
            <m:r>
              <w:rPr>
                <w:rFonts w:ascii="Cambria Math" w:hAnsi="Times New Roman"/>
                <w:sz w:val="28"/>
                <w:szCs w:val="28"/>
              </w:rPr>
              <m:t>БО</m:t>
            </m:r>
          </m:e>
          <m:sub>
            <m:r>
              <w:rPr>
                <w:rFonts w:ascii="Cambria Math" w:hAnsi="Times New Roman"/>
                <w:sz w:val="28"/>
                <w:szCs w:val="28"/>
              </w:rPr>
              <m:t>2</m:t>
            </m:r>
            <m:r>
              <m:rPr>
                <m:sty m:val="p"/>
              </m:rPr>
              <w:rPr>
                <w:rFonts w:ascii="Cambria Math" w:hAnsi="Times New Roman"/>
                <w:sz w:val="28"/>
                <w:szCs w:val="28"/>
                <w:lang w:val="en-US"/>
              </w:rPr>
              <m:t>ij</m:t>
            </m:r>
          </m:sub>
        </m:sSub>
      </m:oMath>
      <w:r w:rsidR="003D1033" w:rsidRPr="003D1033">
        <w:rPr>
          <w:rFonts w:ascii="Times New Roman" w:hAnsi="Times New Roman"/>
          <w:sz w:val="28"/>
          <w:szCs w:val="28"/>
        </w:rPr>
        <w:t>- бюджетная обеспеченность после доведения до первого критерия выравнивания и до ранее утвержденного объема.</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r w:rsidRPr="003D1033">
        <w:rPr>
          <w:rFonts w:ascii="Times New Roman" w:hAnsi="Times New Roman"/>
          <w:sz w:val="28"/>
          <w:szCs w:val="28"/>
        </w:rPr>
        <w:t xml:space="preserve">Если </w:t>
      </w:r>
      <m:oMath>
        <m:sSub>
          <m:sSubPr>
            <m:ctrlPr>
              <w:rPr>
                <w:rFonts w:ascii="Cambria Math" w:hAnsi="Times New Roman"/>
                <w:sz w:val="28"/>
                <w:szCs w:val="28"/>
              </w:rPr>
            </m:ctrlPr>
          </m:sSubPr>
          <m:e>
            <m:r>
              <w:rPr>
                <w:rFonts w:ascii="Cambria Math" w:hAnsi="Times New Roman"/>
                <w:sz w:val="28"/>
                <w:szCs w:val="28"/>
              </w:rPr>
              <m:t>БО</m:t>
            </m:r>
          </m:e>
          <m:sub>
            <m:r>
              <m:rPr>
                <m:sty m:val="p"/>
              </m:rPr>
              <w:rPr>
                <w:rFonts w:ascii="Cambria Math" w:hAnsi="Times New Roman"/>
                <w:sz w:val="28"/>
                <w:szCs w:val="28"/>
                <w:vertAlign w:val="subscript"/>
                <w:lang w:val="en-US"/>
              </w:rPr>
              <m:t>ij</m:t>
            </m:r>
          </m:sub>
        </m:sSub>
      </m:oMath>
      <w:r w:rsidRPr="003D1033">
        <w:rPr>
          <w:rFonts w:ascii="Times New Roman" w:hAnsi="Times New Roman"/>
          <w:sz w:val="28"/>
          <w:szCs w:val="28"/>
        </w:rPr>
        <w:t> ≥ </w:t>
      </w:r>
      <m:oMath>
        <m:sSub>
          <m:sSubPr>
            <m:ctrlPr>
              <w:rPr>
                <w:rFonts w:ascii="Cambria Math" w:hAnsi="Times New Roman"/>
                <w:sz w:val="28"/>
                <w:szCs w:val="28"/>
              </w:rPr>
            </m:ctrlPr>
          </m:sSubPr>
          <m:e>
            <m:r>
              <m:rPr>
                <m:sty m:val="p"/>
              </m:rPr>
              <w:rPr>
                <w:rFonts w:ascii="Cambria Math" w:hAnsi="Times New Roman"/>
                <w:sz w:val="28"/>
                <w:szCs w:val="28"/>
              </w:rPr>
              <m:t>КВБО</m:t>
            </m:r>
          </m:e>
          <m:sub>
            <m:r>
              <m:rPr>
                <m:sty m:val="p"/>
              </m:rPr>
              <w:rPr>
                <w:rFonts w:ascii="Cambria Math" w:hAnsi="Times New Roman"/>
                <w:sz w:val="28"/>
                <w:szCs w:val="28"/>
              </w:rPr>
              <m:t>1</m:t>
            </m:r>
          </m:sub>
        </m:sSub>
      </m:oMath>
      <w:r w:rsidRPr="003D1033">
        <w:rPr>
          <w:rFonts w:ascii="Times New Roman" w:hAnsi="Times New Roman"/>
          <w:sz w:val="28"/>
          <w:szCs w:val="28"/>
        </w:rPr>
        <w:t xml:space="preserve">, то </w:t>
      </w:r>
      <m:oMath>
        <m:sSub>
          <m:sSubPr>
            <m:ctrlPr>
              <w:rPr>
                <w:rFonts w:ascii="Cambria Math" w:eastAsia="Calibri" w:hAnsi="Times New Roman"/>
                <w:sz w:val="28"/>
                <w:szCs w:val="28"/>
              </w:rPr>
            </m:ctrlPr>
          </m:sSubPr>
          <m:e>
            <m:r>
              <w:rPr>
                <w:rFonts w:ascii="Cambria Math" w:hAnsi="Times New Roman"/>
                <w:sz w:val="28"/>
                <w:szCs w:val="28"/>
              </w:rPr>
              <m:t>БО</m:t>
            </m:r>
          </m:e>
          <m:sub>
            <m:r>
              <w:rPr>
                <w:rFonts w:ascii="Cambria Math" w:hAnsi="Times New Roman"/>
                <w:sz w:val="28"/>
                <w:szCs w:val="28"/>
              </w:rPr>
              <m:t>2</m:t>
            </m:r>
            <m:r>
              <m:rPr>
                <m:sty m:val="p"/>
              </m:rPr>
              <w:rPr>
                <w:rFonts w:ascii="Cambria Math" w:hAnsi="Times New Roman"/>
                <w:sz w:val="28"/>
                <w:szCs w:val="28"/>
                <w:lang w:val="en-US"/>
              </w:rPr>
              <m:t>ij</m:t>
            </m:r>
          </m:sub>
        </m:sSub>
      </m:oMath>
      <w:r w:rsidRPr="003D1033">
        <w:rPr>
          <w:rFonts w:ascii="Times New Roman" w:hAnsi="Times New Roman"/>
          <w:sz w:val="28"/>
          <w:szCs w:val="28"/>
        </w:rPr>
        <w:t xml:space="preserve"> определяется по следующей формуле:</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p>
    <w:p w:rsidR="003D1033" w:rsidRPr="003D1033" w:rsidRDefault="00870D4B" w:rsidP="003D1033">
      <w:pPr>
        <w:pStyle w:val="12"/>
        <w:tabs>
          <w:tab w:val="left" w:pos="1134"/>
        </w:tabs>
        <w:spacing w:after="0" w:line="240" w:lineRule="auto"/>
        <w:ind w:left="0" w:firstLine="709"/>
        <w:jc w:val="center"/>
        <w:rPr>
          <w:rFonts w:ascii="Times New Roman" w:hAnsi="Times New Roman"/>
          <w:sz w:val="28"/>
          <w:szCs w:val="28"/>
          <w:vertAlign w:val="subscript"/>
        </w:rPr>
      </w:pPr>
      <m:oMath>
        <m:sSub>
          <m:sSubPr>
            <m:ctrlPr>
              <w:rPr>
                <w:rFonts w:ascii="Cambria Math" w:hAnsi="Times New Roman"/>
                <w:sz w:val="28"/>
                <w:szCs w:val="28"/>
              </w:rPr>
            </m:ctrlPr>
          </m:sSubPr>
          <m:e>
            <m:r>
              <w:rPr>
                <w:rFonts w:ascii="Cambria Math" w:hAnsi="Times New Roman"/>
                <w:sz w:val="28"/>
                <w:szCs w:val="28"/>
              </w:rPr>
              <m:t>БО</m:t>
            </m:r>
          </m:e>
          <m:sub>
            <m:r>
              <w:rPr>
                <w:rFonts w:ascii="Cambria Math" w:hAnsi="Times New Roman"/>
                <w:sz w:val="28"/>
                <w:szCs w:val="28"/>
              </w:rPr>
              <m:t>2</m:t>
            </m:r>
            <m:r>
              <m:rPr>
                <m:sty m:val="p"/>
              </m:rPr>
              <w:rPr>
                <w:rFonts w:ascii="Cambria Math" w:hAnsi="Times New Roman"/>
                <w:sz w:val="28"/>
                <w:szCs w:val="28"/>
                <w:vertAlign w:val="subscript"/>
                <w:lang w:val="en-US"/>
              </w:rPr>
              <m:t>ij</m:t>
            </m:r>
          </m:sub>
        </m:sSub>
        <m:r>
          <w:rPr>
            <w:rFonts w:ascii="Cambria Math" w:hAnsi="Times New Roman"/>
            <w:sz w:val="28"/>
            <w:szCs w:val="28"/>
          </w:rPr>
          <m:t>=</m:t>
        </m:r>
        <m:sSub>
          <m:sSubPr>
            <m:ctrlPr>
              <w:rPr>
                <w:rFonts w:ascii="Cambria Math" w:hAnsi="Times New Roman"/>
                <w:sz w:val="28"/>
                <w:szCs w:val="28"/>
              </w:rPr>
            </m:ctrlPr>
          </m:sSubPr>
          <m:e>
            <m:r>
              <w:rPr>
                <w:rFonts w:ascii="Cambria Math" w:hAnsi="Times New Roman"/>
                <w:sz w:val="28"/>
                <w:szCs w:val="28"/>
              </w:rPr>
              <m:t>БО</m:t>
            </m:r>
          </m:e>
          <m:sub>
            <m:r>
              <m:rPr>
                <m:sty m:val="p"/>
              </m:rPr>
              <w:rPr>
                <w:rFonts w:ascii="Cambria Math" w:hAnsi="Times New Roman"/>
                <w:sz w:val="28"/>
                <w:szCs w:val="28"/>
                <w:vertAlign w:val="subscript"/>
                <w:lang w:val="en-US"/>
              </w:rPr>
              <m:t>ij</m:t>
            </m:r>
          </m:sub>
        </m:sSub>
        <m:r>
          <w:rPr>
            <w:rFonts w:ascii="Cambria Math" w:hAnsi="Times New Roman"/>
            <w:sz w:val="28"/>
            <w:szCs w:val="28"/>
          </w:rPr>
          <m:t>+</m:t>
        </m:r>
        <m:f>
          <m:fPr>
            <m:type m:val="lin"/>
            <m:ctrlPr>
              <w:rPr>
                <w:rFonts w:ascii="Cambria Math" w:hAnsi="Times New Roman"/>
                <w:sz w:val="28"/>
                <w:szCs w:val="28"/>
              </w:rPr>
            </m:ctrlPr>
          </m:fPr>
          <m:num>
            <m:f>
              <m:fPr>
                <m:ctrlPr>
                  <w:rPr>
                    <w:rFonts w:ascii="Cambria Math" w:hAnsi="Times New Roman"/>
                    <w:sz w:val="28"/>
                    <w:szCs w:val="28"/>
                  </w:rPr>
                </m:ctrlPr>
              </m:fPr>
              <m:num>
                <m:sSub>
                  <m:sSubPr>
                    <m:ctrlPr>
                      <w:rPr>
                        <w:rFonts w:ascii="Cambria Math" w:hAnsi="Times New Roman"/>
                        <w:sz w:val="28"/>
                        <w:szCs w:val="28"/>
                      </w:rPr>
                    </m:ctrlPr>
                  </m:sSubPr>
                  <m:e>
                    <m:r>
                      <m:rPr>
                        <m:sty m:val="p"/>
                      </m:rPr>
                      <w:rPr>
                        <w:rFonts w:ascii="Cambria Math" w:hAnsi="Times New Roman"/>
                        <w:sz w:val="28"/>
                        <w:szCs w:val="28"/>
                      </w:rPr>
                      <m:t>ОС</m:t>
                    </m:r>
                  </m:e>
                  <m:sub>
                    <m:r>
                      <m:rPr>
                        <m:sty m:val="p"/>
                      </m:rPr>
                      <w:rPr>
                        <w:rFonts w:ascii="Cambria Math" w:hAnsi="Times New Roman"/>
                        <w:sz w:val="28"/>
                        <w:szCs w:val="28"/>
                        <w:lang w:val="en-US"/>
                      </w:rPr>
                      <m:t>ij</m:t>
                    </m:r>
                  </m:sub>
                </m:sSub>
                <m:r>
                  <w:rPr>
                    <w:rFonts w:ascii="Cambria Math" w:hAnsi="Times New Roman"/>
                    <w:sz w:val="28"/>
                    <w:szCs w:val="28"/>
                  </w:rPr>
                  <m:t> </m:t>
                </m:r>
                <m:r>
                  <w:rPr>
                    <w:rFonts w:ascii="Cambria Math" w:hAnsi="Times New Roman"/>
                    <w:sz w:val="28"/>
                    <w:szCs w:val="28"/>
                  </w:rPr>
                  <m:t>/</m:t>
                </m:r>
                <m:r>
                  <w:rPr>
                    <w:rFonts w:ascii="Cambria Math" w:hAnsi="Times New Roman"/>
                    <w:sz w:val="28"/>
                    <w:szCs w:val="28"/>
                  </w:rPr>
                  <m:t> </m:t>
                </m:r>
                <m:sSub>
                  <m:sSubPr>
                    <m:ctrlPr>
                      <w:rPr>
                        <w:rFonts w:ascii="Cambria Math" w:hAnsi="Times New Roman"/>
                        <w:sz w:val="28"/>
                        <w:szCs w:val="28"/>
                        <w:lang w:val="en-US"/>
                      </w:rPr>
                    </m:ctrlPr>
                  </m:sSubPr>
                  <m:e>
                    <m:r>
                      <m:rPr>
                        <m:sty m:val="p"/>
                      </m:rPr>
                      <w:rPr>
                        <w:rFonts w:ascii="Cambria Math" w:hAnsi="Times New Roman"/>
                        <w:sz w:val="28"/>
                        <w:szCs w:val="28"/>
                      </w:rPr>
                      <m:t>ЧЖ</m:t>
                    </m:r>
                  </m:e>
                  <m:sub>
                    <m:r>
                      <m:rPr>
                        <m:sty m:val="p"/>
                      </m:rPr>
                      <w:rPr>
                        <w:rFonts w:ascii="Cambria Math" w:hAnsi="Times New Roman"/>
                        <w:sz w:val="28"/>
                        <w:szCs w:val="28"/>
                        <w:lang w:val="en-US"/>
                      </w:rPr>
                      <m:t>ij</m:t>
                    </m:r>
                  </m:sub>
                </m:sSub>
              </m:num>
              <m:den>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Times New Roman" w:hAnsi="Times New Roman"/>
                        <w:sz w:val="28"/>
                        <w:szCs w:val="28"/>
                      </w:rPr>
                      <m:t>НП</m:t>
                    </m:r>
                  </m:e>
                  <m:sub>
                    <m:r>
                      <m:rPr>
                        <m:sty m:val="p"/>
                      </m:rPr>
                      <w:rPr>
                        <w:rFonts w:ascii="Cambria Math" w:hAnsi="Times New Roman"/>
                        <w:sz w:val="28"/>
                        <w:szCs w:val="28"/>
                        <w:lang w:val="en-US"/>
                      </w:rPr>
                      <m:t>i</m:t>
                    </m:r>
                  </m:sub>
                </m:sSub>
                <m:r>
                  <m:rPr>
                    <m:sty m:val="p"/>
                  </m:rPr>
                  <w:rPr>
                    <w:rFonts w:ascii="Cambria Math" w:hAnsi="Times New Roman"/>
                    <w:sz w:val="28"/>
                    <w:szCs w:val="28"/>
                  </w:rPr>
                  <m:t xml:space="preserve"> / </m:t>
                </m:r>
                <m:sSub>
                  <m:sSubPr>
                    <m:ctrlPr>
                      <w:rPr>
                        <w:rFonts w:ascii="Cambria Math" w:hAnsi="Times New Roman"/>
                        <w:sz w:val="28"/>
                        <w:szCs w:val="28"/>
                        <w:lang w:val="en-US"/>
                      </w:rPr>
                    </m:ctrlPr>
                  </m:sSubPr>
                  <m:e>
                    <m:r>
                      <m:rPr>
                        <m:sty m:val="p"/>
                      </m:rPr>
                      <w:rPr>
                        <w:rFonts w:ascii="Times New Roman" w:hAnsi="Times New Roman"/>
                        <w:sz w:val="28"/>
                        <w:szCs w:val="28"/>
                      </w:rPr>
                      <m:t>ЧЖ</m:t>
                    </m:r>
                  </m:e>
                  <m:sub>
                    <m:r>
                      <m:rPr>
                        <m:sty m:val="p"/>
                      </m:rPr>
                      <w:rPr>
                        <w:rFonts w:ascii="Cambria Math" w:hAnsi="Times New Roman"/>
                        <w:sz w:val="28"/>
                        <w:szCs w:val="28"/>
                        <w:lang w:val="en-US"/>
                      </w:rPr>
                      <m:t>i</m:t>
                    </m:r>
                  </m:sub>
                </m:sSub>
                <m:r>
                  <m:rPr>
                    <m:sty m:val="p"/>
                  </m:rPr>
                  <w:rPr>
                    <w:rFonts w:ascii="Cambria Math" w:hAnsi="Times New Roman"/>
                    <w:sz w:val="28"/>
                    <w:szCs w:val="28"/>
                  </w:rPr>
                  <m:t>)</m:t>
                </m:r>
              </m:den>
            </m:f>
          </m:num>
          <m:den>
            <m:sSub>
              <m:sSubPr>
                <m:ctrlPr>
                  <w:rPr>
                    <w:rFonts w:ascii="Cambria Math" w:hAnsi="Times New Roman"/>
                    <w:sz w:val="28"/>
                    <w:szCs w:val="28"/>
                  </w:rPr>
                </m:ctrlPr>
              </m:sSubPr>
              <m:e>
                <m:r>
                  <m:rPr>
                    <m:sty m:val="p"/>
                  </m:rPr>
                  <w:rPr>
                    <w:rFonts w:ascii="Cambria Math" w:hAnsi="Times New Roman"/>
                    <w:sz w:val="28"/>
                    <w:szCs w:val="28"/>
                  </w:rPr>
                  <m:t>ИБР</m:t>
                </m:r>
              </m:e>
              <m:sub>
                <m:r>
                  <m:rPr>
                    <m:sty m:val="p"/>
                  </m:rPr>
                  <w:rPr>
                    <w:rFonts w:ascii="Cambria Math" w:hAnsi="Times New Roman"/>
                    <w:sz w:val="28"/>
                    <w:szCs w:val="28"/>
                    <w:vertAlign w:val="subscript"/>
                    <w:lang w:val="en-US"/>
                  </w:rPr>
                  <m:t>ij</m:t>
                </m:r>
              </m:sub>
            </m:sSub>
          </m:den>
        </m:f>
      </m:oMath>
      <w:r w:rsidR="003D1033" w:rsidRPr="003D1033">
        <w:rPr>
          <w:rFonts w:ascii="Times New Roman" w:hAnsi="Times New Roman"/>
          <w:sz w:val="28"/>
          <w:szCs w:val="28"/>
        </w:rPr>
        <w:t>,</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r w:rsidRPr="003D1033">
        <w:rPr>
          <w:rFonts w:ascii="Times New Roman" w:hAnsi="Times New Roman"/>
          <w:sz w:val="28"/>
          <w:szCs w:val="28"/>
        </w:rPr>
        <w:t xml:space="preserve">Если </w:t>
      </w:r>
      <m:oMath>
        <m:sSub>
          <m:sSubPr>
            <m:ctrlPr>
              <w:rPr>
                <w:rFonts w:ascii="Cambria Math" w:hAnsi="Times New Roman"/>
                <w:sz w:val="28"/>
                <w:szCs w:val="28"/>
              </w:rPr>
            </m:ctrlPr>
          </m:sSubPr>
          <m:e>
            <m:r>
              <w:rPr>
                <w:rFonts w:ascii="Cambria Math" w:hAnsi="Times New Roman"/>
                <w:sz w:val="28"/>
                <w:szCs w:val="28"/>
              </w:rPr>
              <m:t>БО</m:t>
            </m:r>
          </m:e>
          <m:sub>
            <m:r>
              <m:rPr>
                <m:sty m:val="p"/>
              </m:rPr>
              <w:rPr>
                <w:rFonts w:ascii="Cambria Math" w:hAnsi="Times New Roman"/>
                <w:sz w:val="28"/>
                <w:szCs w:val="28"/>
                <w:vertAlign w:val="subscript"/>
                <w:lang w:val="en-US"/>
              </w:rPr>
              <m:t>ij</m:t>
            </m:r>
          </m:sub>
        </m:sSub>
      </m:oMath>
      <w:r w:rsidRPr="003D1033">
        <w:rPr>
          <w:rFonts w:ascii="Times New Roman" w:hAnsi="Times New Roman"/>
          <w:sz w:val="28"/>
          <w:szCs w:val="28"/>
        </w:rPr>
        <w:t> &lt; </w:t>
      </w:r>
      <m:oMath>
        <m:sSub>
          <m:sSubPr>
            <m:ctrlPr>
              <w:rPr>
                <w:rFonts w:ascii="Cambria Math" w:hAnsi="Times New Roman"/>
                <w:sz w:val="28"/>
                <w:szCs w:val="28"/>
              </w:rPr>
            </m:ctrlPr>
          </m:sSubPr>
          <m:e>
            <m:r>
              <m:rPr>
                <m:sty m:val="p"/>
              </m:rPr>
              <w:rPr>
                <w:rFonts w:ascii="Cambria Math" w:hAnsi="Times New Roman"/>
                <w:sz w:val="28"/>
                <w:szCs w:val="28"/>
              </w:rPr>
              <m:t>КВБО</m:t>
            </m:r>
          </m:e>
          <m:sub>
            <m:r>
              <m:rPr>
                <m:sty m:val="p"/>
              </m:rPr>
              <w:rPr>
                <w:rFonts w:ascii="Cambria Math" w:hAnsi="Times New Roman"/>
                <w:sz w:val="28"/>
                <w:szCs w:val="28"/>
              </w:rPr>
              <m:t>1</m:t>
            </m:r>
          </m:sub>
        </m:sSub>
      </m:oMath>
      <w:r w:rsidRPr="003D1033">
        <w:rPr>
          <w:rFonts w:ascii="Times New Roman" w:hAnsi="Times New Roman"/>
          <w:sz w:val="28"/>
          <w:szCs w:val="28"/>
        </w:rPr>
        <w:t xml:space="preserve">, то </w:t>
      </w:r>
      <m:oMath>
        <m:sSub>
          <m:sSubPr>
            <m:ctrlPr>
              <w:rPr>
                <w:rFonts w:ascii="Cambria Math" w:eastAsia="Calibri" w:hAnsi="Times New Roman"/>
                <w:sz w:val="28"/>
                <w:szCs w:val="28"/>
              </w:rPr>
            </m:ctrlPr>
          </m:sSubPr>
          <m:e>
            <m:r>
              <w:rPr>
                <w:rFonts w:ascii="Cambria Math" w:hAnsi="Times New Roman"/>
                <w:sz w:val="28"/>
                <w:szCs w:val="28"/>
              </w:rPr>
              <m:t>БО</m:t>
            </m:r>
          </m:e>
          <m:sub>
            <m:r>
              <w:rPr>
                <w:rFonts w:ascii="Cambria Math" w:hAnsi="Times New Roman"/>
                <w:sz w:val="28"/>
                <w:szCs w:val="28"/>
              </w:rPr>
              <m:t>2</m:t>
            </m:r>
            <m:r>
              <m:rPr>
                <m:sty m:val="p"/>
              </m:rPr>
              <w:rPr>
                <w:rFonts w:ascii="Cambria Math" w:hAnsi="Times New Roman"/>
                <w:sz w:val="28"/>
                <w:szCs w:val="28"/>
                <w:lang w:val="en-US"/>
              </w:rPr>
              <m:t>ij</m:t>
            </m:r>
          </m:sub>
        </m:sSub>
      </m:oMath>
      <w:r w:rsidRPr="003D1033">
        <w:rPr>
          <w:rFonts w:ascii="Times New Roman" w:hAnsi="Times New Roman"/>
          <w:sz w:val="28"/>
          <w:szCs w:val="28"/>
        </w:rPr>
        <w:t xml:space="preserve"> определяется по следующей формуле:</w:t>
      </w:r>
    </w:p>
    <w:p w:rsidR="003D1033" w:rsidRPr="003D1033" w:rsidRDefault="003D1033" w:rsidP="003D1033">
      <w:pPr>
        <w:pStyle w:val="12"/>
        <w:tabs>
          <w:tab w:val="left" w:pos="1134"/>
        </w:tabs>
        <w:spacing w:after="0" w:line="240" w:lineRule="auto"/>
        <w:ind w:left="0" w:firstLine="709"/>
        <w:jc w:val="both"/>
        <w:rPr>
          <w:rFonts w:ascii="Times New Roman" w:hAnsi="Times New Roman"/>
          <w:sz w:val="28"/>
          <w:szCs w:val="28"/>
        </w:rPr>
      </w:pPr>
    </w:p>
    <w:p w:rsidR="003D1033" w:rsidRPr="003D1033" w:rsidRDefault="00870D4B" w:rsidP="003D1033">
      <w:pPr>
        <w:pStyle w:val="12"/>
        <w:tabs>
          <w:tab w:val="left" w:pos="1134"/>
        </w:tabs>
        <w:spacing w:after="0" w:line="240" w:lineRule="auto"/>
        <w:ind w:left="0" w:firstLine="709"/>
        <w:jc w:val="center"/>
        <w:rPr>
          <w:rFonts w:ascii="Times New Roman" w:hAnsi="Times New Roman"/>
          <w:sz w:val="28"/>
          <w:szCs w:val="28"/>
        </w:rPr>
      </w:pPr>
      <m:oMath>
        <m:sSub>
          <m:sSubPr>
            <m:ctrlPr>
              <w:rPr>
                <w:rFonts w:ascii="Cambria Math" w:hAnsi="Times New Roman"/>
                <w:sz w:val="28"/>
                <w:szCs w:val="28"/>
              </w:rPr>
            </m:ctrlPr>
          </m:sSubPr>
          <m:e>
            <m:r>
              <w:rPr>
                <w:rFonts w:ascii="Cambria Math" w:hAnsi="Times New Roman"/>
                <w:sz w:val="28"/>
                <w:szCs w:val="28"/>
              </w:rPr>
              <m:t>БО</m:t>
            </m:r>
          </m:e>
          <m:sub>
            <m:r>
              <w:rPr>
                <w:rFonts w:ascii="Cambria Math" w:hAnsi="Times New Roman"/>
                <w:sz w:val="28"/>
                <w:szCs w:val="28"/>
              </w:rPr>
              <m:t>2</m:t>
            </m:r>
            <m:r>
              <m:rPr>
                <m:sty m:val="p"/>
              </m:rPr>
              <w:rPr>
                <w:rFonts w:ascii="Cambria Math" w:hAnsi="Times New Roman"/>
                <w:sz w:val="28"/>
                <w:szCs w:val="28"/>
                <w:vertAlign w:val="subscript"/>
                <w:lang w:val="en-US"/>
              </w:rPr>
              <m:t>ij</m:t>
            </m:r>
          </m:sub>
        </m:sSub>
        <m:r>
          <w:rPr>
            <w:rFonts w:ascii="Cambria Math" w:hAnsi="Times New Roman"/>
            <w:sz w:val="28"/>
            <w:szCs w:val="28"/>
          </w:rPr>
          <m:t>=</m:t>
        </m:r>
        <m:sSub>
          <m:sSubPr>
            <m:ctrlPr>
              <w:rPr>
                <w:rFonts w:ascii="Cambria Math" w:hAnsi="Times New Roman"/>
                <w:sz w:val="28"/>
                <w:szCs w:val="28"/>
              </w:rPr>
            </m:ctrlPr>
          </m:sSubPr>
          <m:e>
            <m:r>
              <m:rPr>
                <m:sty m:val="p"/>
              </m:rPr>
              <w:rPr>
                <w:rFonts w:ascii="Cambria Math" w:hAnsi="Times New Roman"/>
                <w:sz w:val="28"/>
                <w:szCs w:val="28"/>
              </w:rPr>
              <m:t>КВБО</m:t>
            </m:r>
          </m:e>
          <m:sub>
            <m:r>
              <m:rPr>
                <m:sty m:val="p"/>
              </m:rPr>
              <w:rPr>
                <w:rFonts w:ascii="Cambria Math" w:hAnsi="Times New Roman"/>
                <w:sz w:val="28"/>
                <w:szCs w:val="28"/>
              </w:rPr>
              <m:t>1</m:t>
            </m:r>
          </m:sub>
        </m:sSub>
        <m:r>
          <w:rPr>
            <w:rFonts w:ascii="Cambria Math" w:hAnsi="Times New Roman"/>
            <w:sz w:val="28"/>
            <w:szCs w:val="28"/>
          </w:rPr>
          <m:t>+</m:t>
        </m:r>
        <m:f>
          <m:fPr>
            <m:type m:val="lin"/>
            <m:ctrlPr>
              <w:rPr>
                <w:rFonts w:ascii="Cambria Math" w:hAnsi="Times New Roman"/>
                <w:sz w:val="28"/>
                <w:szCs w:val="28"/>
              </w:rPr>
            </m:ctrlPr>
          </m:fPr>
          <m:num>
            <m:f>
              <m:fPr>
                <m:ctrlPr>
                  <w:rPr>
                    <w:rFonts w:ascii="Cambria Math" w:hAnsi="Times New Roman"/>
                    <w:sz w:val="28"/>
                    <w:szCs w:val="28"/>
                  </w:rPr>
                </m:ctrlPr>
              </m:fPr>
              <m:num>
                <m:sSub>
                  <m:sSubPr>
                    <m:ctrlPr>
                      <w:rPr>
                        <w:rFonts w:ascii="Cambria Math" w:hAnsi="Times New Roman"/>
                        <w:sz w:val="28"/>
                        <w:szCs w:val="28"/>
                      </w:rPr>
                    </m:ctrlPr>
                  </m:sSubPr>
                  <m:e>
                    <m:r>
                      <m:rPr>
                        <m:sty m:val="p"/>
                      </m:rPr>
                      <w:rPr>
                        <w:rFonts w:ascii="Cambria Math" w:hAnsi="Times New Roman"/>
                        <w:sz w:val="28"/>
                        <w:szCs w:val="28"/>
                      </w:rPr>
                      <m:t>ОС</m:t>
                    </m:r>
                  </m:e>
                  <m:sub>
                    <m:r>
                      <m:rPr>
                        <m:sty m:val="p"/>
                      </m:rPr>
                      <w:rPr>
                        <w:rFonts w:ascii="Cambria Math" w:hAnsi="Times New Roman"/>
                        <w:sz w:val="28"/>
                        <w:szCs w:val="28"/>
                        <w:lang w:val="en-US"/>
                      </w:rPr>
                      <m:t>ij</m:t>
                    </m:r>
                  </m:sub>
                </m:sSub>
                <m:r>
                  <w:rPr>
                    <w:rFonts w:ascii="Cambria Math" w:hAnsi="Times New Roman"/>
                    <w:sz w:val="28"/>
                    <w:szCs w:val="28"/>
                  </w:rPr>
                  <m:t> </m:t>
                </m:r>
                <m:r>
                  <w:rPr>
                    <w:rFonts w:ascii="Cambria Math" w:hAnsi="Times New Roman"/>
                    <w:sz w:val="28"/>
                    <w:szCs w:val="28"/>
                  </w:rPr>
                  <m:t>/</m:t>
                </m:r>
                <m:r>
                  <w:rPr>
                    <w:rFonts w:ascii="Cambria Math" w:hAnsi="Times New Roman"/>
                    <w:sz w:val="28"/>
                    <w:szCs w:val="28"/>
                  </w:rPr>
                  <m:t> </m:t>
                </m:r>
                <m:sSub>
                  <m:sSubPr>
                    <m:ctrlPr>
                      <w:rPr>
                        <w:rFonts w:ascii="Cambria Math" w:hAnsi="Times New Roman"/>
                        <w:sz w:val="28"/>
                        <w:szCs w:val="28"/>
                        <w:lang w:val="en-US"/>
                      </w:rPr>
                    </m:ctrlPr>
                  </m:sSubPr>
                  <m:e>
                    <m:r>
                      <m:rPr>
                        <m:sty m:val="p"/>
                      </m:rPr>
                      <w:rPr>
                        <w:rFonts w:ascii="Cambria Math" w:hAnsi="Times New Roman"/>
                        <w:sz w:val="28"/>
                        <w:szCs w:val="28"/>
                      </w:rPr>
                      <m:t>ЧЖ</m:t>
                    </m:r>
                  </m:e>
                  <m:sub>
                    <m:r>
                      <m:rPr>
                        <m:sty m:val="p"/>
                      </m:rPr>
                      <w:rPr>
                        <w:rFonts w:ascii="Cambria Math" w:hAnsi="Times New Roman"/>
                        <w:sz w:val="28"/>
                        <w:szCs w:val="28"/>
                        <w:lang w:val="en-US"/>
                      </w:rPr>
                      <m:t>ij</m:t>
                    </m:r>
                  </m:sub>
                </m:sSub>
              </m:num>
              <m:den>
                <m:r>
                  <m:rPr>
                    <m:sty m:val="p"/>
                  </m:rPr>
                  <w:rPr>
                    <w:rFonts w:ascii="Cambria Math" w:hAnsi="Times New Roman"/>
                    <w:sz w:val="28"/>
                    <w:szCs w:val="28"/>
                  </w:rPr>
                  <m:t>(</m:t>
                </m:r>
                <m:sSub>
                  <m:sSubPr>
                    <m:ctrlPr>
                      <w:rPr>
                        <w:rFonts w:ascii="Cambria Math" w:hAnsi="Times New Roman"/>
                        <w:sz w:val="28"/>
                        <w:szCs w:val="28"/>
                      </w:rPr>
                    </m:ctrlPr>
                  </m:sSubPr>
                  <m:e>
                    <m:r>
                      <m:rPr>
                        <m:sty m:val="p"/>
                      </m:rPr>
                      <w:rPr>
                        <w:rFonts w:ascii="Times New Roman" w:hAnsi="Times New Roman"/>
                        <w:sz w:val="28"/>
                        <w:szCs w:val="28"/>
                      </w:rPr>
                      <m:t>НП</m:t>
                    </m:r>
                  </m:e>
                  <m:sub>
                    <m:r>
                      <m:rPr>
                        <m:sty m:val="p"/>
                      </m:rPr>
                      <w:rPr>
                        <w:rFonts w:ascii="Cambria Math" w:hAnsi="Times New Roman"/>
                        <w:sz w:val="28"/>
                        <w:szCs w:val="28"/>
                        <w:lang w:val="en-US"/>
                      </w:rPr>
                      <m:t>i</m:t>
                    </m:r>
                  </m:sub>
                </m:sSub>
                <m:r>
                  <m:rPr>
                    <m:sty m:val="p"/>
                  </m:rPr>
                  <w:rPr>
                    <w:rFonts w:ascii="Cambria Math" w:hAnsi="Times New Roman"/>
                    <w:sz w:val="28"/>
                    <w:szCs w:val="28"/>
                  </w:rPr>
                  <m:t xml:space="preserve"> / </m:t>
                </m:r>
                <m:sSub>
                  <m:sSubPr>
                    <m:ctrlPr>
                      <w:rPr>
                        <w:rFonts w:ascii="Cambria Math" w:hAnsi="Times New Roman"/>
                        <w:sz w:val="28"/>
                        <w:szCs w:val="28"/>
                        <w:lang w:val="en-US"/>
                      </w:rPr>
                    </m:ctrlPr>
                  </m:sSubPr>
                  <m:e>
                    <m:r>
                      <m:rPr>
                        <m:sty m:val="p"/>
                      </m:rPr>
                      <w:rPr>
                        <w:rFonts w:ascii="Times New Roman" w:hAnsi="Times New Roman"/>
                        <w:sz w:val="28"/>
                        <w:szCs w:val="28"/>
                      </w:rPr>
                      <m:t>ЧЖ</m:t>
                    </m:r>
                  </m:e>
                  <m:sub>
                    <m:r>
                      <m:rPr>
                        <m:sty m:val="p"/>
                      </m:rPr>
                      <w:rPr>
                        <w:rFonts w:ascii="Cambria Math" w:hAnsi="Times New Roman"/>
                        <w:sz w:val="28"/>
                        <w:szCs w:val="28"/>
                        <w:lang w:val="en-US"/>
                      </w:rPr>
                      <m:t>i</m:t>
                    </m:r>
                  </m:sub>
                </m:sSub>
                <m:r>
                  <m:rPr>
                    <m:sty m:val="p"/>
                  </m:rPr>
                  <w:rPr>
                    <w:rFonts w:ascii="Cambria Math" w:hAnsi="Times New Roman"/>
                    <w:sz w:val="28"/>
                    <w:szCs w:val="28"/>
                  </w:rPr>
                  <m:t>)</m:t>
                </m:r>
              </m:den>
            </m:f>
          </m:num>
          <m:den>
            <m:sSub>
              <m:sSubPr>
                <m:ctrlPr>
                  <w:rPr>
                    <w:rFonts w:ascii="Cambria Math" w:hAnsi="Times New Roman"/>
                    <w:sz w:val="28"/>
                    <w:szCs w:val="28"/>
                  </w:rPr>
                </m:ctrlPr>
              </m:sSubPr>
              <m:e>
                <m:r>
                  <m:rPr>
                    <m:sty m:val="p"/>
                  </m:rPr>
                  <w:rPr>
                    <w:rFonts w:ascii="Cambria Math" w:hAnsi="Times New Roman"/>
                    <w:sz w:val="28"/>
                    <w:szCs w:val="28"/>
                  </w:rPr>
                  <m:t>ИБР</m:t>
                </m:r>
              </m:e>
              <m:sub>
                <m:r>
                  <m:rPr>
                    <m:sty m:val="p"/>
                  </m:rPr>
                  <w:rPr>
                    <w:rFonts w:ascii="Cambria Math" w:hAnsi="Times New Roman"/>
                    <w:sz w:val="28"/>
                    <w:szCs w:val="28"/>
                    <w:vertAlign w:val="subscript"/>
                    <w:lang w:val="en-US"/>
                  </w:rPr>
                  <m:t>ij</m:t>
                </m:r>
              </m:sub>
            </m:sSub>
          </m:den>
        </m:f>
      </m:oMath>
      <w:r w:rsidR="003D1033" w:rsidRPr="003D1033">
        <w:rPr>
          <w:rFonts w:ascii="Times New Roman" w:hAnsi="Times New Roman"/>
          <w:sz w:val="28"/>
          <w:szCs w:val="28"/>
        </w:rPr>
        <w:t>.</w:t>
      </w:r>
    </w:p>
    <w:p w:rsidR="003D1033" w:rsidRPr="003D1033" w:rsidRDefault="003D1033" w:rsidP="003D1033">
      <w:pPr>
        <w:tabs>
          <w:tab w:val="left" w:pos="1134"/>
        </w:tabs>
        <w:adjustRightInd w:val="0"/>
        <w:spacing w:after="0" w:line="240" w:lineRule="auto"/>
        <w:jc w:val="both"/>
        <w:rPr>
          <w:rFonts w:ascii="Times New Roman" w:hAnsi="Times New Roman" w:cs="Times New Roman"/>
          <w:sz w:val="28"/>
          <w:szCs w:val="28"/>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Критерии выравнивания расчетной бюджетной обеспеченности поселений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1</m:t>
            </m:r>
          </m:sub>
        </m:sSub>
      </m:oMath>
      <w:r w:rsidRPr="003D1033">
        <w:rPr>
          <w:rFonts w:ascii="Times New Roman" w:hAnsi="Times New Roman" w:cs="Times New Roman"/>
          <w:sz w:val="28"/>
          <w:szCs w:val="28"/>
        </w:rPr>
        <w:t xml:space="preserve">и </w:t>
      </w:r>
      <m:oMath>
        <m:sSub>
          <m:sSubPr>
            <m:ctrlPr>
              <w:rPr>
                <w:rFonts w:ascii="Cambria Math" w:hAnsi="Times New Roman" w:cs="Times New Roman"/>
                <w:sz w:val="28"/>
                <w:szCs w:val="28"/>
              </w:rPr>
            </m:ctrlPr>
          </m:sSubPr>
          <m:e>
            <m:r>
              <m:rPr>
                <m:sty m:val="p"/>
              </m:rPr>
              <w:rPr>
                <w:rFonts w:ascii="Cambria Math" w:hAnsi="Times New Roman" w:cs="Times New Roman"/>
                <w:sz w:val="28"/>
                <w:szCs w:val="28"/>
              </w:rPr>
              <m:t>КВБО</m:t>
            </m:r>
          </m:e>
          <m:sub>
            <m:r>
              <m:rPr>
                <m:sty m:val="p"/>
              </m:rPr>
              <w:rPr>
                <w:rFonts w:ascii="Cambria Math" w:hAnsi="Times New Roman" w:cs="Times New Roman"/>
                <w:sz w:val="28"/>
                <w:szCs w:val="28"/>
              </w:rPr>
              <m:t>2</m:t>
            </m:r>
          </m:sub>
        </m:sSub>
      </m:oMath>
      <w:r w:rsidRPr="003D1033">
        <w:rPr>
          <w:rFonts w:ascii="Times New Roman" w:hAnsi="Times New Roman" w:cs="Times New Roman"/>
          <w:sz w:val="28"/>
          <w:szCs w:val="28"/>
        </w:rPr>
        <w:t>) устанавливаются на очередной финансовый год и плановый период решением о бюджете района.</w:t>
      </w:r>
    </w:p>
    <w:p w:rsidR="003D1033" w:rsidRDefault="003D1033" w:rsidP="003D1033">
      <w:pPr>
        <w:spacing w:after="0" w:line="240" w:lineRule="auto"/>
        <w:rPr>
          <w:rFonts w:ascii="Times New Roman" w:hAnsi="Times New Roman" w:cs="Times New Roman"/>
          <w:sz w:val="28"/>
          <w:szCs w:val="28"/>
          <w:shd w:val="clear" w:color="auto" w:fill="FFFFFF"/>
        </w:rPr>
      </w:pPr>
    </w:p>
    <w:p w:rsidR="003D1033" w:rsidRDefault="003D1033" w:rsidP="003D1033">
      <w:pPr>
        <w:spacing w:after="0" w:line="240" w:lineRule="auto"/>
        <w:rPr>
          <w:rFonts w:ascii="Times New Roman" w:hAnsi="Times New Roman" w:cs="Times New Roman"/>
          <w:sz w:val="28"/>
          <w:szCs w:val="28"/>
          <w:shd w:val="clear" w:color="auto" w:fill="FFFFFF"/>
        </w:rPr>
      </w:pPr>
    </w:p>
    <w:p w:rsidR="005B2BBF" w:rsidRDefault="005B2BBF" w:rsidP="003D1033">
      <w:pPr>
        <w:spacing w:after="0" w:line="240" w:lineRule="auto"/>
        <w:rPr>
          <w:rFonts w:ascii="Times New Roman" w:hAnsi="Times New Roman" w:cs="Times New Roman"/>
          <w:sz w:val="28"/>
          <w:szCs w:val="28"/>
          <w:shd w:val="clear" w:color="auto" w:fill="FFFFFF"/>
        </w:rPr>
      </w:pPr>
    </w:p>
    <w:p w:rsidR="005B2BBF" w:rsidRPr="002B5D63" w:rsidRDefault="005B2BBF" w:rsidP="005B2BBF">
      <w:pPr>
        <w:spacing w:after="0" w:line="240" w:lineRule="auto"/>
        <w:rPr>
          <w:rFonts w:ascii="Times New Roman" w:hAnsi="Times New Roman" w:cs="Times New Roman"/>
          <w:sz w:val="28"/>
          <w:szCs w:val="28"/>
          <w:shd w:val="clear" w:color="auto" w:fill="FFFFFF"/>
        </w:rPr>
      </w:pPr>
      <w:r w:rsidRPr="002B5D63">
        <w:rPr>
          <w:rFonts w:ascii="Times New Roman" w:hAnsi="Times New Roman" w:cs="Times New Roman"/>
          <w:sz w:val="28"/>
          <w:szCs w:val="28"/>
          <w:shd w:val="clear" w:color="auto" w:fill="FFFFFF"/>
        </w:rPr>
        <w:t xml:space="preserve">Глава </w:t>
      </w:r>
      <w:proofErr w:type="spellStart"/>
      <w:r w:rsidRPr="002B5D63">
        <w:rPr>
          <w:rFonts w:ascii="Times New Roman" w:hAnsi="Times New Roman" w:cs="Times New Roman"/>
          <w:sz w:val="28"/>
          <w:szCs w:val="28"/>
          <w:shd w:val="clear" w:color="auto" w:fill="FFFFFF"/>
        </w:rPr>
        <w:t>Кочковского</w:t>
      </w:r>
      <w:proofErr w:type="spellEnd"/>
      <w:r w:rsidRPr="002B5D63">
        <w:rPr>
          <w:rFonts w:ascii="Times New Roman" w:hAnsi="Times New Roman" w:cs="Times New Roman"/>
          <w:sz w:val="28"/>
          <w:szCs w:val="28"/>
          <w:shd w:val="clear" w:color="auto" w:fill="FFFFFF"/>
        </w:rPr>
        <w:t xml:space="preserve"> района</w:t>
      </w:r>
    </w:p>
    <w:p w:rsidR="003D1033" w:rsidRPr="003D1033" w:rsidRDefault="005B2BBF" w:rsidP="005B2BBF">
      <w:pPr>
        <w:spacing w:after="0" w:line="240" w:lineRule="auto"/>
        <w:rPr>
          <w:rFonts w:ascii="Times New Roman" w:hAnsi="Times New Roman" w:cs="Times New Roman"/>
          <w:sz w:val="28"/>
          <w:szCs w:val="28"/>
          <w:shd w:val="clear" w:color="auto" w:fill="FFFFFF"/>
        </w:rPr>
      </w:pPr>
      <w:r w:rsidRPr="002B5D63">
        <w:rPr>
          <w:rFonts w:ascii="Times New Roman" w:hAnsi="Times New Roman" w:cs="Times New Roman"/>
          <w:sz w:val="28"/>
          <w:szCs w:val="28"/>
          <w:shd w:val="clear" w:color="auto" w:fill="FFFFFF"/>
        </w:rPr>
        <w:t xml:space="preserve">Новосибирской области                                                                  П.А. </w:t>
      </w:r>
      <w:proofErr w:type="spellStart"/>
      <w:r w:rsidRPr="002B5D63">
        <w:rPr>
          <w:rFonts w:ascii="Times New Roman" w:hAnsi="Times New Roman" w:cs="Times New Roman"/>
          <w:sz w:val="28"/>
          <w:szCs w:val="28"/>
          <w:shd w:val="clear" w:color="auto" w:fill="FFFFFF"/>
        </w:rPr>
        <w:t>Шилин</w:t>
      </w:r>
      <w:proofErr w:type="spellEnd"/>
      <w:r w:rsidRPr="003D1033">
        <w:rPr>
          <w:rFonts w:ascii="Times New Roman" w:hAnsi="Times New Roman" w:cs="Times New Roman"/>
          <w:sz w:val="28"/>
          <w:szCs w:val="28"/>
          <w:shd w:val="clear" w:color="auto" w:fill="FFFFFF"/>
        </w:rPr>
        <w:t xml:space="preserve"> </w:t>
      </w:r>
      <w:r w:rsidR="003D1033" w:rsidRPr="003D1033">
        <w:rPr>
          <w:rFonts w:ascii="Times New Roman" w:hAnsi="Times New Roman" w:cs="Times New Roman"/>
          <w:sz w:val="28"/>
          <w:szCs w:val="28"/>
          <w:shd w:val="clear" w:color="auto" w:fill="FFFFFF"/>
        </w:rPr>
        <w:br w:type="page"/>
      </w:r>
    </w:p>
    <w:p w:rsidR="003D1033" w:rsidRPr="003D1033" w:rsidRDefault="003D1033" w:rsidP="003D1033">
      <w:pPr>
        <w:tabs>
          <w:tab w:val="left" w:pos="1134"/>
        </w:tabs>
        <w:adjustRightInd w:val="0"/>
        <w:spacing w:after="0" w:line="240" w:lineRule="auto"/>
        <w:ind w:firstLine="709"/>
        <w:jc w:val="right"/>
        <w:rPr>
          <w:rFonts w:ascii="Times New Roman" w:hAnsi="Times New Roman" w:cs="Times New Roman"/>
          <w:sz w:val="28"/>
          <w:szCs w:val="28"/>
        </w:rPr>
      </w:pPr>
      <w:r w:rsidRPr="003D1033">
        <w:rPr>
          <w:rFonts w:ascii="Times New Roman" w:hAnsi="Times New Roman" w:cs="Times New Roman"/>
          <w:sz w:val="28"/>
          <w:szCs w:val="28"/>
        </w:rPr>
        <w:lastRenderedPageBreak/>
        <w:t xml:space="preserve">Таблица 1 </w:t>
      </w:r>
    </w:p>
    <w:p w:rsidR="003D1033" w:rsidRDefault="003D1033" w:rsidP="003D1033">
      <w:pPr>
        <w:tabs>
          <w:tab w:val="left" w:pos="1134"/>
        </w:tabs>
        <w:adjustRightInd w:val="0"/>
        <w:spacing w:after="0" w:line="240" w:lineRule="auto"/>
        <w:ind w:firstLine="709"/>
        <w:jc w:val="center"/>
        <w:rPr>
          <w:rFonts w:ascii="Times New Roman" w:hAnsi="Times New Roman" w:cs="Times New Roman"/>
          <w:sz w:val="16"/>
          <w:szCs w:val="16"/>
        </w:rPr>
      </w:pPr>
      <w:r w:rsidRPr="003D1033">
        <w:rPr>
          <w:rFonts w:ascii="Times New Roman" w:hAnsi="Times New Roman" w:cs="Times New Roman"/>
          <w:sz w:val="28"/>
          <w:szCs w:val="28"/>
        </w:rPr>
        <w:t xml:space="preserve">Вопросы местного значения, определяющие структуру репрезентативной системы расходных обязательств бюджетов поселений </w:t>
      </w: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w:t>
      </w:r>
    </w:p>
    <w:p w:rsidR="004D0344" w:rsidRPr="004D0344" w:rsidRDefault="004D0344" w:rsidP="003D1033">
      <w:pPr>
        <w:tabs>
          <w:tab w:val="left" w:pos="1134"/>
        </w:tabs>
        <w:adjustRightInd w:val="0"/>
        <w:spacing w:after="0" w:line="240" w:lineRule="auto"/>
        <w:ind w:firstLine="709"/>
        <w:jc w:val="center"/>
        <w:rPr>
          <w:rFonts w:ascii="Times New Roman" w:hAnsi="Times New Roman" w:cs="Times New Roman"/>
          <w:sz w:val="16"/>
          <w:szCs w:val="16"/>
        </w:rPr>
      </w:pPr>
    </w:p>
    <w:tbl>
      <w:tblPr>
        <w:tblW w:w="5003"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2"/>
        <w:gridCol w:w="3826"/>
        <w:gridCol w:w="3378"/>
        <w:gridCol w:w="2217"/>
      </w:tblGrid>
      <w:tr w:rsidR="003D1033" w:rsidRPr="003D1033" w:rsidTr="003D1033">
        <w:trPr>
          <w:tblHeader/>
        </w:trPr>
        <w:tc>
          <w:tcPr>
            <w:tcW w:w="356" w:type="pct"/>
          </w:tcPr>
          <w:p w:rsidR="003D1033" w:rsidRPr="004D0344" w:rsidRDefault="003D1033" w:rsidP="003D1033">
            <w:pPr>
              <w:pStyle w:val="11"/>
              <w:jc w:val="center"/>
              <w:rPr>
                <w:sz w:val="24"/>
                <w:lang w:eastAsia="ru-RU"/>
              </w:rPr>
            </w:pPr>
            <w:r w:rsidRPr="004D0344">
              <w:rPr>
                <w:sz w:val="24"/>
                <w:lang w:eastAsia="ru-RU"/>
              </w:rPr>
              <w:t xml:space="preserve">№ </w:t>
            </w:r>
            <w:proofErr w:type="spellStart"/>
            <w:r w:rsidRPr="004D0344">
              <w:rPr>
                <w:sz w:val="24"/>
                <w:lang w:eastAsia="ru-RU"/>
              </w:rPr>
              <w:t>пп</w:t>
            </w:r>
            <w:proofErr w:type="spellEnd"/>
          </w:p>
        </w:tc>
        <w:tc>
          <w:tcPr>
            <w:tcW w:w="1886" w:type="pct"/>
          </w:tcPr>
          <w:p w:rsidR="003D1033" w:rsidRPr="004D0344" w:rsidRDefault="003D1033" w:rsidP="003D1033">
            <w:pPr>
              <w:pStyle w:val="11"/>
              <w:jc w:val="center"/>
              <w:rPr>
                <w:sz w:val="24"/>
                <w:lang w:eastAsia="ru-RU"/>
              </w:rPr>
            </w:pPr>
            <w:r w:rsidRPr="004D0344">
              <w:rPr>
                <w:sz w:val="24"/>
                <w:lang w:eastAsia="ru-RU"/>
              </w:rPr>
              <w:t>Расходы на решение вопросов местного значения за счет собственных средств местного бюджета (с учетом дотации, субсидии на обеспечение сбалансированности, субвенции по расчету и предоставлению дотаций бюджетам поселений) без учета дорожного фонда и целевых трансфертов (</w:t>
            </w:r>
            <w:r w:rsidRPr="004D0344">
              <w:rPr>
                <w:sz w:val="24"/>
                <w:lang w:val="en-US" w:eastAsia="ru-RU"/>
              </w:rPr>
              <w:t>z</w:t>
            </w:r>
            <w:r w:rsidRPr="004D0344">
              <w:rPr>
                <w:sz w:val="24"/>
                <w:lang w:eastAsia="ru-RU"/>
              </w:rPr>
              <w:t>)</w:t>
            </w:r>
          </w:p>
        </w:tc>
        <w:tc>
          <w:tcPr>
            <w:tcW w:w="1665" w:type="pct"/>
          </w:tcPr>
          <w:p w:rsidR="003D1033" w:rsidRPr="004D0344" w:rsidRDefault="003D1033" w:rsidP="003D1033">
            <w:pPr>
              <w:pStyle w:val="11"/>
              <w:jc w:val="center"/>
              <w:rPr>
                <w:sz w:val="24"/>
                <w:lang w:eastAsia="ru-RU"/>
              </w:rPr>
            </w:pPr>
            <w:r w:rsidRPr="004D0344">
              <w:rPr>
                <w:sz w:val="24"/>
                <w:lang w:eastAsia="ru-RU"/>
              </w:rPr>
              <w:t>Корректирующие коэффициенты структуры потребителей бюджетных услуг (</w:t>
            </w:r>
            <w:r w:rsidRPr="004D0344">
              <w:rPr>
                <w:sz w:val="24"/>
                <w:lang w:val="en-US" w:eastAsia="ru-RU"/>
              </w:rPr>
              <w:t>K</w:t>
            </w:r>
            <w:r w:rsidRPr="004D0344">
              <w:rPr>
                <w:sz w:val="24"/>
                <w:lang w:eastAsia="ru-RU"/>
              </w:rPr>
              <w:t>)</w:t>
            </w:r>
          </w:p>
        </w:tc>
        <w:tc>
          <w:tcPr>
            <w:tcW w:w="1093" w:type="pct"/>
          </w:tcPr>
          <w:p w:rsidR="003D1033" w:rsidRPr="004D0344" w:rsidRDefault="003D1033" w:rsidP="003D1033">
            <w:pPr>
              <w:pStyle w:val="11"/>
              <w:jc w:val="center"/>
              <w:rPr>
                <w:sz w:val="24"/>
                <w:lang w:eastAsia="ru-RU"/>
              </w:rPr>
            </w:pPr>
            <w:r w:rsidRPr="004D0344">
              <w:rPr>
                <w:sz w:val="24"/>
                <w:lang w:eastAsia="ru-RU"/>
              </w:rPr>
              <w:t>Усредненная доля расходов на исполнение вопросов местного значения в бюджетах поселений в репрезентативной системе (</w:t>
            </w:r>
            <m:oMath>
              <m:sSub>
                <m:sSubPr>
                  <m:ctrlPr>
                    <w:rPr>
                      <w:rFonts w:ascii="Cambria Math" w:hAnsi="Cambria Math"/>
                      <w:sz w:val="24"/>
                      <w:lang w:val="en-US"/>
                    </w:rPr>
                  </m:ctrlPr>
                </m:sSubPr>
                <m:e>
                  <m:r>
                    <m:rPr>
                      <m:sty m:val="p"/>
                    </m:rPr>
                    <w:rPr>
                      <w:rFonts w:ascii="Cambria Math"/>
                      <w:sz w:val="24"/>
                      <w:lang w:val="en-US"/>
                    </w:rPr>
                    <m:t>b</m:t>
                  </m:r>
                </m:e>
                <m:sub>
                  <m:r>
                    <m:rPr>
                      <m:sty m:val="p"/>
                    </m:rPr>
                    <w:rPr>
                      <w:rFonts w:ascii="Cambria Math"/>
                      <w:sz w:val="24"/>
                      <w:lang w:val="en-US"/>
                    </w:rPr>
                    <m:t>z</m:t>
                  </m:r>
                </m:sub>
              </m:sSub>
            </m:oMath>
            <w:r w:rsidRPr="004D0344">
              <w:rPr>
                <w:sz w:val="24"/>
                <w:lang w:eastAsia="ru-RU"/>
              </w:rPr>
              <w:t>)</w:t>
            </w:r>
          </w:p>
        </w:tc>
      </w:tr>
      <w:tr w:rsidR="003D1033" w:rsidRPr="003D1033" w:rsidTr="003D1033">
        <w:tc>
          <w:tcPr>
            <w:tcW w:w="5000" w:type="pct"/>
            <w:gridSpan w:val="4"/>
          </w:tcPr>
          <w:p w:rsidR="003D1033" w:rsidRPr="004D0344" w:rsidRDefault="003D1033" w:rsidP="003D1033">
            <w:pPr>
              <w:pStyle w:val="11"/>
              <w:jc w:val="center"/>
              <w:rPr>
                <w:sz w:val="24"/>
                <w:lang w:eastAsia="ru-RU"/>
              </w:rPr>
            </w:pPr>
            <w:r w:rsidRPr="004D0344">
              <w:rPr>
                <w:sz w:val="24"/>
                <w:lang w:eastAsia="ru-RU"/>
              </w:rPr>
              <w:t>Вопросы местного значения, определяющие структуру репрезентативной системы расходных обязательств бюджетов сельских поселений</w:t>
            </w:r>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1.</w:t>
            </w:r>
          </w:p>
        </w:tc>
        <w:tc>
          <w:tcPr>
            <w:tcW w:w="1886" w:type="pct"/>
          </w:tcPr>
          <w:p w:rsidR="003D1033" w:rsidRPr="004D0344" w:rsidRDefault="003D1033" w:rsidP="003D1033">
            <w:pPr>
              <w:pStyle w:val="11"/>
              <w:jc w:val="left"/>
              <w:rPr>
                <w:sz w:val="24"/>
                <w:lang w:eastAsia="ru-RU"/>
              </w:rPr>
            </w:pPr>
            <w:r w:rsidRPr="004D0344">
              <w:rPr>
                <w:sz w:val="24"/>
                <w:lang w:eastAsia="ru-RU"/>
              </w:rPr>
              <w:t>Расходы на оплату труда</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 масштаба</w:t>
            </w:r>
          </w:p>
        </w:tc>
        <w:tc>
          <w:tcPr>
            <w:tcW w:w="1093" w:type="pct"/>
          </w:tcPr>
          <w:p w:rsidR="003D1033" w:rsidRPr="004D0344" w:rsidRDefault="00870D4B" w:rsidP="003D1033">
            <w:pPr>
              <w:pStyle w:val="11"/>
              <w:jc w:val="center"/>
              <w:rPr>
                <w:sz w:val="24"/>
                <w:lang w:val="en-US"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1</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2.</w:t>
            </w:r>
          </w:p>
        </w:tc>
        <w:tc>
          <w:tcPr>
            <w:tcW w:w="1886" w:type="pct"/>
            <w:vAlign w:val="center"/>
          </w:tcPr>
          <w:p w:rsidR="003D1033" w:rsidRPr="004D0344" w:rsidRDefault="003D1033" w:rsidP="003D1033">
            <w:pPr>
              <w:pStyle w:val="11"/>
              <w:rPr>
                <w:sz w:val="24"/>
                <w:lang w:eastAsia="ru-RU"/>
              </w:rPr>
            </w:pPr>
            <w:r w:rsidRPr="004D0344">
              <w:rPr>
                <w:sz w:val="24"/>
                <w:lang w:eastAsia="ru-RU"/>
              </w:rPr>
              <w:t>Коммунальные расходы</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 коммунальных услуг, коэффициент бюджетных площадей</w:t>
            </w: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2</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3.</w:t>
            </w:r>
          </w:p>
        </w:tc>
        <w:tc>
          <w:tcPr>
            <w:tcW w:w="1886" w:type="pct"/>
            <w:vAlign w:val="center"/>
          </w:tcPr>
          <w:p w:rsidR="003D1033" w:rsidRPr="004D0344" w:rsidRDefault="003D1033" w:rsidP="003D1033">
            <w:pPr>
              <w:pStyle w:val="11"/>
              <w:rPr>
                <w:sz w:val="24"/>
                <w:lang w:eastAsia="ru-RU"/>
              </w:rPr>
            </w:pPr>
            <w:r w:rsidRPr="004D0344">
              <w:rPr>
                <w:sz w:val="24"/>
                <w:lang w:eastAsia="ru-RU"/>
              </w:rPr>
              <w:t>Расходы на содержание зданий (текущий ремонт, пожарная сигнализация дезинфекция и др.)</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 бюджетных площадей</w:t>
            </w: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3</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4.</w:t>
            </w:r>
          </w:p>
        </w:tc>
        <w:tc>
          <w:tcPr>
            <w:tcW w:w="1886" w:type="pct"/>
            <w:vAlign w:val="center"/>
          </w:tcPr>
          <w:p w:rsidR="003D1033" w:rsidRPr="004D0344" w:rsidRDefault="003D1033" w:rsidP="003D1033">
            <w:pPr>
              <w:pStyle w:val="11"/>
              <w:rPr>
                <w:sz w:val="24"/>
                <w:lang w:eastAsia="ru-RU"/>
              </w:rPr>
            </w:pPr>
            <w:r w:rsidRPr="004D0344">
              <w:rPr>
                <w:sz w:val="24"/>
                <w:lang w:eastAsia="ru-RU"/>
              </w:rPr>
              <w:t>Расходы на благоустройство территории</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 масштаба</w:t>
            </w: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4</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5.</w:t>
            </w:r>
          </w:p>
        </w:tc>
        <w:tc>
          <w:tcPr>
            <w:tcW w:w="1886" w:type="pct"/>
            <w:vAlign w:val="center"/>
          </w:tcPr>
          <w:p w:rsidR="003D1033" w:rsidRPr="004D0344" w:rsidRDefault="003D1033" w:rsidP="003D1033">
            <w:pPr>
              <w:pStyle w:val="11"/>
              <w:rPr>
                <w:sz w:val="24"/>
                <w:lang w:eastAsia="ru-RU"/>
              </w:rPr>
            </w:pPr>
            <w:r w:rsidRPr="004D0344">
              <w:rPr>
                <w:sz w:val="24"/>
                <w:lang w:eastAsia="ru-RU"/>
              </w:rPr>
              <w:t>Расходы на приобретение ГСМ</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 дисперсности, коэффициент удаленности административного центра поселения от административного центра муниципального района</w:t>
            </w: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5</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6.</w:t>
            </w:r>
          </w:p>
        </w:tc>
        <w:tc>
          <w:tcPr>
            <w:tcW w:w="1886" w:type="pct"/>
            <w:vAlign w:val="center"/>
          </w:tcPr>
          <w:p w:rsidR="003D1033" w:rsidRPr="004D0344" w:rsidRDefault="003D1033" w:rsidP="003D1033">
            <w:pPr>
              <w:pStyle w:val="11"/>
              <w:rPr>
                <w:sz w:val="24"/>
                <w:lang w:eastAsia="ru-RU"/>
              </w:rPr>
            </w:pPr>
            <w:r w:rsidRPr="004D0344">
              <w:rPr>
                <w:sz w:val="24"/>
                <w:lang w:eastAsia="ru-RU"/>
              </w:rPr>
              <w:t>Уплата налогов, госпошлины и сборов, разного рода платежей в бюджеты всех уровней</w:t>
            </w:r>
          </w:p>
        </w:tc>
        <w:tc>
          <w:tcPr>
            <w:tcW w:w="1665" w:type="pct"/>
          </w:tcPr>
          <w:p w:rsidR="003D1033" w:rsidRPr="004D0344" w:rsidRDefault="003D1033" w:rsidP="003D1033">
            <w:pPr>
              <w:pStyle w:val="11"/>
              <w:jc w:val="center"/>
              <w:rPr>
                <w:sz w:val="24"/>
                <w:lang w:val="en-US" w:eastAsia="ru-RU"/>
              </w:rPr>
            </w:pPr>
            <w:r w:rsidRPr="004D0344">
              <w:rPr>
                <w:sz w:val="24"/>
                <w:lang w:eastAsia="ru-RU"/>
              </w:rPr>
              <w:t xml:space="preserve">Коэффициент </w:t>
            </w:r>
            <w:proofErr w:type="spellStart"/>
            <w:r w:rsidRPr="004D0344">
              <w:rPr>
                <w:sz w:val="24"/>
                <w:lang w:val="en-US" w:eastAsia="ru-RU"/>
              </w:rPr>
              <w:t>сто</w:t>
            </w:r>
            <w:proofErr w:type="spellEnd"/>
            <w:r w:rsidRPr="004D0344">
              <w:rPr>
                <w:sz w:val="24"/>
                <w:lang w:eastAsia="ru-RU"/>
              </w:rPr>
              <w:t>и</w:t>
            </w:r>
            <w:proofErr w:type="spellStart"/>
            <w:r w:rsidRPr="004D0344">
              <w:rPr>
                <w:sz w:val="24"/>
                <w:lang w:val="en-US" w:eastAsia="ru-RU"/>
              </w:rPr>
              <w:t>мости</w:t>
            </w:r>
            <w:proofErr w:type="spellEnd"/>
            <w:r w:rsidRPr="004D0344">
              <w:rPr>
                <w:sz w:val="24"/>
                <w:lang w:eastAsia="ru-RU"/>
              </w:rPr>
              <w:t xml:space="preserve"> </w:t>
            </w:r>
            <w:proofErr w:type="spellStart"/>
            <w:r w:rsidRPr="004D0344">
              <w:rPr>
                <w:sz w:val="24"/>
                <w:lang w:val="en-US" w:eastAsia="ru-RU"/>
              </w:rPr>
              <w:t>основных</w:t>
            </w:r>
            <w:proofErr w:type="spellEnd"/>
            <w:r w:rsidRPr="004D0344">
              <w:rPr>
                <w:sz w:val="24"/>
                <w:lang w:eastAsia="ru-RU"/>
              </w:rPr>
              <w:t xml:space="preserve"> </w:t>
            </w:r>
            <w:proofErr w:type="spellStart"/>
            <w:r w:rsidRPr="004D0344">
              <w:rPr>
                <w:sz w:val="24"/>
                <w:lang w:val="en-US" w:eastAsia="ru-RU"/>
              </w:rPr>
              <w:t>средств</w:t>
            </w:r>
            <w:proofErr w:type="spellEnd"/>
          </w:p>
          <w:p w:rsidR="003D1033" w:rsidRPr="004D0344" w:rsidRDefault="003D1033" w:rsidP="003D1033">
            <w:pPr>
              <w:pStyle w:val="11"/>
              <w:jc w:val="center"/>
              <w:rPr>
                <w:sz w:val="24"/>
                <w:lang w:eastAsia="ru-RU"/>
              </w:rPr>
            </w:pP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6</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7.</w:t>
            </w:r>
          </w:p>
        </w:tc>
        <w:tc>
          <w:tcPr>
            <w:tcW w:w="1886" w:type="pct"/>
            <w:vAlign w:val="center"/>
          </w:tcPr>
          <w:p w:rsidR="003D1033" w:rsidRPr="004D0344" w:rsidRDefault="003D1033" w:rsidP="003D1033">
            <w:pPr>
              <w:pStyle w:val="11"/>
              <w:rPr>
                <w:sz w:val="24"/>
                <w:lang w:eastAsia="ru-RU"/>
              </w:rPr>
            </w:pPr>
            <w:r w:rsidRPr="004D0344">
              <w:rPr>
                <w:sz w:val="24"/>
                <w:lang w:eastAsia="ru-RU"/>
              </w:rPr>
              <w:t>Расходы на услуги связи и интернет</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Коэффициенты не применяются</w:t>
            </w:r>
          </w:p>
        </w:tc>
        <w:tc>
          <w:tcPr>
            <w:tcW w:w="1093" w:type="pct"/>
          </w:tcPr>
          <w:p w:rsidR="003D1033" w:rsidRPr="004D0344" w:rsidRDefault="00870D4B" w:rsidP="003D1033">
            <w:pPr>
              <w:pStyle w:val="11"/>
              <w:jc w:val="center"/>
              <w:rPr>
                <w:sz w:val="24"/>
                <w:lang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7</m:t>
                    </m:r>
                  </m:sub>
                </m:sSub>
              </m:oMath>
            </m:oMathPara>
          </w:p>
        </w:tc>
      </w:tr>
      <w:tr w:rsidR="003D1033" w:rsidRPr="003D1033" w:rsidTr="003D1033">
        <w:tc>
          <w:tcPr>
            <w:tcW w:w="356" w:type="pct"/>
          </w:tcPr>
          <w:p w:rsidR="003D1033" w:rsidRPr="004D0344" w:rsidRDefault="003D1033" w:rsidP="003D1033">
            <w:pPr>
              <w:pStyle w:val="11"/>
              <w:jc w:val="center"/>
              <w:rPr>
                <w:sz w:val="24"/>
                <w:lang w:eastAsia="ru-RU"/>
              </w:rPr>
            </w:pPr>
            <w:r w:rsidRPr="004D0344">
              <w:rPr>
                <w:sz w:val="24"/>
                <w:lang w:eastAsia="ru-RU"/>
              </w:rPr>
              <w:t>8.</w:t>
            </w:r>
          </w:p>
        </w:tc>
        <w:tc>
          <w:tcPr>
            <w:tcW w:w="1886" w:type="pct"/>
            <w:vAlign w:val="center"/>
          </w:tcPr>
          <w:p w:rsidR="003D1033" w:rsidRPr="004D0344" w:rsidRDefault="003D1033" w:rsidP="003D1033">
            <w:pPr>
              <w:pStyle w:val="11"/>
              <w:rPr>
                <w:sz w:val="24"/>
                <w:lang w:eastAsia="ru-RU"/>
              </w:rPr>
            </w:pPr>
            <w:r w:rsidRPr="004D0344">
              <w:rPr>
                <w:sz w:val="24"/>
                <w:lang w:eastAsia="ru-RU"/>
              </w:rPr>
              <w:t xml:space="preserve">Организация в границах сельского поселения </w:t>
            </w:r>
            <w:proofErr w:type="spellStart"/>
            <w:r w:rsidRPr="004D0344">
              <w:rPr>
                <w:sz w:val="24"/>
                <w:lang w:eastAsia="ru-RU"/>
              </w:rPr>
              <w:t>электро</w:t>
            </w:r>
            <w:proofErr w:type="spellEnd"/>
            <w:r w:rsidRPr="004D0344">
              <w:rPr>
                <w:sz w:val="24"/>
                <w:lang w:eastAsia="ru-RU"/>
              </w:rPr>
              <w:t>-, газоснабжения населения в пределах полномочий</w:t>
            </w:r>
          </w:p>
        </w:tc>
        <w:tc>
          <w:tcPr>
            <w:tcW w:w="1665" w:type="pct"/>
          </w:tcPr>
          <w:p w:rsidR="003D1033" w:rsidRPr="004D0344" w:rsidRDefault="003D1033" w:rsidP="003D1033">
            <w:pPr>
              <w:pStyle w:val="11"/>
              <w:jc w:val="center"/>
              <w:rPr>
                <w:sz w:val="24"/>
                <w:lang w:eastAsia="ru-RU"/>
              </w:rPr>
            </w:pPr>
            <w:r w:rsidRPr="004D0344">
              <w:rPr>
                <w:sz w:val="24"/>
                <w:lang w:eastAsia="ru-RU"/>
              </w:rPr>
              <w:t>Коэффициенты не применяются</w:t>
            </w:r>
          </w:p>
        </w:tc>
        <w:tc>
          <w:tcPr>
            <w:tcW w:w="1093" w:type="pct"/>
          </w:tcPr>
          <w:p w:rsidR="003D1033" w:rsidRPr="004D0344" w:rsidRDefault="00870D4B" w:rsidP="003D1033">
            <w:pPr>
              <w:pStyle w:val="11"/>
              <w:jc w:val="center"/>
              <w:rPr>
                <w:i/>
                <w:sz w:val="24"/>
                <w:lang w:val="en-US" w:eastAsia="ru-RU"/>
              </w:rPr>
            </w:pPr>
            <m:oMathPara>
              <m:oMath>
                <m:sSub>
                  <m:sSubPr>
                    <m:ctrlPr>
                      <w:rPr>
                        <w:rFonts w:ascii="Cambria Math" w:hAnsi="Cambria Math"/>
                        <w:sz w:val="24"/>
                      </w:rPr>
                    </m:ctrlPr>
                  </m:sSubPr>
                  <m:e>
                    <m:r>
                      <m:rPr>
                        <m:sty m:val="p"/>
                      </m:rPr>
                      <w:rPr>
                        <w:rFonts w:ascii="Cambria Math"/>
                        <w:sz w:val="24"/>
                      </w:rPr>
                      <m:t>b</m:t>
                    </m:r>
                  </m:e>
                  <m:sub>
                    <m:r>
                      <m:rPr>
                        <m:sty m:val="p"/>
                      </m:rPr>
                      <w:rPr>
                        <w:rFonts w:ascii="Cambria Math"/>
                        <w:sz w:val="24"/>
                        <w:vertAlign w:val="subscript"/>
                      </w:rPr>
                      <m:t>8</m:t>
                    </m:r>
                  </m:sub>
                </m:sSub>
              </m:oMath>
            </m:oMathPara>
          </w:p>
        </w:tc>
      </w:tr>
    </w:tbl>
    <w:p w:rsidR="003D1033" w:rsidRPr="004D0344" w:rsidRDefault="003D1033" w:rsidP="003D1033">
      <w:pPr>
        <w:tabs>
          <w:tab w:val="left" w:pos="1134"/>
        </w:tabs>
        <w:adjustRightInd w:val="0"/>
        <w:spacing w:after="0" w:line="240" w:lineRule="auto"/>
        <w:ind w:firstLine="709"/>
        <w:jc w:val="both"/>
        <w:rPr>
          <w:rFonts w:ascii="Times New Roman" w:hAnsi="Times New Roman" w:cs="Times New Roman"/>
          <w:sz w:val="16"/>
          <w:szCs w:val="16"/>
        </w:rPr>
      </w:pPr>
    </w:p>
    <w:p w:rsidR="003D1033" w:rsidRPr="003D1033" w:rsidRDefault="003D1033" w:rsidP="003D1033">
      <w:pPr>
        <w:tabs>
          <w:tab w:val="left" w:pos="1134"/>
        </w:tabs>
        <w:adjustRightInd w:val="0"/>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 xml:space="preserve">Доля расходов в репрезентативной системе расходных обязательств определяется как отношение конкретного вида расходов к общему объему расходов репрезентативной системы за три последних года (данные должны браться за сопоставимый период) в случае </w:t>
      </w:r>
      <w:proofErr w:type="gramStart"/>
      <w:r w:rsidRPr="003D1033">
        <w:rPr>
          <w:rFonts w:ascii="Times New Roman" w:hAnsi="Times New Roman" w:cs="Times New Roman"/>
          <w:sz w:val="28"/>
          <w:szCs w:val="28"/>
        </w:rPr>
        <w:t>неизменности полномочий органов местного самоуправления поселений</w:t>
      </w:r>
      <w:proofErr w:type="gramEnd"/>
      <w:r w:rsidRPr="003D1033">
        <w:rPr>
          <w:rFonts w:ascii="Times New Roman" w:hAnsi="Times New Roman" w:cs="Times New Roman"/>
          <w:sz w:val="28"/>
          <w:szCs w:val="28"/>
        </w:rPr>
        <w:t>. В случае изменения полномочий исходные данные по расходам берутся за период, начиная с которого произошли изменения.</w:t>
      </w:r>
    </w:p>
    <w:p w:rsidR="003D1033" w:rsidRPr="004D0344" w:rsidRDefault="003D1033" w:rsidP="003D1033">
      <w:pPr>
        <w:tabs>
          <w:tab w:val="left" w:pos="1134"/>
        </w:tabs>
        <w:adjustRightInd w:val="0"/>
        <w:spacing w:after="0" w:line="240" w:lineRule="auto"/>
        <w:ind w:firstLine="709"/>
        <w:jc w:val="both"/>
        <w:rPr>
          <w:rFonts w:ascii="Times New Roman" w:hAnsi="Times New Roman" w:cs="Times New Roman"/>
          <w:sz w:val="16"/>
          <w:szCs w:val="16"/>
        </w:rPr>
      </w:pPr>
    </w:p>
    <w:p w:rsidR="00AF1DED" w:rsidRDefault="00AF1DED" w:rsidP="00AF1DED">
      <w:pPr>
        <w:spacing w:after="0" w:line="240" w:lineRule="auto"/>
        <w:rPr>
          <w:rFonts w:ascii="Times New Roman" w:hAnsi="Times New Roman" w:cs="Times New Roman"/>
          <w:sz w:val="28"/>
          <w:szCs w:val="28"/>
          <w:shd w:val="clear" w:color="auto" w:fill="FFFFFF"/>
        </w:rPr>
      </w:pPr>
    </w:p>
    <w:p w:rsidR="005B2BBF" w:rsidRPr="003D1033" w:rsidRDefault="005B2BBF" w:rsidP="00AF1DED">
      <w:pPr>
        <w:spacing w:after="0" w:line="240" w:lineRule="auto"/>
        <w:rPr>
          <w:rFonts w:ascii="Times New Roman" w:hAnsi="Times New Roman" w:cs="Times New Roman"/>
          <w:sz w:val="28"/>
          <w:szCs w:val="28"/>
          <w:shd w:val="clear" w:color="auto" w:fill="FFFFFF"/>
        </w:rPr>
      </w:pPr>
    </w:p>
    <w:p w:rsidR="003D1033" w:rsidRPr="003D1033" w:rsidRDefault="003D1033" w:rsidP="003D1033">
      <w:pPr>
        <w:spacing w:after="0" w:line="240" w:lineRule="auto"/>
        <w:jc w:val="right"/>
        <w:rPr>
          <w:rFonts w:ascii="Times New Roman" w:hAnsi="Times New Roman" w:cs="Times New Roman"/>
          <w:sz w:val="28"/>
          <w:szCs w:val="28"/>
        </w:rPr>
      </w:pPr>
      <w:r w:rsidRPr="003D1033">
        <w:rPr>
          <w:rFonts w:ascii="Times New Roman" w:hAnsi="Times New Roman" w:cs="Times New Roman"/>
          <w:sz w:val="28"/>
          <w:szCs w:val="28"/>
        </w:rPr>
        <w:lastRenderedPageBreak/>
        <w:t>Приложение 1</w:t>
      </w:r>
    </w:p>
    <w:p w:rsidR="003D1033" w:rsidRPr="003D1033" w:rsidRDefault="003D1033" w:rsidP="003D1033">
      <w:pPr>
        <w:spacing w:after="0" w:line="240" w:lineRule="auto"/>
        <w:jc w:val="right"/>
        <w:rPr>
          <w:rFonts w:ascii="Times New Roman" w:hAnsi="Times New Roman" w:cs="Times New Roman"/>
          <w:sz w:val="28"/>
          <w:szCs w:val="28"/>
        </w:rPr>
      </w:pPr>
      <w:r w:rsidRPr="003D1033">
        <w:rPr>
          <w:rFonts w:ascii="Times New Roman" w:hAnsi="Times New Roman" w:cs="Times New Roman"/>
          <w:sz w:val="28"/>
          <w:szCs w:val="28"/>
        </w:rPr>
        <w:t xml:space="preserve">к Методике формирования и распределения </w:t>
      </w:r>
    </w:p>
    <w:p w:rsidR="003D1033" w:rsidRPr="003D1033" w:rsidRDefault="003D1033" w:rsidP="003D1033">
      <w:pPr>
        <w:spacing w:after="0" w:line="240" w:lineRule="auto"/>
        <w:jc w:val="right"/>
        <w:rPr>
          <w:rFonts w:ascii="Times New Roman" w:hAnsi="Times New Roman" w:cs="Times New Roman"/>
          <w:sz w:val="28"/>
          <w:szCs w:val="28"/>
        </w:rPr>
      </w:pPr>
      <w:r w:rsidRPr="003D1033">
        <w:rPr>
          <w:rFonts w:ascii="Times New Roman" w:hAnsi="Times New Roman" w:cs="Times New Roman"/>
          <w:sz w:val="28"/>
          <w:szCs w:val="28"/>
        </w:rPr>
        <w:t xml:space="preserve">районного фонда финансовой поддержки поселений </w:t>
      </w:r>
    </w:p>
    <w:p w:rsidR="003D1033" w:rsidRPr="003D1033" w:rsidRDefault="003D1033" w:rsidP="003D1033">
      <w:pPr>
        <w:spacing w:after="0" w:line="240" w:lineRule="auto"/>
        <w:jc w:val="right"/>
        <w:rPr>
          <w:rFonts w:ascii="Times New Roman" w:hAnsi="Times New Roman" w:cs="Times New Roman"/>
          <w:sz w:val="28"/>
          <w:szCs w:val="28"/>
        </w:rPr>
      </w:pPr>
      <w:proofErr w:type="spellStart"/>
      <w:r w:rsidRPr="003D1033">
        <w:rPr>
          <w:rFonts w:ascii="Times New Roman" w:hAnsi="Times New Roman" w:cs="Times New Roman"/>
          <w:sz w:val="28"/>
          <w:szCs w:val="28"/>
        </w:rPr>
        <w:t>Кочковского</w:t>
      </w:r>
      <w:proofErr w:type="spellEnd"/>
      <w:r w:rsidRPr="003D1033">
        <w:rPr>
          <w:rFonts w:ascii="Times New Roman" w:hAnsi="Times New Roman" w:cs="Times New Roman"/>
          <w:sz w:val="28"/>
          <w:szCs w:val="28"/>
        </w:rPr>
        <w:t xml:space="preserve"> района Новосибирской области </w:t>
      </w:r>
    </w:p>
    <w:p w:rsidR="003D1033" w:rsidRPr="003D1033" w:rsidRDefault="003D1033" w:rsidP="003D1033">
      <w:pPr>
        <w:spacing w:after="0" w:line="240" w:lineRule="auto"/>
        <w:jc w:val="right"/>
        <w:rPr>
          <w:rFonts w:ascii="Times New Roman" w:hAnsi="Times New Roman" w:cs="Times New Roman"/>
          <w:sz w:val="28"/>
          <w:szCs w:val="28"/>
        </w:rPr>
      </w:pPr>
      <w:r w:rsidRPr="003D1033">
        <w:rPr>
          <w:rFonts w:ascii="Times New Roman" w:hAnsi="Times New Roman" w:cs="Times New Roman"/>
          <w:sz w:val="28"/>
          <w:szCs w:val="28"/>
        </w:rPr>
        <w:t>на очередной финансовый год и плановый период</w:t>
      </w:r>
    </w:p>
    <w:p w:rsidR="003D1033" w:rsidRPr="003D1033" w:rsidRDefault="003D1033" w:rsidP="003D1033">
      <w:pPr>
        <w:spacing w:after="0" w:line="240" w:lineRule="auto"/>
        <w:jc w:val="right"/>
        <w:rPr>
          <w:rFonts w:ascii="Times New Roman" w:hAnsi="Times New Roman" w:cs="Times New Roman"/>
          <w:sz w:val="28"/>
          <w:szCs w:val="28"/>
        </w:rPr>
      </w:pPr>
    </w:p>
    <w:p w:rsidR="003D1033" w:rsidRPr="003D1033" w:rsidRDefault="003D1033" w:rsidP="003D1033">
      <w:pPr>
        <w:spacing w:after="0" w:line="240" w:lineRule="auto"/>
        <w:jc w:val="center"/>
        <w:rPr>
          <w:rFonts w:ascii="Times New Roman" w:hAnsi="Times New Roman" w:cs="Times New Roman"/>
          <w:sz w:val="28"/>
          <w:szCs w:val="28"/>
        </w:rPr>
      </w:pPr>
      <w:r w:rsidRPr="003D1033">
        <w:rPr>
          <w:rFonts w:ascii="Times New Roman" w:hAnsi="Times New Roman" w:cs="Times New Roman"/>
          <w:sz w:val="28"/>
          <w:szCs w:val="28"/>
        </w:rPr>
        <w:t>Показатели, используемые при расчете размера дотации на выравнивание бюджетной обеспеченности поселений</w:t>
      </w:r>
    </w:p>
    <w:p w:rsidR="003D1033" w:rsidRPr="003D1033" w:rsidRDefault="003D1033" w:rsidP="003D1033">
      <w:pPr>
        <w:spacing w:after="0" w:line="240" w:lineRule="auto"/>
        <w:jc w:val="center"/>
        <w:rPr>
          <w:rFonts w:ascii="Times New Roman" w:hAnsi="Times New Roman" w:cs="Times New Roman"/>
          <w:sz w:val="28"/>
          <w:szCs w:val="28"/>
        </w:rPr>
      </w:pPr>
    </w:p>
    <w:tbl>
      <w:tblPr>
        <w:tblW w:w="9351" w:type="dxa"/>
        <w:tblInd w:w="250" w:type="dxa"/>
        <w:tblLayout w:type="fixed"/>
        <w:tblLook w:val="04A0"/>
      </w:tblPr>
      <w:tblGrid>
        <w:gridCol w:w="560"/>
        <w:gridCol w:w="3164"/>
        <w:gridCol w:w="1187"/>
        <w:gridCol w:w="1321"/>
        <w:gridCol w:w="3119"/>
      </w:tblGrid>
      <w:tr w:rsidR="003D1033" w:rsidRPr="003D1033" w:rsidTr="005B2BBF">
        <w:trPr>
          <w:trHeight w:val="630"/>
          <w:tblHeader/>
        </w:trPr>
        <w:tc>
          <w:tcPr>
            <w:tcW w:w="56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w:t>
            </w:r>
            <w:r w:rsidRPr="004D0344">
              <w:rPr>
                <w:rFonts w:ascii="Times New Roman" w:hAnsi="Times New Roman" w:cs="Times New Roman"/>
                <w:b/>
                <w:bCs/>
                <w:color w:val="000000"/>
                <w:sz w:val="24"/>
                <w:szCs w:val="24"/>
              </w:rPr>
              <w:br/>
            </w:r>
            <w:proofErr w:type="spellStart"/>
            <w:proofErr w:type="gramStart"/>
            <w:r w:rsidRPr="004D0344">
              <w:rPr>
                <w:rFonts w:ascii="Times New Roman" w:hAnsi="Times New Roman" w:cs="Times New Roman"/>
                <w:b/>
                <w:bCs/>
                <w:color w:val="000000"/>
                <w:sz w:val="24"/>
                <w:szCs w:val="24"/>
              </w:rPr>
              <w:t>п</w:t>
            </w:r>
            <w:proofErr w:type="spellEnd"/>
            <w:proofErr w:type="gramEnd"/>
            <w:r w:rsidRPr="004D0344">
              <w:rPr>
                <w:rFonts w:ascii="Times New Roman" w:hAnsi="Times New Roman" w:cs="Times New Roman"/>
                <w:b/>
                <w:bCs/>
                <w:color w:val="000000"/>
                <w:sz w:val="24"/>
                <w:szCs w:val="24"/>
              </w:rPr>
              <w:t>/</w:t>
            </w:r>
            <w:proofErr w:type="spellStart"/>
            <w:r w:rsidRPr="004D0344">
              <w:rPr>
                <w:rFonts w:ascii="Times New Roman" w:hAnsi="Times New Roman" w:cs="Times New Roman"/>
                <w:b/>
                <w:bCs/>
                <w:color w:val="000000"/>
                <w:sz w:val="24"/>
                <w:szCs w:val="24"/>
              </w:rPr>
              <w:t>п</w:t>
            </w:r>
            <w:proofErr w:type="spellEnd"/>
          </w:p>
        </w:tc>
        <w:tc>
          <w:tcPr>
            <w:tcW w:w="316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Показатель</w:t>
            </w:r>
          </w:p>
        </w:tc>
        <w:tc>
          <w:tcPr>
            <w:tcW w:w="11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 xml:space="preserve">Единица </w:t>
            </w:r>
            <w:proofErr w:type="spellStart"/>
            <w:proofErr w:type="gramStart"/>
            <w:r w:rsidRPr="004D0344">
              <w:rPr>
                <w:rFonts w:ascii="Times New Roman" w:hAnsi="Times New Roman" w:cs="Times New Roman"/>
                <w:b/>
                <w:bCs/>
                <w:color w:val="000000"/>
                <w:sz w:val="24"/>
                <w:szCs w:val="24"/>
              </w:rPr>
              <w:t>измере-ния</w:t>
            </w:r>
            <w:proofErr w:type="spellEnd"/>
            <w:proofErr w:type="gramEnd"/>
          </w:p>
        </w:tc>
        <w:tc>
          <w:tcPr>
            <w:tcW w:w="4440" w:type="dxa"/>
            <w:gridSpan w:val="2"/>
            <w:tcBorders>
              <w:top w:val="single" w:sz="4" w:space="0" w:color="auto"/>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Источник информации</w:t>
            </w:r>
          </w:p>
        </w:tc>
      </w:tr>
      <w:tr w:rsidR="003D1033" w:rsidRPr="003D1033" w:rsidTr="005B2BBF">
        <w:trPr>
          <w:trHeight w:val="315"/>
          <w:tblHeader/>
        </w:trPr>
        <w:tc>
          <w:tcPr>
            <w:tcW w:w="560" w:type="dxa"/>
            <w:vMerge/>
            <w:tcBorders>
              <w:top w:val="single" w:sz="4" w:space="0" w:color="auto"/>
              <w:left w:val="single" w:sz="4" w:space="0" w:color="auto"/>
              <w:bottom w:val="single" w:sz="4" w:space="0" w:color="000000"/>
              <w:right w:val="single" w:sz="4" w:space="0" w:color="auto"/>
            </w:tcBorders>
            <w:vAlign w:val="center"/>
            <w:hideMark/>
          </w:tcPr>
          <w:p w:rsidR="003D1033" w:rsidRPr="004D0344" w:rsidRDefault="003D1033" w:rsidP="003D1033">
            <w:pPr>
              <w:spacing w:after="0" w:line="240" w:lineRule="auto"/>
              <w:rPr>
                <w:rFonts w:ascii="Times New Roman" w:hAnsi="Times New Roman" w:cs="Times New Roman"/>
                <w:b/>
                <w:bCs/>
                <w:color w:val="000000"/>
                <w:sz w:val="24"/>
                <w:szCs w:val="24"/>
              </w:rPr>
            </w:pPr>
          </w:p>
        </w:tc>
        <w:tc>
          <w:tcPr>
            <w:tcW w:w="3164" w:type="dxa"/>
            <w:vMerge/>
            <w:tcBorders>
              <w:top w:val="single" w:sz="4" w:space="0" w:color="auto"/>
              <w:left w:val="single" w:sz="4" w:space="0" w:color="auto"/>
              <w:bottom w:val="single" w:sz="4" w:space="0" w:color="000000"/>
              <w:right w:val="single" w:sz="4" w:space="0" w:color="auto"/>
            </w:tcBorders>
            <w:vAlign w:val="center"/>
            <w:hideMark/>
          </w:tcPr>
          <w:p w:rsidR="003D1033" w:rsidRPr="004D0344" w:rsidRDefault="003D1033" w:rsidP="003D1033">
            <w:pPr>
              <w:spacing w:after="0" w:line="240" w:lineRule="auto"/>
              <w:rPr>
                <w:rFonts w:ascii="Times New Roman" w:hAnsi="Times New Roman" w:cs="Times New Roman"/>
                <w:b/>
                <w:bCs/>
                <w:color w:val="000000"/>
                <w:sz w:val="24"/>
                <w:szCs w:val="24"/>
              </w:rPr>
            </w:pPr>
          </w:p>
        </w:tc>
        <w:tc>
          <w:tcPr>
            <w:tcW w:w="1187" w:type="dxa"/>
            <w:vMerge/>
            <w:tcBorders>
              <w:top w:val="single" w:sz="4" w:space="0" w:color="auto"/>
              <w:left w:val="single" w:sz="4" w:space="0" w:color="auto"/>
              <w:bottom w:val="single" w:sz="4" w:space="0" w:color="000000"/>
              <w:right w:val="single" w:sz="4" w:space="0" w:color="auto"/>
            </w:tcBorders>
            <w:vAlign w:val="center"/>
            <w:hideMark/>
          </w:tcPr>
          <w:p w:rsidR="003D1033" w:rsidRPr="004D0344" w:rsidRDefault="003D1033" w:rsidP="003D1033">
            <w:pPr>
              <w:spacing w:after="0" w:line="240" w:lineRule="auto"/>
              <w:rPr>
                <w:rFonts w:ascii="Times New Roman" w:hAnsi="Times New Roman" w:cs="Times New Roman"/>
                <w:b/>
                <w:bCs/>
                <w:color w:val="000000"/>
                <w:sz w:val="24"/>
                <w:szCs w:val="24"/>
              </w:rPr>
            </w:pP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Орган</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b/>
                <w:bCs/>
                <w:color w:val="000000"/>
                <w:sz w:val="24"/>
                <w:szCs w:val="24"/>
              </w:rPr>
            </w:pPr>
            <w:r w:rsidRPr="004D0344">
              <w:rPr>
                <w:rFonts w:ascii="Times New Roman" w:hAnsi="Times New Roman" w:cs="Times New Roman"/>
                <w:b/>
                <w:bCs/>
                <w:color w:val="000000"/>
                <w:sz w:val="24"/>
                <w:szCs w:val="24"/>
              </w:rPr>
              <w:t>Вид документа</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Численность жителей поселений на начало текущего года</w:t>
            </w:r>
          </w:p>
        </w:tc>
        <w:tc>
          <w:tcPr>
            <w:tcW w:w="1187"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чел.</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r w:rsidRPr="004D0344">
              <w:rPr>
                <w:rFonts w:ascii="Times New Roman" w:hAnsi="Times New Roman" w:cs="Times New Roman"/>
                <w:color w:val="000000"/>
                <w:sz w:val="24"/>
                <w:szCs w:val="24"/>
              </w:rPr>
              <w:t>Новоси-бирскстат</w:t>
            </w:r>
            <w:proofErr w:type="spellEnd"/>
          </w:p>
        </w:tc>
        <w:tc>
          <w:tcPr>
            <w:tcW w:w="3119"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r w:rsidRPr="004D0344">
              <w:rPr>
                <w:rFonts w:ascii="Times New Roman" w:hAnsi="Times New Roman" w:cs="Times New Roman"/>
                <w:color w:val="000000"/>
                <w:sz w:val="24"/>
                <w:szCs w:val="24"/>
              </w:rPr>
              <w:t>Статсборники</w:t>
            </w:r>
            <w:proofErr w:type="spellEnd"/>
          </w:p>
        </w:tc>
      </w:tr>
      <w:tr w:rsidR="003D1033" w:rsidRPr="003D1033" w:rsidTr="005B2BBF">
        <w:trPr>
          <w:trHeight w:val="189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2</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Налоговая база по поселениям в разрезе налогов:</w:t>
            </w:r>
            <w:r w:rsidRPr="004D0344">
              <w:rPr>
                <w:rFonts w:ascii="Times New Roman" w:hAnsi="Times New Roman" w:cs="Times New Roman"/>
                <w:color w:val="000000"/>
                <w:sz w:val="24"/>
                <w:szCs w:val="24"/>
              </w:rPr>
              <w:br/>
              <w:t>- НДФЛ;</w:t>
            </w:r>
            <w:r w:rsidRPr="004D0344">
              <w:rPr>
                <w:rFonts w:ascii="Times New Roman" w:hAnsi="Times New Roman" w:cs="Times New Roman"/>
                <w:color w:val="000000"/>
                <w:sz w:val="24"/>
                <w:szCs w:val="24"/>
              </w:rPr>
              <w:br/>
              <w:t>- земельный налог;</w:t>
            </w:r>
            <w:r w:rsidRPr="004D0344">
              <w:rPr>
                <w:rFonts w:ascii="Times New Roman" w:hAnsi="Times New Roman" w:cs="Times New Roman"/>
                <w:color w:val="000000"/>
                <w:sz w:val="24"/>
                <w:szCs w:val="24"/>
              </w:rPr>
              <w:br/>
              <w:t>- налог на имущество ФЛ;</w:t>
            </w:r>
            <w:r w:rsidRPr="004D0344">
              <w:rPr>
                <w:rFonts w:ascii="Times New Roman" w:hAnsi="Times New Roman" w:cs="Times New Roman"/>
                <w:color w:val="000000"/>
                <w:sz w:val="24"/>
                <w:szCs w:val="24"/>
              </w:rPr>
              <w:br/>
              <w:t>- ЕСХН</w:t>
            </w:r>
          </w:p>
        </w:tc>
        <w:tc>
          <w:tcPr>
            <w:tcW w:w="1187"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5B2BBF" w:rsidRPr="002B5D63" w:rsidRDefault="005B2BBF" w:rsidP="003D1033">
            <w:pPr>
              <w:spacing w:after="0" w:line="240" w:lineRule="auto"/>
              <w:jc w:val="center"/>
              <w:rPr>
                <w:rFonts w:ascii="Times New Roman" w:hAnsi="Times New Roman" w:cs="Times New Roman"/>
                <w:sz w:val="24"/>
                <w:szCs w:val="24"/>
              </w:rPr>
            </w:pPr>
            <w:r w:rsidRPr="002B5D63">
              <w:rPr>
                <w:rFonts w:ascii="Times New Roman" w:hAnsi="Times New Roman" w:cs="Times New Roman"/>
              </w:rPr>
              <w:t>Управление Федеральной налоговой службы по Новосибирской области</w:t>
            </w:r>
          </w:p>
          <w:p w:rsidR="005B2BBF" w:rsidRPr="004D0344" w:rsidRDefault="005B2BBF" w:rsidP="003D1033">
            <w:pPr>
              <w:spacing w:after="0" w:line="240" w:lineRule="auto"/>
              <w:jc w:val="center"/>
              <w:rPr>
                <w:rFonts w:ascii="Times New Roman" w:hAnsi="Times New Roman" w:cs="Times New Roman"/>
                <w:color w:val="000000"/>
                <w:sz w:val="24"/>
                <w:szCs w:val="24"/>
              </w:rPr>
            </w:pP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Отчеты о налоговой базе и структуре начислений по налогам по формам статистической налоговой отчетности</w:t>
            </w:r>
            <w:r w:rsidRPr="004D0344">
              <w:rPr>
                <w:rFonts w:ascii="Times New Roman" w:hAnsi="Times New Roman" w:cs="Times New Roman"/>
                <w:color w:val="000000"/>
                <w:sz w:val="24"/>
                <w:szCs w:val="24"/>
              </w:rPr>
              <w:br/>
              <w:t xml:space="preserve"> № 5 </w:t>
            </w:r>
          </w:p>
        </w:tc>
      </w:tr>
      <w:tr w:rsidR="003D1033" w:rsidRPr="003D1033" w:rsidTr="005B2BBF">
        <w:trPr>
          <w:trHeight w:val="12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3</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Индексы</w:t>
            </w:r>
            <w:r w:rsidR="00312BA4" w:rsidRPr="004D0344">
              <w:rPr>
                <w:rFonts w:ascii="Times New Roman" w:hAnsi="Times New Roman" w:cs="Times New Roman"/>
                <w:color w:val="000000"/>
                <w:sz w:val="24"/>
                <w:szCs w:val="24"/>
              </w:rPr>
              <w:t xml:space="preserve"> </w:t>
            </w:r>
            <w:r w:rsidRPr="004D0344">
              <w:rPr>
                <w:rFonts w:ascii="Times New Roman" w:hAnsi="Times New Roman" w:cs="Times New Roman"/>
                <w:color w:val="000000"/>
                <w:sz w:val="24"/>
                <w:szCs w:val="24"/>
              </w:rPr>
              <w:t>- дефляторы, индексы роста</w:t>
            </w:r>
          </w:p>
        </w:tc>
        <w:tc>
          <w:tcPr>
            <w:tcW w:w="1187"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2B5D63">
            <w:pPr>
              <w:spacing w:after="0" w:line="240" w:lineRule="auto"/>
              <w:jc w:val="center"/>
              <w:rPr>
                <w:rFonts w:ascii="Times New Roman" w:hAnsi="Times New Roman" w:cs="Times New Roman"/>
                <w:sz w:val="24"/>
                <w:szCs w:val="24"/>
              </w:rPr>
            </w:pPr>
            <w:r w:rsidRPr="004D0344">
              <w:rPr>
                <w:rFonts w:ascii="Times New Roman" w:hAnsi="Times New Roman" w:cs="Times New Roman"/>
                <w:color w:val="000000"/>
                <w:sz w:val="24"/>
                <w:szCs w:val="24"/>
              </w:rPr>
              <w:t xml:space="preserve"> </w:t>
            </w:r>
            <w:r w:rsidR="005B2BBF" w:rsidRPr="002B5D63">
              <w:rPr>
                <w:rFonts w:ascii="Times New Roman" w:hAnsi="Times New Roman" w:cs="Times New Roman"/>
                <w:sz w:val="24"/>
                <w:szCs w:val="24"/>
              </w:rPr>
              <w:t>Министерство экономического развития Новосибирской области</w:t>
            </w:r>
            <w:r w:rsidRPr="002B5D63">
              <w:rPr>
                <w:rFonts w:ascii="Times New Roman" w:hAnsi="Times New Roman" w:cs="Times New Roman"/>
                <w:sz w:val="24"/>
                <w:szCs w:val="24"/>
              </w:rPr>
              <w:t xml:space="preserve">      </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Распоряжение Прави</w:t>
            </w:r>
            <w:r w:rsidR="002B5D63">
              <w:rPr>
                <w:rFonts w:ascii="Times New Roman" w:hAnsi="Times New Roman" w:cs="Times New Roman"/>
                <w:color w:val="000000"/>
                <w:sz w:val="24"/>
                <w:szCs w:val="24"/>
              </w:rPr>
              <w:t>тельства Новосибирской области «</w:t>
            </w:r>
            <w:r w:rsidRPr="004D0344">
              <w:rPr>
                <w:rFonts w:ascii="Times New Roman" w:hAnsi="Times New Roman" w:cs="Times New Roman"/>
                <w:color w:val="000000"/>
                <w:sz w:val="24"/>
                <w:szCs w:val="24"/>
              </w:rPr>
              <w:t>О прогнозе социально-экономического развития Новосибирской области на очередной год и плановый период</w:t>
            </w:r>
            <w:r w:rsidR="002B5D63">
              <w:rPr>
                <w:rFonts w:ascii="Times New Roman" w:hAnsi="Times New Roman" w:cs="Times New Roman"/>
                <w:color w:val="000000"/>
                <w:sz w:val="24"/>
                <w:szCs w:val="24"/>
              </w:rPr>
              <w:t>»</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4</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Тариф на холодную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руб./м3</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highlight w:val="yellow"/>
              </w:rPr>
            </w:pPr>
            <w:proofErr w:type="spellStart"/>
            <w:proofErr w:type="gramStart"/>
            <w:r w:rsidRPr="002B5D63">
              <w:rPr>
                <w:rFonts w:ascii="Times New Roman" w:hAnsi="Times New Roman" w:cs="Times New Roman"/>
                <w:color w:val="000000"/>
                <w:sz w:val="24"/>
                <w:szCs w:val="24"/>
              </w:rPr>
              <w:t>Департа-мент</w:t>
            </w:r>
            <w:proofErr w:type="spellEnd"/>
            <w:proofErr w:type="gramEnd"/>
            <w:r w:rsidRPr="002B5D63">
              <w:rPr>
                <w:rFonts w:ascii="Times New Roman" w:hAnsi="Times New Roman" w:cs="Times New Roman"/>
                <w:color w:val="000000"/>
                <w:sz w:val="24"/>
                <w:szCs w:val="24"/>
              </w:rPr>
              <w:t xml:space="preserve"> по тарифам</w:t>
            </w:r>
            <w:r w:rsidR="00F912F8" w:rsidRPr="002B5D63">
              <w:rPr>
                <w:rFonts w:ascii="Times New Roman" w:hAnsi="Times New Roman" w:cs="Times New Roman"/>
                <w:color w:val="000000"/>
                <w:sz w:val="24"/>
                <w:szCs w:val="24"/>
              </w:rPr>
              <w:t xml:space="preserve"> </w:t>
            </w:r>
            <w:r w:rsidR="00F912F8" w:rsidRPr="002B5D63">
              <w:rPr>
                <w:rFonts w:ascii="Times New Roman" w:hAnsi="Times New Roman" w:cs="Times New Roman"/>
                <w:sz w:val="24"/>
                <w:szCs w:val="24"/>
              </w:rPr>
              <w:t>Новосибирской области</w:t>
            </w:r>
          </w:p>
        </w:tc>
        <w:tc>
          <w:tcPr>
            <w:tcW w:w="3119" w:type="dxa"/>
            <w:vMerge w:val="restart"/>
            <w:tcBorders>
              <w:top w:val="nil"/>
              <w:left w:val="single" w:sz="4" w:space="0" w:color="auto"/>
              <w:bottom w:val="single" w:sz="4" w:space="0" w:color="auto"/>
              <w:right w:val="single" w:sz="4" w:space="0" w:color="auto"/>
            </w:tcBorders>
            <w:shd w:val="clear" w:color="auto" w:fill="auto"/>
            <w:vAlign w:val="center"/>
            <w:hideMark/>
          </w:tcPr>
          <w:p w:rsidR="00F912F8" w:rsidRDefault="00F912F8" w:rsidP="003D1033">
            <w:pPr>
              <w:spacing w:after="0" w:line="240" w:lineRule="auto"/>
              <w:jc w:val="center"/>
              <w:rPr>
                <w:rFonts w:ascii="Times New Roman" w:hAnsi="Times New Roman" w:cs="Times New Roman"/>
                <w:color w:val="000000"/>
                <w:sz w:val="24"/>
                <w:szCs w:val="24"/>
              </w:rPr>
            </w:pPr>
          </w:p>
          <w:p w:rsidR="00F912F8" w:rsidRDefault="00F912F8" w:rsidP="003D1033">
            <w:pPr>
              <w:spacing w:after="0" w:line="240" w:lineRule="auto"/>
              <w:jc w:val="center"/>
              <w:rPr>
                <w:rFonts w:ascii="Times New Roman" w:hAnsi="Times New Roman" w:cs="Times New Roman"/>
                <w:color w:val="000000"/>
                <w:sz w:val="24"/>
                <w:szCs w:val="24"/>
              </w:rPr>
            </w:pPr>
          </w:p>
          <w:p w:rsidR="00F912F8" w:rsidRDefault="00F912F8" w:rsidP="003D1033">
            <w:pPr>
              <w:spacing w:after="0" w:line="240" w:lineRule="auto"/>
              <w:jc w:val="center"/>
              <w:rPr>
                <w:rFonts w:ascii="Times New Roman" w:hAnsi="Times New Roman" w:cs="Times New Roman"/>
                <w:color w:val="000000"/>
                <w:sz w:val="24"/>
                <w:szCs w:val="24"/>
              </w:rPr>
            </w:pPr>
          </w:p>
          <w:p w:rsidR="00F912F8" w:rsidRDefault="00F912F8" w:rsidP="003D1033">
            <w:pPr>
              <w:spacing w:after="0" w:line="240" w:lineRule="auto"/>
              <w:jc w:val="center"/>
              <w:rPr>
                <w:rFonts w:ascii="Times New Roman" w:hAnsi="Times New Roman" w:cs="Times New Roman"/>
                <w:color w:val="000000"/>
                <w:sz w:val="24"/>
                <w:szCs w:val="24"/>
              </w:rPr>
            </w:pPr>
          </w:p>
          <w:p w:rsidR="003D1033" w:rsidRPr="004D0344" w:rsidRDefault="002B5D63" w:rsidP="002B5D63">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Приказы «</w:t>
            </w:r>
            <w:r w:rsidR="003D1033" w:rsidRPr="004D0344">
              <w:rPr>
                <w:rFonts w:ascii="Times New Roman" w:hAnsi="Times New Roman" w:cs="Times New Roman"/>
                <w:color w:val="000000"/>
                <w:sz w:val="24"/>
                <w:szCs w:val="24"/>
              </w:rPr>
              <w:t xml:space="preserve">Об установлении тарифов в сфере </w:t>
            </w:r>
            <w:r>
              <w:rPr>
                <w:rFonts w:ascii="Times New Roman" w:hAnsi="Times New Roman" w:cs="Times New Roman"/>
                <w:color w:val="000000"/>
                <w:sz w:val="24"/>
                <w:szCs w:val="24"/>
              </w:rPr>
              <w:t xml:space="preserve">водоснабжении» </w:t>
            </w:r>
            <w:r w:rsidR="003D1033" w:rsidRPr="004D0344">
              <w:rPr>
                <w:rFonts w:ascii="Times New Roman" w:hAnsi="Times New Roman" w:cs="Times New Roman"/>
                <w:color w:val="000000"/>
                <w:sz w:val="24"/>
                <w:szCs w:val="24"/>
              </w:rPr>
              <w:t xml:space="preserve">по организациям, в отношении которых департамент по тарифам </w:t>
            </w:r>
            <w:r w:rsidR="003D1033" w:rsidRPr="002B5D63">
              <w:rPr>
                <w:rFonts w:ascii="Times New Roman" w:hAnsi="Times New Roman" w:cs="Times New Roman"/>
                <w:color w:val="000000"/>
                <w:sz w:val="24"/>
                <w:szCs w:val="24"/>
              </w:rPr>
              <w:t>Новосибирской области</w:t>
            </w:r>
            <w:r w:rsidR="003D1033" w:rsidRPr="004D0344">
              <w:rPr>
                <w:rFonts w:ascii="Times New Roman" w:hAnsi="Times New Roman" w:cs="Times New Roman"/>
                <w:color w:val="000000"/>
                <w:sz w:val="24"/>
                <w:szCs w:val="24"/>
              </w:rPr>
              <w:t xml:space="preserve"> осуществляет регулирование в данной сфере</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5</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Тариф на горячую воду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руб./м3</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rPr>
            </w:pPr>
            <w:proofErr w:type="spellStart"/>
            <w:proofErr w:type="gramStart"/>
            <w:r w:rsidRPr="002B5D63">
              <w:rPr>
                <w:rFonts w:ascii="Times New Roman" w:hAnsi="Times New Roman" w:cs="Times New Roman"/>
                <w:sz w:val="24"/>
                <w:szCs w:val="24"/>
              </w:rPr>
              <w:t>Департа-мент</w:t>
            </w:r>
            <w:proofErr w:type="spellEnd"/>
            <w:proofErr w:type="gramEnd"/>
            <w:r w:rsidRPr="002B5D63">
              <w:rPr>
                <w:rFonts w:ascii="Times New Roman" w:hAnsi="Times New Roman" w:cs="Times New Roman"/>
                <w:sz w:val="24"/>
                <w:szCs w:val="24"/>
              </w:rPr>
              <w:t xml:space="preserve"> по тарифам</w:t>
            </w:r>
            <w:r w:rsidR="00F912F8" w:rsidRPr="002B5D63">
              <w:rPr>
                <w:rFonts w:ascii="Times New Roman" w:hAnsi="Times New Roman" w:cs="Times New Roman"/>
                <w:sz w:val="24"/>
                <w:szCs w:val="24"/>
              </w:rPr>
              <w:t xml:space="preserve"> Новосибирской области</w:t>
            </w:r>
          </w:p>
          <w:p w:rsidR="00F912F8" w:rsidRPr="004D0344" w:rsidRDefault="00F912F8" w:rsidP="003D1033">
            <w:pPr>
              <w:spacing w:after="0" w:line="240" w:lineRule="auto"/>
              <w:jc w:val="center"/>
              <w:rPr>
                <w:rFonts w:ascii="Times New Roman" w:hAnsi="Times New Roman" w:cs="Times New Roman"/>
                <w:color w:val="000000"/>
                <w:sz w:val="24"/>
                <w:szCs w:val="24"/>
                <w:highlight w:val="yellow"/>
              </w:rPr>
            </w:pPr>
          </w:p>
        </w:tc>
        <w:tc>
          <w:tcPr>
            <w:tcW w:w="3119" w:type="dxa"/>
            <w:vMerge/>
            <w:tcBorders>
              <w:top w:val="nil"/>
              <w:left w:val="single" w:sz="4" w:space="0" w:color="auto"/>
              <w:bottom w:val="single" w:sz="4" w:space="0" w:color="auto"/>
              <w:right w:val="single" w:sz="4" w:space="0" w:color="auto"/>
            </w:tcBorders>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6</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Тариф на водоотведение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руб./м3</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highlight w:val="yellow"/>
              </w:rPr>
            </w:pPr>
            <w:proofErr w:type="spellStart"/>
            <w:proofErr w:type="gramStart"/>
            <w:r w:rsidRPr="002B5D63">
              <w:rPr>
                <w:rFonts w:ascii="Times New Roman" w:hAnsi="Times New Roman" w:cs="Times New Roman"/>
                <w:sz w:val="24"/>
                <w:szCs w:val="24"/>
              </w:rPr>
              <w:t>Департа-мент</w:t>
            </w:r>
            <w:proofErr w:type="spellEnd"/>
            <w:proofErr w:type="gramEnd"/>
            <w:r w:rsidRPr="002B5D63">
              <w:rPr>
                <w:rFonts w:ascii="Times New Roman" w:hAnsi="Times New Roman" w:cs="Times New Roman"/>
                <w:sz w:val="24"/>
                <w:szCs w:val="24"/>
              </w:rPr>
              <w:t xml:space="preserve"> по тарифам</w:t>
            </w:r>
            <w:r w:rsidR="00F912F8" w:rsidRPr="002B5D63">
              <w:rPr>
                <w:rFonts w:ascii="Times New Roman" w:hAnsi="Times New Roman" w:cs="Times New Roman"/>
                <w:sz w:val="24"/>
                <w:szCs w:val="24"/>
              </w:rPr>
              <w:t xml:space="preserve"> Новосиби</w:t>
            </w:r>
            <w:r w:rsidR="00F912F8" w:rsidRPr="002B5D63">
              <w:rPr>
                <w:rFonts w:ascii="Times New Roman" w:hAnsi="Times New Roman" w:cs="Times New Roman"/>
                <w:sz w:val="24"/>
                <w:szCs w:val="24"/>
              </w:rPr>
              <w:lastRenderedPageBreak/>
              <w:t>рской области</w:t>
            </w:r>
          </w:p>
        </w:tc>
        <w:tc>
          <w:tcPr>
            <w:tcW w:w="3119" w:type="dxa"/>
            <w:vMerge/>
            <w:tcBorders>
              <w:top w:val="nil"/>
              <w:left w:val="single" w:sz="4" w:space="0" w:color="auto"/>
              <w:bottom w:val="single" w:sz="4" w:space="0" w:color="auto"/>
              <w:right w:val="single" w:sz="4" w:space="0" w:color="auto"/>
            </w:tcBorders>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p>
        </w:tc>
      </w:tr>
      <w:tr w:rsidR="003D1033" w:rsidRPr="003D1033" w:rsidTr="005B2BBF">
        <w:trPr>
          <w:trHeight w:val="150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lastRenderedPageBreak/>
              <w:t>7</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Тариф на тепловую энергию в разрезе </w:t>
            </w:r>
            <w:proofErr w:type="spellStart"/>
            <w:r w:rsidRPr="004D0344">
              <w:rPr>
                <w:rFonts w:ascii="Times New Roman" w:hAnsi="Times New Roman" w:cs="Times New Roman"/>
                <w:color w:val="000000"/>
                <w:sz w:val="24"/>
                <w:szCs w:val="24"/>
              </w:rPr>
              <w:t>энергоснабжающих</w:t>
            </w:r>
            <w:proofErr w:type="spellEnd"/>
            <w:r w:rsidRPr="004D0344">
              <w:rPr>
                <w:rFonts w:ascii="Times New Roman" w:hAnsi="Times New Roman" w:cs="Times New Roman"/>
                <w:color w:val="000000"/>
                <w:sz w:val="24"/>
                <w:szCs w:val="24"/>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руб./Гкал</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rPr>
            </w:pPr>
            <w:proofErr w:type="spellStart"/>
            <w:proofErr w:type="gramStart"/>
            <w:r w:rsidRPr="002B5D63">
              <w:rPr>
                <w:rFonts w:ascii="Times New Roman" w:hAnsi="Times New Roman" w:cs="Times New Roman"/>
                <w:sz w:val="24"/>
                <w:szCs w:val="24"/>
              </w:rPr>
              <w:t>Департа-мент</w:t>
            </w:r>
            <w:proofErr w:type="spellEnd"/>
            <w:proofErr w:type="gramEnd"/>
            <w:r w:rsidRPr="002B5D63">
              <w:rPr>
                <w:rFonts w:ascii="Times New Roman" w:hAnsi="Times New Roman" w:cs="Times New Roman"/>
                <w:sz w:val="24"/>
                <w:szCs w:val="24"/>
              </w:rPr>
              <w:t xml:space="preserve"> по тарифам</w:t>
            </w:r>
            <w:r w:rsidR="00F912F8" w:rsidRPr="002B5D63">
              <w:rPr>
                <w:rFonts w:ascii="Times New Roman" w:hAnsi="Times New Roman" w:cs="Times New Roman"/>
                <w:sz w:val="24"/>
                <w:szCs w:val="24"/>
              </w:rPr>
              <w:t xml:space="preserve"> Новосибирской области</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F912F8">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Приказ </w:t>
            </w:r>
            <w:r w:rsidR="00F912F8">
              <w:rPr>
                <w:rFonts w:ascii="Times New Roman" w:hAnsi="Times New Roman" w:cs="Times New Roman"/>
                <w:color w:val="000000"/>
                <w:sz w:val="24"/>
                <w:szCs w:val="24"/>
              </w:rPr>
              <w:t>«</w:t>
            </w:r>
            <w:r w:rsidRPr="004D0344">
              <w:rPr>
                <w:rFonts w:ascii="Times New Roman" w:hAnsi="Times New Roman" w:cs="Times New Roman"/>
                <w:color w:val="000000"/>
                <w:sz w:val="24"/>
                <w:szCs w:val="24"/>
              </w:rPr>
              <w:t>Об установле</w:t>
            </w:r>
            <w:r w:rsidR="00F912F8">
              <w:rPr>
                <w:rFonts w:ascii="Times New Roman" w:hAnsi="Times New Roman" w:cs="Times New Roman"/>
                <w:color w:val="000000"/>
                <w:sz w:val="24"/>
                <w:szCs w:val="24"/>
              </w:rPr>
              <w:t>нии тарифов на тепловую энергию»</w:t>
            </w:r>
            <w:r w:rsidRPr="004D0344">
              <w:rPr>
                <w:rFonts w:ascii="Times New Roman" w:hAnsi="Times New Roman" w:cs="Times New Roman"/>
                <w:color w:val="000000"/>
                <w:sz w:val="24"/>
                <w:szCs w:val="24"/>
              </w:rPr>
              <w:t xml:space="preserve"> по организациям, в отношении которых департамент по тарифам </w:t>
            </w:r>
            <w:r w:rsidRPr="00F912F8">
              <w:rPr>
                <w:rFonts w:ascii="Times New Roman" w:hAnsi="Times New Roman" w:cs="Times New Roman"/>
                <w:color w:val="000000"/>
                <w:sz w:val="24"/>
                <w:szCs w:val="24"/>
              </w:rPr>
              <w:t>Новосибирской области</w:t>
            </w:r>
            <w:r w:rsidRPr="004D0344">
              <w:rPr>
                <w:rFonts w:ascii="Times New Roman" w:hAnsi="Times New Roman" w:cs="Times New Roman"/>
                <w:color w:val="000000"/>
                <w:sz w:val="24"/>
                <w:szCs w:val="24"/>
              </w:rPr>
              <w:t xml:space="preserve"> осуществляет регулирование тарифов в сфере теплоснабжения</w:t>
            </w:r>
          </w:p>
        </w:tc>
      </w:tr>
      <w:tr w:rsidR="003D1033" w:rsidRPr="003D1033" w:rsidTr="005B2BBF">
        <w:trPr>
          <w:trHeight w:val="126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8</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Фактический объем полезного отпуска тепловой энергии в разрезе </w:t>
            </w:r>
            <w:proofErr w:type="spellStart"/>
            <w:r w:rsidRPr="004D0344">
              <w:rPr>
                <w:rFonts w:ascii="Times New Roman" w:hAnsi="Times New Roman" w:cs="Times New Roman"/>
                <w:color w:val="000000"/>
                <w:sz w:val="24"/>
                <w:szCs w:val="24"/>
              </w:rPr>
              <w:t>энергоснабжающих</w:t>
            </w:r>
            <w:proofErr w:type="spellEnd"/>
            <w:r w:rsidRPr="004D0344">
              <w:rPr>
                <w:rFonts w:ascii="Times New Roman" w:hAnsi="Times New Roman" w:cs="Times New Roman"/>
                <w:color w:val="000000"/>
                <w:sz w:val="24"/>
                <w:szCs w:val="24"/>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Гкал</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Департа-мент</w:t>
            </w:r>
            <w:proofErr w:type="spellEnd"/>
            <w:proofErr w:type="gramEnd"/>
            <w:r w:rsidRPr="004D0344">
              <w:rPr>
                <w:rFonts w:ascii="Times New Roman" w:hAnsi="Times New Roman" w:cs="Times New Roman"/>
                <w:color w:val="000000"/>
                <w:sz w:val="24"/>
                <w:szCs w:val="24"/>
              </w:rPr>
              <w:t xml:space="preserve"> по тарифам</w:t>
            </w:r>
            <w:r w:rsidR="00E4366C" w:rsidRPr="00F912F8">
              <w:rPr>
                <w:rFonts w:ascii="Times New Roman" w:hAnsi="Times New Roman" w:cs="Times New Roman"/>
                <w:color w:val="FF0000"/>
                <w:sz w:val="24"/>
                <w:szCs w:val="24"/>
              </w:rPr>
              <w:t xml:space="preserve"> </w:t>
            </w:r>
            <w:r w:rsidR="00E4366C" w:rsidRPr="002B5D63">
              <w:rPr>
                <w:rFonts w:ascii="Times New Roman" w:hAnsi="Times New Roman" w:cs="Times New Roman"/>
                <w:sz w:val="24"/>
                <w:szCs w:val="24"/>
              </w:rPr>
              <w:t>Новосибирской области</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Информация, предоставляемая </w:t>
            </w:r>
            <w:proofErr w:type="spellStart"/>
            <w:r w:rsidRPr="004D0344">
              <w:rPr>
                <w:rFonts w:ascii="Times New Roman" w:hAnsi="Times New Roman" w:cs="Times New Roman"/>
                <w:color w:val="000000"/>
                <w:sz w:val="24"/>
                <w:szCs w:val="24"/>
              </w:rPr>
              <w:t>энергоснабжающими</w:t>
            </w:r>
            <w:proofErr w:type="spellEnd"/>
            <w:r w:rsidRPr="004D0344">
              <w:rPr>
                <w:rFonts w:ascii="Times New Roman" w:hAnsi="Times New Roman" w:cs="Times New Roman"/>
                <w:color w:val="000000"/>
                <w:sz w:val="24"/>
                <w:szCs w:val="24"/>
              </w:rPr>
              <w:t xml:space="preserve"> организациями в департамент по тарифам</w:t>
            </w:r>
            <w:r w:rsidR="00F912F8" w:rsidRPr="00F912F8">
              <w:rPr>
                <w:rFonts w:ascii="Times New Roman" w:hAnsi="Times New Roman" w:cs="Times New Roman"/>
                <w:color w:val="000000"/>
                <w:sz w:val="24"/>
                <w:szCs w:val="24"/>
              </w:rPr>
              <w:t xml:space="preserve"> </w:t>
            </w:r>
            <w:r w:rsidR="00F912F8" w:rsidRPr="002B5D63">
              <w:rPr>
                <w:rFonts w:ascii="Times New Roman" w:hAnsi="Times New Roman" w:cs="Times New Roman"/>
                <w:sz w:val="24"/>
                <w:szCs w:val="24"/>
              </w:rPr>
              <w:t>Новосибирской области</w:t>
            </w:r>
          </w:p>
        </w:tc>
      </w:tr>
      <w:tr w:rsidR="003D1033" w:rsidRPr="003D1033" w:rsidTr="005B2BBF">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9</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Объем расходов поселений на водоснабжение (в том числе раздельно по горячей и холодной воде) и водоотведение</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Адми-нистрация</w:t>
            </w:r>
            <w:proofErr w:type="spellEnd"/>
            <w:proofErr w:type="gramEnd"/>
            <w:r w:rsidRPr="004D0344">
              <w:rPr>
                <w:rFonts w:ascii="Times New Roman" w:hAnsi="Times New Roman" w:cs="Times New Roman"/>
                <w:color w:val="000000"/>
                <w:sz w:val="24"/>
                <w:szCs w:val="24"/>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2B5D63">
            <w:pPr>
              <w:spacing w:after="0" w:line="240" w:lineRule="auto"/>
              <w:jc w:val="center"/>
              <w:rPr>
                <w:rFonts w:ascii="Times New Roman" w:hAnsi="Times New Roman" w:cs="Times New Roman"/>
                <w:sz w:val="24"/>
                <w:szCs w:val="24"/>
              </w:rPr>
            </w:pPr>
            <w:r w:rsidRPr="002B5D63">
              <w:rPr>
                <w:rFonts w:ascii="Times New Roman" w:hAnsi="Times New Roman" w:cs="Times New Roman"/>
                <w:sz w:val="24"/>
                <w:szCs w:val="24"/>
              </w:rPr>
              <w:t xml:space="preserve">Сметы учреждений и планы </w:t>
            </w:r>
            <w:r w:rsidR="00F912F8" w:rsidRPr="002B5D63">
              <w:rPr>
                <w:rFonts w:ascii="Times New Roman" w:hAnsi="Times New Roman" w:cs="Times New Roman"/>
                <w:sz w:val="24"/>
                <w:szCs w:val="24"/>
              </w:rPr>
              <w:t>финансово-хозяйственной деятельности (ФДХ)</w:t>
            </w:r>
          </w:p>
        </w:tc>
      </w:tr>
      <w:tr w:rsidR="003D1033" w:rsidRPr="003D1033" w:rsidTr="005B2BBF">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10</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Себестоимость выработки тепловой энергии в разрезе </w:t>
            </w:r>
            <w:proofErr w:type="spellStart"/>
            <w:r w:rsidRPr="004D0344">
              <w:rPr>
                <w:rFonts w:ascii="Times New Roman" w:hAnsi="Times New Roman" w:cs="Times New Roman"/>
                <w:color w:val="000000"/>
                <w:sz w:val="24"/>
                <w:szCs w:val="24"/>
              </w:rPr>
              <w:t>энергоснабжающих</w:t>
            </w:r>
            <w:proofErr w:type="spellEnd"/>
            <w:r w:rsidRPr="004D0344">
              <w:rPr>
                <w:rFonts w:ascii="Times New Roman" w:hAnsi="Times New Roman" w:cs="Times New Roman"/>
                <w:color w:val="000000"/>
                <w:sz w:val="24"/>
                <w:szCs w:val="24"/>
              </w:rPr>
              <w:t xml:space="preserve"> организаций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rPr>
            </w:pPr>
            <w:proofErr w:type="spellStart"/>
            <w:proofErr w:type="gramStart"/>
            <w:r w:rsidRPr="002B5D63">
              <w:rPr>
                <w:rFonts w:ascii="Times New Roman" w:hAnsi="Times New Roman" w:cs="Times New Roman"/>
                <w:sz w:val="24"/>
                <w:szCs w:val="24"/>
              </w:rPr>
              <w:t>Департа-мент</w:t>
            </w:r>
            <w:proofErr w:type="spellEnd"/>
            <w:proofErr w:type="gramEnd"/>
            <w:r w:rsidRPr="002B5D63">
              <w:rPr>
                <w:rFonts w:ascii="Times New Roman" w:hAnsi="Times New Roman" w:cs="Times New Roman"/>
                <w:sz w:val="24"/>
                <w:szCs w:val="24"/>
              </w:rPr>
              <w:t xml:space="preserve"> по тарифам</w:t>
            </w:r>
            <w:r w:rsidR="00E4366C" w:rsidRPr="002B5D63">
              <w:rPr>
                <w:rFonts w:ascii="Times New Roman" w:hAnsi="Times New Roman" w:cs="Times New Roman"/>
                <w:sz w:val="24"/>
                <w:szCs w:val="24"/>
              </w:rPr>
              <w:t xml:space="preserve"> Новосибирской области </w:t>
            </w:r>
          </w:p>
        </w:tc>
        <w:tc>
          <w:tcPr>
            <w:tcW w:w="3119"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rPr>
            </w:pPr>
            <w:r w:rsidRPr="002B5D63">
              <w:rPr>
                <w:rFonts w:ascii="Times New Roman" w:hAnsi="Times New Roman" w:cs="Times New Roman"/>
                <w:sz w:val="24"/>
                <w:szCs w:val="24"/>
              </w:rPr>
              <w:t xml:space="preserve">Информация, предоставляемая </w:t>
            </w:r>
            <w:proofErr w:type="spellStart"/>
            <w:r w:rsidRPr="002B5D63">
              <w:rPr>
                <w:rFonts w:ascii="Times New Roman" w:hAnsi="Times New Roman" w:cs="Times New Roman"/>
                <w:sz w:val="24"/>
                <w:szCs w:val="24"/>
              </w:rPr>
              <w:t>энергоснабжающими</w:t>
            </w:r>
            <w:proofErr w:type="spellEnd"/>
            <w:r w:rsidRPr="002B5D63">
              <w:rPr>
                <w:rFonts w:ascii="Times New Roman" w:hAnsi="Times New Roman" w:cs="Times New Roman"/>
                <w:sz w:val="24"/>
                <w:szCs w:val="24"/>
              </w:rPr>
              <w:t xml:space="preserve"> организациями в департамент по тарифам</w:t>
            </w:r>
            <w:r w:rsidR="00F912F8" w:rsidRPr="002B5D63">
              <w:rPr>
                <w:rFonts w:ascii="Times New Roman" w:hAnsi="Times New Roman" w:cs="Times New Roman"/>
                <w:sz w:val="24"/>
                <w:szCs w:val="24"/>
              </w:rPr>
              <w:t xml:space="preserve"> Новосибирской области</w:t>
            </w:r>
          </w:p>
        </w:tc>
      </w:tr>
      <w:tr w:rsidR="003D1033" w:rsidRPr="003D1033" w:rsidTr="005B2BBF">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11</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Себестоимость выработки тепловой энергии по источникам теплоснабжения, которые обслуживают учреждения (в случае, если в поселении не установлен тариф на тепловую энергию</w:t>
            </w:r>
            <w:proofErr w:type="gramStart"/>
            <w:r w:rsidRPr="004D0344">
              <w:rPr>
                <w:rFonts w:ascii="Times New Roman" w:hAnsi="Times New Roman" w:cs="Times New Roman"/>
                <w:color w:val="000000"/>
                <w:sz w:val="24"/>
                <w:szCs w:val="24"/>
              </w:rPr>
              <w:t xml:space="preserve"> )</w:t>
            </w:r>
            <w:proofErr w:type="gramEnd"/>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Адми-нистрация</w:t>
            </w:r>
            <w:proofErr w:type="spellEnd"/>
            <w:proofErr w:type="gramEnd"/>
            <w:r w:rsidRPr="004D0344">
              <w:rPr>
                <w:rFonts w:ascii="Times New Roman" w:hAnsi="Times New Roman" w:cs="Times New Roman"/>
                <w:color w:val="000000"/>
                <w:sz w:val="24"/>
                <w:szCs w:val="24"/>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Данные, используемые администрацией района при формировании смет (</w:t>
            </w:r>
            <w:r w:rsidRPr="002B5D63">
              <w:rPr>
                <w:rFonts w:ascii="Times New Roman" w:hAnsi="Times New Roman" w:cs="Times New Roman"/>
                <w:color w:val="000000"/>
                <w:sz w:val="24"/>
                <w:szCs w:val="24"/>
              </w:rPr>
              <w:t>планов ФХД)</w:t>
            </w:r>
            <w:r w:rsidRPr="004D0344">
              <w:rPr>
                <w:rFonts w:ascii="Times New Roman" w:hAnsi="Times New Roman" w:cs="Times New Roman"/>
                <w:color w:val="000000"/>
                <w:sz w:val="24"/>
                <w:szCs w:val="24"/>
              </w:rPr>
              <w:t xml:space="preserve"> учреждений</w:t>
            </w:r>
          </w:p>
        </w:tc>
      </w:tr>
      <w:tr w:rsidR="003D1033" w:rsidRPr="003D1033" w:rsidTr="005B2BBF">
        <w:trPr>
          <w:trHeight w:val="157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12</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 xml:space="preserve">Фактический объем полезного отпуска тепловой энергии по источникам теплоснабжения, которые обслуживают учреждения (в случае, если в поселении не установлен тариф на тепловую энергию) </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Гкал</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Адми-нистрация</w:t>
            </w:r>
            <w:proofErr w:type="spellEnd"/>
            <w:proofErr w:type="gramEnd"/>
            <w:r w:rsidRPr="004D0344">
              <w:rPr>
                <w:rFonts w:ascii="Times New Roman" w:hAnsi="Times New Roman" w:cs="Times New Roman"/>
                <w:color w:val="000000"/>
                <w:sz w:val="24"/>
                <w:szCs w:val="24"/>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Данные, используемые администрацией района, при формировании смет (</w:t>
            </w:r>
            <w:r w:rsidRPr="002B5D63">
              <w:rPr>
                <w:rFonts w:ascii="Times New Roman" w:hAnsi="Times New Roman" w:cs="Times New Roman"/>
                <w:color w:val="000000"/>
                <w:sz w:val="24"/>
                <w:szCs w:val="24"/>
              </w:rPr>
              <w:t>планов ФХД)</w:t>
            </w:r>
            <w:r w:rsidRPr="004D0344">
              <w:rPr>
                <w:rFonts w:ascii="Times New Roman" w:hAnsi="Times New Roman" w:cs="Times New Roman"/>
                <w:color w:val="000000"/>
                <w:sz w:val="24"/>
                <w:szCs w:val="24"/>
              </w:rPr>
              <w:t xml:space="preserve"> учреждений</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13</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Расходы на исполнение вопросов местного значения поселений по видам полномочий</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Адми-нистрация</w:t>
            </w:r>
            <w:proofErr w:type="spellEnd"/>
            <w:proofErr w:type="gramEnd"/>
            <w:r w:rsidRPr="004D0344">
              <w:rPr>
                <w:rFonts w:ascii="Times New Roman" w:hAnsi="Times New Roman" w:cs="Times New Roman"/>
                <w:color w:val="000000"/>
                <w:sz w:val="24"/>
                <w:szCs w:val="24"/>
              </w:rPr>
              <w:t xml:space="preserve"> района</w:t>
            </w:r>
          </w:p>
        </w:tc>
        <w:tc>
          <w:tcPr>
            <w:tcW w:w="3119"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Решения о бюджетах поселений (консолидированный бюджет поселений)</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lastRenderedPageBreak/>
              <w:t>14</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Количество населенных пунктов по поселениям</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шт.</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 </w:t>
            </w:r>
          </w:p>
        </w:tc>
        <w:tc>
          <w:tcPr>
            <w:tcW w:w="3119"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3D1033">
            <w:pPr>
              <w:spacing w:after="0" w:line="240" w:lineRule="auto"/>
              <w:jc w:val="center"/>
              <w:rPr>
                <w:rFonts w:ascii="Times New Roman" w:hAnsi="Times New Roman" w:cs="Times New Roman"/>
                <w:sz w:val="24"/>
                <w:szCs w:val="24"/>
              </w:rPr>
            </w:pPr>
            <w:r w:rsidRPr="002B5D63">
              <w:rPr>
                <w:rFonts w:ascii="Times New Roman" w:hAnsi="Times New Roman" w:cs="Times New Roman"/>
                <w:sz w:val="24"/>
                <w:szCs w:val="24"/>
              </w:rPr>
              <w:t>Закон НСО от 02.06.2004 №</w:t>
            </w:r>
            <w:r w:rsidR="00F912F8" w:rsidRPr="002B5D63">
              <w:rPr>
                <w:rFonts w:ascii="Times New Roman" w:hAnsi="Times New Roman" w:cs="Times New Roman"/>
                <w:sz w:val="24"/>
                <w:szCs w:val="24"/>
              </w:rPr>
              <w:t xml:space="preserve"> </w:t>
            </w:r>
            <w:r w:rsidRPr="002B5D63">
              <w:rPr>
                <w:rFonts w:ascii="Times New Roman" w:hAnsi="Times New Roman" w:cs="Times New Roman"/>
                <w:sz w:val="24"/>
                <w:szCs w:val="24"/>
              </w:rPr>
              <w:t>200-ОЗ</w:t>
            </w:r>
            <w:r w:rsidR="00F912F8" w:rsidRPr="002B5D63">
              <w:rPr>
                <w:rFonts w:ascii="Times New Roman" w:hAnsi="Times New Roman" w:cs="Times New Roman"/>
                <w:sz w:val="24"/>
                <w:szCs w:val="24"/>
              </w:rPr>
              <w:t xml:space="preserve"> «О статусе и границах муниципальных образований Новосибирской области»</w:t>
            </w:r>
          </w:p>
        </w:tc>
      </w:tr>
      <w:tr w:rsidR="003D1033" w:rsidRPr="003D1033" w:rsidTr="005B2BBF">
        <w:trPr>
          <w:trHeight w:val="630"/>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15</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Количество поселений в муниципальном районе</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шт.</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 </w:t>
            </w:r>
          </w:p>
        </w:tc>
        <w:tc>
          <w:tcPr>
            <w:tcW w:w="3119" w:type="dxa"/>
            <w:tcBorders>
              <w:top w:val="nil"/>
              <w:left w:val="nil"/>
              <w:bottom w:val="single" w:sz="4" w:space="0" w:color="auto"/>
              <w:right w:val="single" w:sz="4" w:space="0" w:color="auto"/>
            </w:tcBorders>
            <w:shd w:val="clear" w:color="auto" w:fill="auto"/>
            <w:vAlign w:val="center"/>
            <w:hideMark/>
          </w:tcPr>
          <w:p w:rsidR="003D1033" w:rsidRPr="002B5D63" w:rsidRDefault="003D1033" w:rsidP="00F912F8">
            <w:pPr>
              <w:spacing w:after="0" w:line="240" w:lineRule="auto"/>
              <w:jc w:val="center"/>
              <w:rPr>
                <w:rFonts w:ascii="Times New Roman" w:hAnsi="Times New Roman" w:cs="Times New Roman"/>
                <w:sz w:val="24"/>
                <w:szCs w:val="24"/>
              </w:rPr>
            </w:pPr>
            <w:r w:rsidRPr="002B5D63">
              <w:rPr>
                <w:rFonts w:ascii="Times New Roman" w:hAnsi="Times New Roman" w:cs="Times New Roman"/>
                <w:sz w:val="24"/>
                <w:szCs w:val="24"/>
              </w:rPr>
              <w:t>Закон НСО от 02.06.2004 №</w:t>
            </w:r>
            <w:r w:rsidR="00F912F8" w:rsidRPr="002B5D63">
              <w:rPr>
                <w:rFonts w:ascii="Times New Roman" w:hAnsi="Times New Roman" w:cs="Times New Roman"/>
                <w:sz w:val="24"/>
                <w:szCs w:val="24"/>
              </w:rPr>
              <w:t xml:space="preserve"> </w:t>
            </w:r>
            <w:r w:rsidRPr="002B5D63">
              <w:rPr>
                <w:rFonts w:ascii="Times New Roman" w:hAnsi="Times New Roman" w:cs="Times New Roman"/>
                <w:sz w:val="24"/>
                <w:szCs w:val="24"/>
              </w:rPr>
              <w:t>200-ОЗ</w:t>
            </w:r>
            <w:r w:rsidR="00F912F8" w:rsidRPr="002B5D63">
              <w:rPr>
                <w:rFonts w:ascii="Times New Roman" w:hAnsi="Times New Roman" w:cs="Times New Roman"/>
                <w:sz w:val="24"/>
                <w:szCs w:val="24"/>
              </w:rPr>
              <w:t xml:space="preserve">  «О статусе и границах муниципальных образований Новосибирской области»</w:t>
            </w:r>
          </w:p>
        </w:tc>
      </w:tr>
      <w:tr w:rsidR="003D1033" w:rsidRPr="003D1033" w:rsidTr="005B2BBF">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16</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Удаленность административных центров поселений от административного центра муниципального района</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Км</w:t>
            </w:r>
          </w:p>
        </w:tc>
        <w:tc>
          <w:tcPr>
            <w:tcW w:w="1321" w:type="dxa"/>
            <w:tcBorders>
              <w:top w:val="nil"/>
              <w:left w:val="nil"/>
              <w:bottom w:val="single" w:sz="4" w:space="0" w:color="auto"/>
              <w:right w:val="single" w:sz="4" w:space="0" w:color="auto"/>
            </w:tcBorders>
            <w:shd w:val="clear" w:color="auto" w:fill="auto"/>
            <w:vAlign w:val="center"/>
            <w:hideMark/>
          </w:tcPr>
          <w:p w:rsidR="003D1033" w:rsidRPr="002B5D63" w:rsidRDefault="00F912F8" w:rsidP="003D5AD7">
            <w:pPr>
              <w:spacing w:after="0" w:line="240" w:lineRule="auto"/>
              <w:jc w:val="center"/>
              <w:rPr>
                <w:rFonts w:ascii="Times New Roman" w:hAnsi="Times New Roman" w:cs="Times New Roman"/>
                <w:sz w:val="24"/>
                <w:szCs w:val="24"/>
              </w:rPr>
            </w:pPr>
            <w:r w:rsidRPr="002B5D63">
              <w:rPr>
                <w:rFonts w:ascii="Times New Roman" w:hAnsi="Times New Roman" w:cs="Times New Roman"/>
                <w:sz w:val="24"/>
                <w:szCs w:val="24"/>
              </w:rPr>
              <w:t xml:space="preserve">Министерство транспорта </w:t>
            </w:r>
            <w:r w:rsidR="003D5AD7" w:rsidRPr="002B5D63">
              <w:rPr>
                <w:rFonts w:ascii="Times New Roman" w:hAnsi="Times New Roman" w:cs="Times New Roman"/>
                <w:sz w:val="24"/>
                <w:szCs w:val="24"/>
              </w:rPr>
              <w:t>Новосибирской области</w:t>
            </w:r>
          </w:p>
        </w:tc>
        <w:tc>
          <w:tcPr>
            <w:tcW w:w="3119"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Атлас автомобильных дорог</w:t>
            </w:r>
          </w:p>
        </w:tc>
      </w:tr>
      <w:tr w:rsidR="003D1033" w:rsidRPr="003D1033" w:rsidTr="005B2BBF">
        <w:trPr>
          <w:trHeight w:val="628"/>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17</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color w:val="000000"/>
                <w:sz w:val="24"/>
                <w:szCs w:val="24"/>
              </w:rPr>
            </w:pPr>
            <w:r w:rsidRPr="004D0344">
              <w:rPr>
                <w:rFonts w:ascii="Times New Roman" w:hAnsi="Times New Roman" w:cs="Times New Roman"/>
                <w:color w:val="000000"/>
                <w:sz w:val="24"/>
                <w:szCs w:val="24"/>
              </w:rPr>
              <w:t>Объём нежилого фонда, находящегося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м3</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Адми-нистрации</w:t>
            </w:r>
            <w:proofErr w:type="spellEnd"/>
            <w:proofErr w:type="gramEnd"/>
            <w:r w:rsidRPr="004D0344">
              <w:rPr>
                <w:rFonts w:ascii="Times New Roman" w:hAnsi="Times New Roman" w:cs="Times New Roman"/>
                <w:color w:val="000000"/>
                <w:sz w:val="24"/>
                <w:szCs w:val="24"/>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Паспорт здания</w:t>
            </w:r>
          </w:p>
        </w:tc>
      </w:tr>
      <w:tr w:rsidR="003D1033" w:rsidRPr="003D1033" w:rsidTr="005B2BBF">
        <w:trPr>
          <w:trHeight w:val="945"/>
        </w:trPr>
        <w:tc>
          <w:tcPr>
            <w:tcW w:w="560" w:type="dxa"/>
            <w:tcBorders>
              <w:top w:val="nil"/>
              <w:left w:val="single" w:sz="4" w:space="0" w:color="auto"/>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18</w:t>
            </w:r>
          </w:p>
        </w:tc>
        <w:tc>
          <w:tcPr>
            <w:tcW w:w="3164"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rPr>
                <w:rFonts w:ascii="Times New Roman" w:hAnsi="Times New Roman" w:cs="Times New Roman"/>
                <w:sz w:val="24"/>
                <w:szCs w:val="24"/>
              </w:rPr>
            </w:pPr>
            <w:r w:rsidRPr="004D0344">
              <w:rPr>
                <w:rFonts w:ascii="Times New Roman" w:hAnsi="Times New Roman" w:cs="Times New Roman"/>
                <w:color w:val="000000"/>
                <w:sz w:val="24"/>
                <w:szCs w:val="24"/>
              </w:rPr>
              <w:t>Остаточная стоимость основных средств, находящихся в муниципальной собственности в разрезе поселений</w:t>
            </w:r>
          </w:p>
        </w:tc>
        <w:tc>
          <w:tcPr>
            <w:tcW w:w="1187"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рублей</w:t>
            </w:r>
          </w:p>
        </w:tc>
        <w:tc>
          <w:tcPr>
            <w:tcW w:w="1321" w:type="dxa"/>
            <w:tcBorders>
              <w:top w:val="nil"/>
              <w:left w:val="nil"/>
              <w:bottom w:val="single" w:sz="4" w:space="0" w:color="auto"/>
              <w:right w:val="single" w:sz="4" w:space="0" w:color="auto"/>
            </w:tcBorders>
            <w:shd w:val="clear" w:color="auto" w:fill="auto"/>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proofErr w:type="spellStart"/>
            <w:proofErr w:type="gramStart"/>
            <w:r w:rsidRPr="004D0344">
              <w:rPr>
                <w:rFonts w:ascii="Times New Roman" w:hAnsi="Times New Roman" w:cs="Times New Roman"/>
                <w:color w:val="000000"/>
                <w:sz w:val="24"/>
                <w:szCs w:val="24"/>
              </w:rPr>
              <w:t>Адми-нистрации</w:t>
            </w:r>
            <w:proofErr w:type="spellEnd"/>
            <w:proofErr w:type="gramEnd"/>
            <w:r w:rsidRPr="004D0344">
              <w:rPr>
                <w:rFonts w:ascii="Times New Roman" w:hAnsi="Times New Roman" w:cs="Times New Roman"/>
                <w:color w:val="000000"/>
                <w:sz w:val="24"/>
                <w:szCs w:val="24"/>
              </w:rPr>
              <w:t xml:space="preserve"> поселений</w:t>
            </w:r>
          </w:p>
        </w:tc>
        <w:tc>
          <w:tcPr>
            <w:tcW w:w="3119" w:type="dxa"/>
            <w:tcBorders>
              <w:top w:val="nil"/>
              <w:left w:val="nil"/>
              <w:bottom w:val="single" w:sz="4" w:space="0" w:color="auto"/>
              <w:right w:val="single" w:sz="4" w:space="0" w:color="auto"/>
            </w:tcBorders>
            <w:shd w:val="clear" w:color="auto" w:fill="auto"/>
            <w:noWrap/>
            <w:vAlign w:val="center"/>
            <w:hideMark/>
          </w:tcPr>
          <w:p w:rsidR="003D1033" w:rsidRPr="004D0344" w:rsidRDefault="003D1033" w:rsidP="003D1033">
            <w:pPr>
              <w:spacing w:after="0" w:line="240" w:lineRule="auto"/>
              <w:jc w:val="center"/>
              <w:rPr>
                <w:rFonts w:ascii="Times New Roman" w:hAnsi="Times New Roman" w:cs="Times New Roman"/>
                <w:color w:val="000000"/>
                <w:sz w:val="24"/>
                <w:szCs w:val="24"/>
              </w:rPr>
            </w:pPr>
            <w:r w:rsidRPr="004D0344">
              <w:rPr>
                <w:rFonts w:ascii="Times New Roman" w:hAnsi="Times New Roman" w:cs="Times New Roman"/>
                <w:color w:val="000000"/>
                <w:sz w:val="24"/>
                <w:szCs w:val="24"/>
              </w:rPr>
              <w:t>Бухгалтерская отчетность</w:t>
            </w:r>
          </w:p>
        </w:tc>
      </w:tr>
    </w:tbl>
    <w:p w:rsidR="003D1033" w:rsidRPr="003D1033" w:rsidRDefault="003D1033" w:rsidP="003D1033">
      <w:pPr>
        <w:spacing w:after="0" w:line="240" w:lineRule="auto"/>
        <w:ind w:firstLine="709"/>
        <w:jc w:val="both"/>
        <w:rPr>
          <w:rFonts w:ascii="Times New Roman" w:hAnsi="Times New Roman" w:cs="Times New Roman"/>
          <w:sz w:val="28"/>
          <w:szCs w:val="28"/>
        </w:rPr>
      </w:pPr>
    </w:p>
    <w:p w:rsidR="003D1033" w:rsidRPr="003D1033" w:rsidRDefault="003D1033" w:rsidP="003D1033">
      <w:pPr>
        <w:spacing w:after="0" w:line="240" w:lineRule="auto"/>
        <w:ind w:firstLine="709"/>
        <w:jc w:val="both"/>
        <w:rPr>
          <w:rFonts w:ascii="Times New Roman" w:hAnsi="Times New Roman" w:cs="Times New Roman"/>
          <w:sz w:val="28"/>
          <w:szCs w:val="28"/>
        </w:rPr>
      </w:pPr>
      <w:r w:rsidRPr="003D1033">
        <w:rPr>
          <w:rFonts w:ascii="Times New Roman" w:hAnsi="Times New Roman" w:cs="Times New Roman"/>
          <w:sz w:val="28"/>
          <w:szCs w:val="28"/>
        </w:rPr>
        <w:t>Тарифы по состоянию на 01 июля текущего года и все сопутствующие показатели (себестоимость, фактический полезный отпуск).</w:t>
      </w:r>
    </w:p>
    <w:p w:rsidR="003D1033" w:rsidRPr="003D1033" w:rsidRDefault="003D1033" w:rsidP="003D1033">
      <w:pPr>
        <w:spacing w:after="0" w:line="240" w:lineRule="auto"/>
        <w:jc w:val="both"/>
        <w:rPr>
          <w:rFonts w:ascii="Times New Roman" w:hAnsi="Times New Roman" w:cs="Times New Roman"/>
          <w:sz w:val="28"/>
          <w:szCs w:val="28"/>
        </w:rPr>
      </w:pPr>
    </w:p>
    <w:p w:rsidR="003D1033" w:rsidRPr="003D1033" w:rsidRDefault="003D1033" w:rsidP="003D1033">
      <w:pPr>
        <w:spacing w:after="0" w:line="240" w:lineRule="auto"/>
        <w:rPr>
          <w:rFonts w:ascii="Times New Roman" w:hAnsi="Times New Roman" w:cs="Times New Roman"/>
          <w:sz w:val="28"/>
          <w:szCs w:val="28"/>
        </w:rPr>
      </w:pPr>
    </w:p>
    <w:sectPr w:rsidR="003D1033" w:rsidRPr="003D1033" w:rsidSect="003D1033">
      <w:pgSz w:w="11906" w:h="16838"/>
      <w:pgMar w:top="1134" w:right="567"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4899"/>
    <w:multiLevelType w:val="hybridMultilevel"/>
    <w:tmpl w:val="71D8E528"/>
    <w:lvl w:ilvl="0" w:tplc="C578357E">
      <w:start w:val="1"/>
      <w:numFmt w:val="decimal"/>
      <w:lvlText w:val="%1."/>
      <w:lvlJc w:val="left"/>
      <w:pPr>
        <w:ind w:left="1429" w:hanging="360"/>
      </w:pPr>
      <w:rPr>
        <w:rFonts w:ascii="Times New Roman" w:hAnsi="Times New Roman" w:cs="Times New Roman" w:hint="default"/>
        <w:sz w:val="28"/>
        <w:szCs w:val="28"/>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23801428"/>
    <w:multiLevelType w:val="hybridMultilevel"/>
    <w:tmpl w:val="D8B2E4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2C324E"/>
    <w:multiLevelType w:val="hybridMultilevel"/>
    <w:tmpl w:val="1CE01910"/>
    <w:lvl w:ilvl="0" w:tplc="D104423A">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6C0544B"/>
    <w:multiLevelType w:val="hybridMultilevel"/>
    <w:tmpl w:val="22F47672"/>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48407BC5"/>
    <w:multiLevelType w:val="hybridMultilevel"/>
    <w:tmpl w:val="B2F02F64"/>
    <w:lvl w:ilvl="0" w:tplc="6F50E15C">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5">
    <w:nsid w:val="548E1621"/>
    <w:multiLevelType w:val="hybridMultilevel"/>
    <w:tmpl w:val="9694287E"/>
    <w:lvl w:ilvl="0" w:tplc="EEBAE3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54DF341A"/>
    <w:multiLevelType w:val="hybridMultilevel"/>
    <w:tmpl w:val="C158CF0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BC72F16"/>
    <w:multiLevelType w:val="hybridMultilevel"/>
    <w:tmpl w:val="EE860AEA"/>
    <w:lvl w:ilvl="0" w:tplc="0C1E22B4">
      <w:start w:val="1"/>
      <w:numFmt w:val="decimal"/>
      <w:lvlText w:val="%1."/>
      <w:lvlJc w:val="left"/>
      <w:pPr>
        <w:tabs>
          <w:tab w:val="num" w:pos="720"/>
        </w:tabs>
        <w:ind w:left="720" w:hanging="360"/>
      </w:pPr>
      <w:rPr>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5DF837E2"/>
    <w:multiLevelType w:val="hybridMultilevel"/>
    <w:tmpl w:val="261A0D0C"/>
    <w:lvl w:ilvl="0" w:tplc="6F50E15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6DFF15C6"/>
    <w:multiLevelType w:val="multilevel"/>
    <w:tmpl w:val="908E1222"/>
    <w:lvl w:ilvl="0">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6F392DC4"/>
    <w:multiLevelType w:val="hybridMultilevel"/>
    <w:tmpl w:val="60CCD59E"/>
    <w:lvl w:ilvl="0" w:tplc="F23EF798">
      <w:start w:val="1"/>
      <w:numFmt w:val="decimal"/>
      <w:lvlText w:val="%1."/>
      <w:lvlJc w:val="left"/>
      <w:pPr>
        <w:tabs>
          <w:tab w:val="num" w:pos="1080"/>
        </w:tabs>
        <w:ind w:left="1080" w:hanging="360"/>
      </w:pPr>
      <w:rPr>
        <w:rFonts w:ascii="Times New Roman" w:hAnsi="Times New Roman" w:cs="Times New Roman" w:hint="default"/>
        <w:b w:val="0"/>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3CF2D3C"/>
    <w:multiLevelType w:val="hybridMultilevel"/>
    <w:tmpl w:val="28E092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
  </w:num>
  <w:num w:numId="2">
    <w:abstractNumId w:val="11"/>
  </w:num>
  <w:num w:numId="3">
    <w:abstractNumId w:val="7"/>
  </w:num>
  <w:num w:numId="4">
    <w:abstractNumId w:val="6"/>
  </w:num>
  <w:num w:numId="5">
    <w:abstractNumId w:val="10"/>
  </w:num>
  <w:num w:numId="6">
    <w:abstractNumId w:val="9"/>
  </w:num>
  <w:num w:numId="7">
    <w:abstractNumId w:val="5"/>
  </w:num>
  <w:num w:numId="8">
    <w:abstractNumId w:val="0"/>
  </w:num>
  <w:num w:numId="9">
    <w:abstractNumId w:val="3"/>
  </w:num>
  <w:num w:numId="10">
    <w:abstractNumId w:val="8"/>
  </w:num>
  <w:num w:numId="11">
    <w:abstractNumId w:val="4"/>
  </w:num>
  <w:num w:numId="1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02518"/>
    <w:rsid w:val="000A485B"/>
    <w:rsid w:val="000F42E5"/>
    <w:rsid w:val="00125AA7"/>
    <w:rsid w:val="00177EC3"/>
    <w:rsid w:val="00292340"/>
    <w:rsid w:val="002A2509"/>
    <w:rsid w:val="002B5D63"/>
    <w:rsid w:val="00312BA4"/>
    <w:rsid w:val="003D1033"/>
    <w:rsid w:val="003D5AD7"/>
    <w:rsid w:val="0041378C"/>
    <w:rsid w:val="00484EA7"/>
    <w:rsid w:val="004D0344"/>
    <w:rsid w:val="004D4E08"/>
    <w:rsid w:val="004F3788"/>
    <w:rsid w:val="005A5AA2"/>
    <w:rsid w:val="005B2BBF"/>
    <w:rsid w:val="006100CB"/>
    <w:rsid w:val="0062475F"/>
    <w:rsid w:val="006277E4"/>
    <w:rsid w:val="00655B3C"/>
    <w:rsid w:val="006A1EF8"/>
    <w:rsid w:val="007B6F71"/>
    <w:rsid w:val="00870D4B"/>
    <w:rsid w:val="00886DD9"/>
    <w:rsid w:val="008D5383"/>
    <w:rsid w:val="00921825"/>
    <w:rsid w:val="00981683"/>
    <w:rsid w:val="0098197B"/>
    <w:rsid w:val="009F15E3"/>
    <w:rsid w:val="009F3CDA"/>
    <w:rsid w:val="00A02518"/>
    <w:rsid w:val="00AF1DED"/>
    <w:rsid w:val="00B65F94"/>
    <w:rsid w:val="00B66AD5"/>
    <w:rsid w:val="00BC289B"/>
    <w:rsid w:val="00BF0CA1"/>
    <w:rsid w:val="00C46BF8"/>
    <w:rsid w:val="00C87C2B"/>
    <w:rsid w:val="00CD1CF0"/>
    <w:rsid w:val="00D541C1"/>
    <w:rsid w:val="00DD4C8B"/>
    <w:rsid w:val="00E2240B"/>
    <w:rsid w:val="00E4366C"/>
    <w:rsid w:val="00EB57C9"/>
    <w:rsid w:val="00EC42CF"/>
    <w:rsid w:val="00F440A9"/>
    <w:rsid w:val="00F639E2"/>
    <w:rsid w:val="00F7603C"/>
    <w:rsid w:val="00F8410A"/>
    <w:rsid w:val="00F912F8"/>
    <w:rsid w:val="00FA6976"/>
    <w:rsid w:val="00FC459E"/>
    <w:rsid w:val="00FE10F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2518"/>
    <w:pPr>
      <w:spacing w:after="200" w:line="276" w:lineRule="auto"/>
    </w:pPr>
    <w:rPr>
      <w:rFonts w:eastAsiaTheme="minorHAnsi"/>
      <w:sz w:val="22"/>
      <w:szCs w:val="22"/>
      <w:lang w:val="ru-RU" w:bidi="ar-SA"/>
    </w:rPr>
  </w:style>
  <w:style w:type="paragraph" w:styleId="1">
    <w:name w:val="heading 1"/>
    <w:basedOn w:val="a"/>
    <w:next w:val="a"/>
    <w:link w:val="10"/>
    <w:qFormat/>
    <w:rsid w:val="00C46BF8"/>
    <w:pPr>
      <w:spacing w:before="400" w:after="60"/>
      <w:contextualSpacing/>
      <w:outlineLvl w:val="0"/>
    </w:pPr>
    <w:rPr>
      <w:rFonts w:asciiTheme="majorHAnsi" w:eastAsiaTheme="majorEastAsia" w:hAnsiTheme="majorHAnsi" w:cstheme="majorBidi"/>
      <w:smallCaps/>
      <w:color w:val="02303D" w:themeColor="text2" w:themeShade="7F"/>
      <w:spacing w:val="20"/>
      <w:sz w:val="32"/>
      <w:szCs w:val="32"/>
      <w:lang w:val="en-US" w:bidi="en-US"/>
    </w:rPr>
  </w:style>
  <w:style w:type="paragraph" w:styleId="2">
    <w:name w:val="heading 2"/>
    <w:basedOn w:val="a"/>
    <w:next w:val="a"/>
    <w:link w:val="20"/>
    <w:uiPriority w:val="9"/>
    <w:semiHidden/>
    <w:unhideWhenUsed/>
    <w:qFormat/>
    <w:rsid w:val="00C46BF8"/>
    <w:pPr>
      <w:spacing w:before="120" w:after="60"/>
      <w:contextualSpacing/>
      <w:outlineLvl w:val="1"/>
    </w:pPr>
    <w:rPr>
      <w:rFonts w:asciiTheme="majorHAnsi" w:eastAsiaTheme="majorEastAsia" w:hAnsiTheme="majorHAnsi" w:cstheme="majorBidi"/>
      <w:smallCaps/>
      <w:color w:val="03485B" w:themeColor="text2" w:themeShade="BF"/>
      <w:spacing w:val="20"/>
      <w:sz w:val="28"/>
      <w:szCs w:val="28"/>
      <w:lang w:val="en-US" w:bidi="en-US"/>
    </w:rPr>
  </w:style>
  <w:style w:type="paragraph" w:styleId="3">
    <w:name w:val="heading 3"/>
    <w:basedOn w:val="a"/>
    <w:next w:val="a"/>
    <w:link w:val="30"/>
    <w:unhideWhenUsed/>
    <w:qFormat/>
    <w:rsid w:val="00C46BF8"/>
    <w:pPr>
      <w:spacing w:before="120" w:after="60"/>
      <w:contextualSpacing/>
      <w:outlineLvl w:val="2"/>
    </w:pPr>
    <w:rPr>
      <w:rFonts w:asciiTheme="majorHAnsi" w:eastAsiaTheme="majorEastAsia" w:hAnsiTheme="majorHAnsi" w:cstheme="majorBidi"/>
      <w:smallCaps/>
      <w:color w:val="04617B" w:themeColor="text2"/>
      <w:spacing w:val="20"/>
      <w:lang w:val="en-US" w:bidi="en-US"/>
    </w:rPr>
  </w:style>
  <w:style w:type="paragraph" w:styleId="4">
    <w:name w:val="heading 4"/>
    <w:basedOn w:val="a"/>
    <w:next w:val="a"/>
    <w:link w:val="40"/>
    <w:uiPriority w:val="9"/>
    <w:semiHidden/>
    <w:unhideWhenUsed/>
    <w:qFormat/>
    <w:rsid w:val="00C46BF8"/>
    <w:pPr>
      <w:pBdr>
        <w:bottom w:val="single" w:sz="4" w:space="1" w:color="46D1F9" w:themeColor="text2" w:themeTint="7F"/>
      </w:pBdr>
      <w:spacing w:before="200" w:after="100"/>
      <w:contextualSpacing/>
      <w:outlineLvl w:val="3"/>
    </w:pPr>
    <w:rPr>
      <w:rFonts w:asciiTheme="majorHAnsi" w:eastAsiaTheme="majorEastAsia" w:hAnsiTheme="majorHAnsi" w:cstheme="majorBidi"/>
      <w:b/>
      <w:bCs/>
      <w:smallCaps/>
      <w:color w:val="07AAD7" w:themeColor="text2" w:themeTint="BF"/>
      <w:spacing w:val="20"/>
      <w:sz w:val="20"/>
      <w:szCs w:val="20"/>
      <w:lang w:val="en-US" w:bidi="en-US"/>
    </w:rPr>
  </w:style>
  <w:style w:type="paragraph" w:styleId="5">
    <w:name w:val="heading 5"/>
    <w:basedOn w:val="a"/>
    <w:next w:val="a"/>
    <w:link w:val="50"/>
    <w:uiPriority w:val="9"/>
    <w:semiHidden/>
    <w:unhideWhenUsed/>
    <w:qFormat/>
    <w:rsid w:val="00C46BF8"/>
    <w:pPr>
      <w:pBdr>
        <w:bottom w:val="single" w:sz="4" w:space="1" w:color="20C8F7" w:themeColor="text2" w:themeTint="99"/>
      </w:pBdr>
      <w:spacing w:before="200" w:after="100"/>
      <w:contextualSpacing/>
      <w:outlineLvl w:val="4"/>
    </w:pPr>
    <w:rPr>
      <w:rFonts w:asciiTheme="majorHAnsi" w:eastAsiaTheme="majorEastAsia" w:hAnsiTheme="majorHAnsi" w:cstheme="majorBidi"/>
      <w:smallCaps/>
      <w:color w:val="07AAD7" w:themeColor="text2" w:themeTint="BF"/>
      <w:spacing w:val="20"/>
      <w:sz w:val="20"/>
      <w:szCs w:val="20"/>
      <w:lang w:val="en-US" w:bidi="en-US"/>
    </w:rPr>
  </w:style>
  <w:style w:type="paragraph" w:styleId="6">
    <w:name w:val="heading 6"/>
    <w:basedOn w:val="a"/>
    <w:next w:val="a"/>
    <w:link w:val="60"/>
    <w:uiPriority w:val="9"/>
    <w:semiHidden/>
    <w:unhideWhenUsed/>
    <w:qFormat/>
    <w:rsid w:val="00C46BF8"/>
    <w:pPr>
      <w:pBdr>
        <w:bottom w:val="dotted" w:sz="8" w:space="1" w:color="21B1C7" w:themeColor="background2" w:themeShade="7F"/>
      </w:pBdr>
      <w:spacing w:before="200" w:after="100"/>
      <w:contextualSpacing/>
      <w:outlineLvl w:val="5"/>
    </w:pPr>
    <w:rPr>
      <w:rFonts w:asciiTheme="majorHAnsi" w:eastAsiaTheme="majorEastAsia" w:hAnsiTheme="majorHAnsi" w:cstheme="majorBidi"/>
      <w:smallCaps/>
      <w:color w:val="21B1C7" w:themeColor="background2" w:themeShade="7F"/>
      <w:spacing w:val="20"/>
      <w:sz w:val="20"/>
      <w:szCs w:val="20"/>
      <w:lang w:val="en-US" w:bidi="en-US"/>
    </w:rPr>
  </w:style>
  <w:style w:type="paragraph" w:styleId="7">
    <w:name w:val="heading 7"/>
    <w:basedOn w:val="a"/>
    <w:next w:val="a"/>
    <w:link w:val="70"/>
    <w:uiPriority w:val="9"/>
    <w:semiHidden/>
    <w:unhideWhenUsed/>
    <w:qFormat/>
    <w:rsid w:val="00C46BF8"/>
    <w:pPr>
      <w:pBdr>
        <w:bottom w:val="dotted" w:sz="8" w:space="1" w:color="21B1C7" w:themeColor="background2" w:themeShade="7F"/>
      </w:pBdr>
      <w:spacing w:before="200" w:after="100"/>
      <w:contextualSpacing/>
      <w:outlineLvl w:val="6"/>
    </w:pPr>
    <w:rPr>
      <w:rFonts w:asciiTheme="majorHAnsi" w:eastAsiaTheme="majorEastAsia" w:hAnsiTheme="majorHAnsi" w:cstheme="majorBidi"/>
      <w:b/>
      <w:bCs/>
      <w:smallCaps/>
      <w:color w:val="21B1C7" w:themeColor="background2" w:themeShade="7F"/>
      <w:spacing w:val="20"/>
      <w:sz w:val="16"/>
      <w:szCs w:val="16"/>
      <w:lang w:val="en-US" w:bidi="en-US"/>
    </w:rPr>
  </w:style>
  <w:style w:type="paragraph" w:styleId="8">
    <w:name w:val="heading 8"/>
    <w:basedOn w:val="a"/>
    <w:next w:val="a"/>
    <w:link w:val="80"/>
    <w:uiPriority w:val="9"/>
    <w:semiHidden/>
    <w:unhideWhenUsed/>
    <w:qFormat/>
    <w:rsid w:val="00C46BF8"/>
    <w:pPr>
      <w:spacing w:before="200" w:after="60"/>
      <w:contextualSpacing/>
      <w:outlineLvl w:val="7"/>
    </w:pPr>
    <w:rPr>
      <w:rFonts w:asciiTheme="majorHAnsi" w:eastAsiaTheme="majorEastAsia" w:hAnsiTheme="majorHAnsi" w:cstheme="majorBidi"/>
      <w:b/>
      <w:smallCaps/>
      <w:color w:val="21B1C7" w:themeColor="background2" w:themeShade="7F"/>
      <w:spacing w:val="20"/>
      <w:sz w:val="16"/>
      <w:szCs w:val="16"/>
      <w:lang w:val="en-US" w:bidi="en-US"/>
    </w:rPr>
  </w:style>
  <w:style w:type="paragraph" w:styleId="9">
    <w:name w:val="heading 9"/>
    <w:basedOn w:val="a"/>
    <w:next w:val="a"/>
    <w:link w:val="90"/>
    <w:uiPriority w:val="9"/>
    <w:semiHidden/>
    <w:unhideWhenUsed/>
    <w:qFormat/>
    <w:rsid w:val="00C46BF8"/>
    <w:pPr>
      <w:spacing w:before="200" w:after="60"/>
      <w:contextualSpacing/>
      <w:outlineLvl w:val="8"/>
    </w:pPr>
    <w:rPr>
      <w:rFonts w:asciiTheme="majorHAnsi" w:eastAsiaTheme="majorEastAsia" w:hAnsiTheme="majorHAnsi" w:cstheme="majorBidi"/>
      <w:smallCaps/>
      <w:color w:val="21B1C7" w:themeColor="background2" w:themeShade="7F"/>
      <w:spacing w:val="20"/>
      <w:sz w:val="16"/>
      <w:szCs w:val="16"/>
      <w:lang w:val="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46BF8"/>
    <w:rPr>
      <w:rFonts w:asciiTheme="majorHAnsi" w:eastAsiaTheme="majorEastAsia" w:hAnsiTheme="majorHAnsi" w:cstheme="majorBidi"/>
      <w:smallCaps/>
      <w:color w:val="02303D" w:themeColor="text2" w:themeShade="7F"/>
      <w:spacing w:val="20"/>
      <w:sz w:val="32"/>
      <w:szCs w:val="32"/>
    </w:rPr>
  </w:style>
  <w:style w:type="character" w:customStyle="1" w:styleId="20">
    <w:name w:val="Заголовок 2 Знак"/>
    <w:basedOn w:val="a0"/>
    <w:link w:val="2"/>
    <w:uiPriority w:val="9"/>
    <w:semiHidden/>
    <w:rsid w:val="00C46BF8"/>
    <w:rPr>
      <w:rFonts w:asciiTheme="majorHAnsi" w:eastAsiaTheme="majorEastAsia" w:hAnsiTheme="majorHAnsi" w:cstheme="majorBidi"/>
      <w:smallCaps/>
      <w:color w:val="03485B" w:themeColor="text2" w:themeShade="BF"/>
      <w:spacing w:val="20"/>
      <w:sz w:val="28"/>
      <w:szCs w:val="28"/>
    </w:rPr>
  </w:style>
  <w:style w:type="character" w:customStyle="1" w:styleId="30">
    <w:name w:val="Заголовок 3 Знак"/>
    <w:basedOn w:val="a0"/>
    <w:link w:val="3"/>
    <w:rsid w:val="00C46BF8"/>
    <w:rPr>
      <w:rFonts w:asciiTheme="majorHAnsi" w:eastAsiaTheme="majorEastAsia" w:hAnsiTheme="majorHAnsi" w:cstheme="majorBidi"/>
      <w:smallCaps/>
      <w:color w:val="04617B" w:themeColor="text2"/>
      <w:spacing w:val="20"/>
      <w:sz w:val="24"/>
      <w:szCs w:val="24"/>
    </w:rPr>
  </w:style>
  <w:style w:type="character" w:customStyle="1" w:styleId="40">
    <w:name w:val="Заголовок 4 Знак"/>
    <w:basedOn w:val="a0"/>
    <w:link w:val="4"/>
    <w:uiPriority w:val="9"/>
    <w:semiHidden/>
    <w:rsid w:val="00C46BF8"/>
    <w:rPr>
      <w:rFonts w:asciiTheme="majorHAnsi" w:eastAsiaTheme="majorEastAsia" w:hAnsiTheme="majorHAnsi" w:cstheme="majorBidi"/>
      <w:b/>
      <w:bCs/>
      <w:smallCaps/>
      <w:color w:val="07AAD7" w:themeColor="text2" w:themeTint="BF"/>
      <w:spacing w:val="20"/>
    </w:rPr>
  </w:style>
  <w:style w:type="character" w:customStyle="1" w:styleId="50">
    <w:name w:val="Заголовок 5 Знак"/>
    <w:basedOn w:val="a0"/>
    <w:link w:val="5"/>
    <w:uiPriority w:val="9"/>
    <w:semiHidden/>
    <w:rsid w:val="00C46BF8"/>
    <w:rPr>
      <w:rFonts w:asciiTheme="majorHAnsi" w:eastAsiaTheme="majorEastAsia" w:hAnsiTheme="majorHAnsi" w:cstheme="majorBidi"/>
      <w:smallCaps/>
      <w:color w:val="07AAD7" w:themeColor="text2" w:themeTint="BF"/>
      <w:spacing w:val="20"/>
    </w:rPr>
  </w:style>
  <w:style w:type="character" w:customStyle="1" w:styleId="60">
    <w:name w:val="Заголовок 6 Знак"/>
    <w:basedOn w:val="a0"/>
    <w:link w:val="6"/>
    <w:uiPriority w:val="9"/>
    <w:semiHidden/>
    <w:rsid w:val="00C46BF8"/>
    <w:rPr>
      <w:rFonts w:asciiTheme="majorHAnsi" w:eastAsiaTheme="majorEastAsia" w:hAnsiTheme="majorHAnsi" w:cstheme="majorBidi"/>
      <w:smallCaps/>
      <w:color w:val="21B1C7" w:themeColor="background2" w:themeShade="7F"/>
      <w:spacing w:val="20"/>
    </w:rPr>
  </w:style>
  <w:style w:type="character" w:customStyle="1" w:styleId="70">
    <w:name w:val="Заголовок 7 Знак"/>
    <w:basedOn w:val="a0"/>
    <w:link w:val="7"/>
    <w:uiPriority w:val="9"/>
    <w:semiHidden/>
    <w:rsid w:val="00C46BF8"/>
    <w:rPr>
      <w:rFonts w:asciiTheme="majorHAnsi" w:eastAsiaTheme="majorEastAsia" w:hAnsiTheme="majorHAnsi" w:cstheme="majorBidi"/>
      <w:b/>
      <w:bCs/>
      <w:smallCaps/>
      <w:color w:val="21B1C7" w:themeColor="background2" w:themeShade="7F"/>
      <w:spacing w:val="20"/>
      <w:sz w:val="16"/>
      <w:szCs w:val="16"/>
    </w:rPr>
  </w:style>
  <w:style w:type="character" w:customStyle="1" w:styleId="80">
    <w:name w:val="Заголовок 8 Знак"/>
    <w:basedOn w:val="a0"/>
    <w:link w:val="8"/>
    <w:uiPriority w:val="9"/>
    <w:semiHidden/>
    <w:rsid w:val="00C46BF8"/>
    <w:rPr>
      <w:rFonts w:asciiTheme="majorHAnsi" w:eastAsiaTheme="majorEastAsia" w:hAnsiTheme="majorHAnsi" w:cstheme="majorBidi"/>
      <w:b/>
      <w:smallCaps/>
      <w:color w:val="21B1C7" w:themeColor="background2" w:themeShade="7F"/>
      <w:spacing w:val="20"/>
      <w:sz w:val="16"/>
      <w:szCs w:val="16"/>
    </w:rPr>
  </w:style>
  <w:style w:type="character" w:customStyle="1" w:styleId="90">
    <w:name w:val="Заголовок 9 Знак"/>
    <w:basedOn w:val="a0"/>
    <w:link w:val="9"/>
    <w:uiPriority w:val="9"/>
    <w:semiHidden/>
    <w:rsid w:val="00C46BF8"/>
    <w:rPr>
      <w:rFonts w:asciiTheme="majorHAnsi" w:eastAsiaTheme="majorEastAsia" w:hAnsiTheme="majorHAnsi" w:cstheme="majorBidi"/>
      <w:smallCaps/>
      <w:color w:val="21B1C7" w:themeColor="background2" w:themeShade="7F"/>
      <w:spacing w:val="20"/>
      <w:sz w:val="16"/>
      <w:szCs w:val="16"/>
    </w:rPr>
  </w:style>
  <w:style w:type="paragraph" w:styleId="a3">
    <w:name w:val="caption"/>
    <w:basedOn w:val="a"/>
    <w:next w:val="a"/>
    <w:uiPriority w:val="35"/>
    <w:semiHidden/>
    <w:unhideWhenUsed/>
    <w:qFormat/>
    <w:rsid w:val="00C46BF8"/>
    <w:rPr>
      <w:b/>
      <w:bCs/>
      <w:smallCaps/>
      <w:color w:val="04617B" w:themeColor="text2"/>
      <w:spacing w:val="10"/>
      <w:sz w:val="18"/>
      <w:szCs w:val="18"/>
    </w:rPr>
  </w:style>
  <w:style w:type="paragraph" w:styleId="a4">
    <w:name w:val="Title"/>
    <w:next w:val="a"/>
    <w:link w:val="a5"/>
    <w:uiPriority w:val="10"/>
    <w:qFormat/>
    <w:rsid w:val="00C46BF8"/>
    <w:pPr>
      <w:contextualSpacing/>
    </w:pPr>
    <w:rPr>
      <w:rFonts w:asciiTheme="majorHAnsi" w:eastAsiaTheme="majorEastAsia" w:hAnsiTheme="majorHAnsi" w:cstheme="majorBidi"/>
      <w:smallCaps/>
      <w:color w:val="03485B" w:themeColor="text2" w:themeShade="BF"/>
      <w:spacing w:val="5"/>
      <w:sz w:val="72"/>
      <w:szCs w:val="72"/>
    </w:rPr>
  </w:style>
  <w:style w:type="character" w:customStyle="1" w:styleId="a5">
    <w:name w:val="Название Знак"/>
    <w:basedOn w:val="a0"/>
    <w:link w:val="a4"/>
    <w:uiPriority w:val="10"/>
    <w:rsid w:val="00C46BF8"/>
    <w:rPr>
      <w:rFonts w:asciiTheme="majorHAnsi" w:eastAsiaTheme="majorEastAsia" w:hAnsiTheme="majorHAnsi" w:cstheme="majorBidi"/>
      <w:smallCaps/>
      <w:color w:val="03485B" w:themeColor="text2" w:themeShade="BF"/>
      <w:spacing w:val="5"/>
      <w:sz w:val="72"/>
      <w:szCs w:val="72"/>
    </w:rPr>
  </w:style>
  <w:style w:type="paragraph" w:styleId="a6">
    <w:name w:val="Subtitle"/>
    <w:next w:val="a"/>
    <w:link w:val="a7"/>
    <w:uiPriority w:val="11"/>
    <w:qFormat/>
    <w:rsid w:val="00C46BF8"/>
    <w:pPr>
      <w:spacing w:after="600"/>
    </w:pPr>
    <w:rPr>
      <w:smallCaps/>
      <w:color w:val="21B1C7" w:themeColor="background2" w:themeShade="7F"/>
      <w:spacing w:val="5"/>
      <w:sz w:val="28"/>
      <w:szCs w:val="28"/>
    </w:rPr>
  </w:style>
  <w:style w:type="character" w:customStyle="1" w:styleId="a7">
    <w:name w:val="Подзаголовок Знак"/>
    <w:basedOn w:val="a0"/>
    <w:link w:val="a6"/>
    <w:uiPriority w:val="11"/>
    <w:rsid w:val="00C46BF8"/>
    <w:rPr>
      <w:smallCaps/>
      <w:color w:val="21B1C7" w:themeColor="background2" w:themeShade="7F"/>
      <w:spacing w:val="5"/>
      <w:sz w:val="28"/>
      <w:szCs w:val="28"/>
    </w:rPr>
  </w:style>
  <w:style w:type="character" w:styleId="a8">
    <w:name w:val="Strong"/>
    <w:uiPriority w:val="22"/>
    <w:qFormat/>
    <w:rsid w:val="00C46BF8"/>
    <w:rPr>
      <w:b/>
      <w:bCs/>
      <w:spacing w:val="0"/>
    </w:rPr>
  </w:style>
  <w:style w:type="character" w:styleId="a9">
    <w:name w:val="Emphasis"/>
    <w:uiPriority w:val="20"/>
    <w:qFormat/>
    <w:rsid w:val="00C46BF8"/>
    <w:rPr>
      <w:b/>
      <w:bCs/>
      <w:smallCaps/>
      <w:dstrike w:val="0"/>
      <w:color w:val="5A5A5A" w:themeColor="text1" w:themeTint="A5"/>
      <w:spacing w:val="20"/>
      <w:kern w:val="0"/>
      <w:vertAlign w:val="baseline"/>
    </w:rPr>
  </w:style>
  <w:style w:type="paragraph" w:styleId="aa">
    <w:name w:val="No Spacing"/>
    <w:basedOn w:val="a"/>
    <w:uiPriority w:val="1"/>
    <w:qFormat/>
    <w:rsid w:val="00C46BF8"/>
  </w:style>
  <w:style w:type="paragraph" w:styleId="ab">
    <w:name w:val="List Paragraph"/>
    <w:basedOn w:val="a"/>
    <w:uiPriority w:val="34"/>
    <w:qFormat/>
    <w:rsid w:val="00C46BF8"/>
    <w:pPr>
      <w:ind w:left="720"/>
      <w:contextualSpacing/>
    </w:pPr>
  </w:style>
  <w:style w:type="paragraph" w:styleId="21">
    <w:name w:val="Quote"/>
    <w:basedOn w:val="a"/>
    <w:next w:val="a"/>
    <w:link w:val="22"/>
    <w:uiPriority w:val="29"/>
    <w:qFormat/>
    <w:rsid w:val="00C46BF8"/>
    <w:rPr>
      <w:i/>
      <w:iCs/>
      <w:color w:val="5A5A5A" w:themeColor="text1" w:themeTint="A5"/>
      <w:sz w:val="20"/>
      <w:szCs w:val="20"/>
      <w:lang w:val="en-US" w:bidi="en-US"/>
    </w:rPr>
  </w:style>
  <w:style w:type="character" w:customStyle="1" w:styleId="22">
    <w:name w:val="Цитата 2 Знак"/>
    <w:basedOn w:val="a0"/>
    <w:link w:val="21"/>
    <w:uiPriority w:val="29"/>
    <w:rsid w:val="00C46BF8"/>
    <w:rPr>
      <w:i/>
      <w:iCs/>
      <w:color w:val="5A5A5A" w:themeColor="text1" w:themeTint="A5"/>
    </w:rPr>
  </w:style>
  <w:style w:type="paragraph" w:styleId="ac">
    <w:name w:val="Intense Quote"/>
    <w:basedOn w:val="a"/>
    <w:next w:val="a"/>
    <w:link w:val="ad"/>
    <w:uiPriority w:val="30"/>
    <w:qFormat/>
    <w:rsid w:val="00C46BF8"/>
    <w:pPr>
      <w:pBdr>
        <w:top w:val="single" w:sz="4" w:space="12" w:color="3093EF" w:themeColor="accent1" w:themeTint="BF"/>
        <w:left w:val="single" w:sz="4" w:space="15" w:color="3093EF" w:themeColor="accent1" w:themeTint="BF"/>
        <w:bottom w:val="single" w:sz="12" w:space="10" w:color="0B5294" w:themeColor="accent1" w:themeShade="BF"/>
        <w:right w:val="single" w:sz="12" w:space="15" w:color="0B5294" w:themeColor="accent1" w:themeShade="BF"/>
        <w:between w:val="single" w:sz="4" w:space="12" w:color="3093EF" w:themeColor="accent1" w:themeTint="BF"/>
        <w:bar w:val="single" w:sz="4" w:color="3093EF" w:themeColor="accent1" w:themeTint="BF"/>
      </w:pBdr>
      <w:spacing w:line="300" w:lineRule="auto"/>
      <w:ind w:left="2506" w:right="432"/>
    </w:pPr>
    <w:rPr>
      <w:rFonts w:asciiTheme="majorHAnsi" w:eastAsiaTheme="majorEastAsia" w:hAnsiTheme="majorHAnsi" w:cstheme="majorBidi"/>
      <w:smallCaps/>
      <w:color w:val="0B5294" w:themeColor="accent1" w:themeShade="BF"/>
      <w:sz w:val="20"/>
      <w:szCs w:val="20"/>
      <w:lang w:val="en-US" w:bidi="en-US"/>
    </w:rPr>
  </w:style>
  <w:style w:type="character" w:customStyle="1" w:styleId="ad">
    <w:name w:val="Выделенная цитата Знак"/>
    <w:basedOn w:val="a0"/>
    <w:link w:val="ac"/>
    <w:uiPriority w:val="30"/>
    <w:rsid w:val="00C46BF8"/>
    <w:rPr>
      <w:rFonts w:asciiTheme="majorHAnsi" w:eastAsiaTheme="majorEastAsia" w:hAnsiTheme="majorHAnsi" w:cstheme="majorBidi"/>
      <w:smallCaps/>
      <w:color w:val="0B5294" w:themeColor="accent1" w:themeShade="BF"/>
      <w:sz w:val="20"/>
      <w:szCs w:val="20"/>
    </w:rPr>
  </w:style>
  <w:style w:type="character" w:styleId="ae">
    <w:name w:val="Subtle Emphasis"/>
    <w:uiPriority w:val="19"/>
    <w:qFormat/>
    <w:rsid w:val="00C46BF8"/>
    <w:rPr>
      <w:smallCaps/>
      <w:dstrike w:val="0"/>
      <w:color w:val="5A5A5A" w:themeColor="text1" w:themeTint="A5"/>
      <w:vertAlign w:val="baseline"/>
    </w:rPr>
  </w:style>
  <w:style w:type="character" w:styleId="af">
    <w:name w:val="Intense Emphasis"/>
    <w:uiPriority w:val="21"/>
    <w:qFormat/>
    <w:rsid w:val="00C46BF8"/>
    <w:rPr>
      <w:b/>
      <w:bCs/>
      <w:smallCaps/>
      <w:color w:val="0F6FC6" w:themeColor="accent1"/>
      <w:spacing w:val="40"/>
    </w:rPr>
  </w:style>
  <w:style w:type="character" w:styleId="af0">
    <w:name w:val="Subtle Reference"/>
    <w:uiPriority w:val="31"/>
    <w:qFormat/>
    <w:rsid w:val="00C46BF8"/>
    <w:rPr>
      <w:rFonts w:asciiTheme="majorHAnsi" w:eastAsiaTheme="majorEastAsia" w:hAnsiTheme="majorHAnsi" w:cstheme="majorBidi"/>
      <w:i/>
      <w:iCs/>
      <w:smallCaps/>
      <w:color w:val="5A5A5A" w:themeColor="text1" w:themeTint="A5"/>
      <w:spacing w:val="20"/>
    </w:rPr>
  </w:style>
  <w:style w:type="character" w:styleId="af1">
    <w:name w:val="Intense Reference"/>
    <w:uiPriority w:val="32"/>
    <w:qFormat/>
    <w:rsid w:val="00C46BF8"/>
    <w:rPr>
      <w:rFonts w:asciiTheme="majorHAnsi" w:eastAsiaTheme="majorEastAsia" w:hAnsiTheme="majorHAnsi" w:cstheme="majorBidi"/>
      <w:b/>
      <w:bCs/>
      <w:i/>
      <w:iCs/>
      <w:smallCaps/>
      <w:color w:val="03485B" w:themeColor="text2" w:themeShade="BF"/>
      <w:spacing w:val="20"/>
    </w:rPr>
  </w:style>
  <w:style w:type="character" w:styleId="af2">
    <w:name w:val="Book Title"/>
    <w:uiPriority w:val="33"/>
    <w:qFormat/>
    <w:rsid w:val="00C46BF8"/>
    <w:rPr>
      <w:rFonts w:asciiTheme="majorHAnsi" w:eastAsiaTheme="majorEastAsia" w:hAnsiTheme="majorHAnsi" w:cstheme="majorBidi"/>
      <w:b/>
      <w:bCs/>
      <w:smallCaps/>
      <w:color w:val="03485B" w:themeColor="text2" w:themeShade="BF"/>
      <w:spacing w:val="10"/>
      <w:u w:val="single"/>
    </w:rPr>
  </w:style>
  <w:style w:type="paragraph" w:styleId="af3">
    <w:name w:val="TOC Heading"/>
    <w:basedOn w:val="1"/>
    <w:next w:val="a"/>
    <w:uiPriority w:val="39"/>
    <w:semiHidden/>
    <w:unhideWhenUsed/>
    <w:qFormat/>
    <w:rsid w:val="00C46BF8"/>
    <w:pPr>
      <w:outlineLvl w:val="9"/>
    </w:pPr>
    <w:rPr>
      <w:lang w:val="ru-RU" w:eastAsia="ru-RU" w:bidi="ar-SA"/>
    </w:rPr>
  </w:style>
  <w:style w:type="paragraph" w:styleId="af4">
    <w:name w:val="Balloon Text"/>
    <w:basedOn w:val="a"/>
    <w:link w:val="af5"/>
    <w:uiPriority w:val="99"/>
    <w:semiHidden/>
    <w:unhideWhenUsed/>
    <w:rsid w:val="00A02518"/>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A02518"/>
    <w:rPr>
      <w:rFonts w:ascii="Tahoma" w:eastAsiaTheme="minorHAnsi" w:hAnsi="Tahoma" w:cs="Tahoma"/>
      <w:sz w:val="16"/>
      <w:szCs w:val="16"/>
      <w:lang w:val="ru-RU" w:bidi="ar-SA"/>
    </w:rPr>
  </w:style>
  <w:style w:type="paragraph" w:styleId="af6">
    <w:name w:val="Body Text"/>
    <w:basedOn w:val="a"/>
    <w:link w:val="af7"/>
    <w:rsid w:val="003D1033"/>
    <w:pPr>
      <w:spacing w:after="0" w:line="240" w:lineRule="auto"/>
      <w:jc w:val="both"/>
    </w:pPr>
    <w:rPr>
      <w:rFonts w:ascii="Times New Roman" w:eastAsia="Times New Roman" w:hAnsi="Times New Roman" w:cs="Times New Roman"/>
      <w:sz w:val="28"/>
      <w:szCs w:val="24"/>
      <w:lang w:eastAsia="ru-RU"/>
    </w:rPr>
  </w:style>
  <w:style w:type="character" w:customStyle="1" w:styleId="af7">
    <w:name w:val="Основной текст Знак"/>
    <w:basedOn w:val="a0"/>
    <w:link w:val="af6"/>
    <w:rsid w:val="003D1033"/>
    <w:rPr>
      <w:rFonts w:ascii="Times New Roman" w:eastAsia="Times New Roman" w:hAnsi="Times New Roman" w:cs="Times New Roman"/>
      <w:sz w:val="28"/>
      <w:szCs w:val="24"/>
      <w:lang w:val="ru-RU" w:eastAsia="ru-RU" w:bidi="ar-SA"/>
    </w:rPr>
  </w:style>
  <w:style w:type="paragraph" w:customStyle="1" w:styleId="ConsPlusTitle">
    <w:name w:val="ConsPlusTitle"/>
    <w:rsid w:val="003D1033"/>
    <w:pPr>
      <w:widowControl w:val="0"/>
      <w:autoSpaceDE w:val="0"/>
      <w:autoSpaceDN w:val="0"/>
      <w:adjustRightInd w:val="0"/>
    </w:pPr>
    <w:rPr>
      <w:rFonts w:ascii="Arial" w:eastAsia="Times New Roman" w:hAnsi="Arial" w:cs="Arial"/>
      <w:b/>
      <w:bCs/>
      <w:lang w:val="ru-RU" w:eastAsia="ru-RU" w:bidi="ar-SA"/>
    </w:rPr>
  </w:style>
  <w:style w:type="character" w:styleId="af8">
    <w:name w:val="Hyperlink"/>
    <w:rsid w:val="003D1033"/>
    <w:rPr>
      <w:color w:val="0000FF"/>
      <w:u w:val="single"/>
    </w:rPr>
  </w:style>
  <w:style w:type="paragraph" w:customStyle="1" w:styleId="intro">
    <w:name w:val="intro"/>
    <w:basedOn w:val="a"/>
    <w:rsid w:val="003D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3D1033"/>
    <w:pPr>
      <w:widowControl w:val="0"/>
      <w:autoSpaceDE w:val="0"/>
      <w:autoSpaceDN w:val="0"/>
      <w:adjustRightInd w:val="0"/>
    </w:pPr>
    <w:rPr>
      <w:rFonts w:ascii="Arial" w:eastAsia="Times New Roman" w:hAnsi="Arial" w:cs="Arial"/>
      <w:lang w:val="ru-RU" w:eastAsia="ru-RU" w:bidi="ar-SA"/>
    </w:rPr>
  </w:style>
  <w:style w:type="paragraph" w:customStyle="1" w:styleId="ConsPlusNonformat">
    <w:name w:val="ConsPlusNonformat"/>
    <w:uiPriority w:val="99"/>
    <w:rsid w:val="003D1033"/>
    <w:pPr>
      <w:widowControl w:val="0"/>
      <w:autoSpaceDE w:val="0"/>
      <w:autoSpaceDN w:val="0"/>
      <w:adjustRightInd w:val="0"/>
    </w:pPr>
    <w:rPr>
      <w:rFonts w:ascii="Courier New" w:eastAsia="Times New Roman" w:hAnsi="Courier New" w:cs="Courier New"/>
      <w:lang w:val="ru-RU" w:eastAsia="ru-RU" w:bidi="ar-SA"/>
    </w:rPr>
  </w:style>
  <w:style w:type="character" w:customStyle="1" w:styleId="blk">
    <w:name w:val="blk"/>
    <w:basedOn w:val="a0"/>
    <w:rsid w:val="003D1033"/>
  </w:style>
  <w:style w:type="paragraph" w:customStyle="1" w:styleId="formattext">
    <w:name w:val="formattext"/>
    <w:basedOn w:val="a"/>
    <w:rsid w:val="003D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Таб1"/>
    <w:basedOn w:val="a"/>
    <w:link w:val="1Char"/>
    <w:qFormat/>
    <w:rsid w:val="003D1033"/>
    <w:pPr>
      <w:spacing w:after="0" w:line="240" w:lineRule="auto"/>
      <w:jc w:val="both"/>
    </w:pPr>
    <w:rPr>
      <w:rFonts w:ascii="Times New Roman" w:eastAsia="Times New Roman" w:hAnsi="Times New Roman" w:cs="Times New Roman"/>
      <w:sz w:val="28"/>
      <w:szCs w:val="24"/>
    </w:rPr>
  </w:style>
  <w:style w:type="character" w:customStyle="1" w:styleId="1Char">
    <w:name w:val="Таб1 Char"/>
    <w:link w:val="11"/>
    <w:rsid w:val="003D1033"/>
    <w:rPr>
      <w:rFonts w:ascii="Times New Roman" w:eastAsia="Times New Roman" w:hAnsi="Times New Roman" w:cs="Times New Roman"/>
      <w:sz w:val="28"/>
      <w:szCs w:val="24"/>
      <w:lang w:bidi="ar-SA"/>
    </w:rPr>
  </w:style>
  <w:style w:type="paragraph" w:styleId="af9">
    <w:name w:val="header"/>
    <w:basedOn w:val="a"/>
    <w:link w:val="afa"/>
    <w:uiPriority w:val="99"/>
    <w:unhideWhenUsed/>
    <w:rsid w:val="003D1033"/>
    <w:pPr>
      <w:tabs>
        <w:tab w:val="center" w:pos="4677"/>
        <w:tab w:val="right" w:pos="9355"/>
      </w:tabs>
      <w:spacing w:after="0" w:line="240" w:lineRule="auto"/>
    </w:pPr>
    <w:rPr>
      <w:rFonts w:ascii="Calibri" w:eastAsia="Calibri" w:hAnsi="Calibri" w:cs="Times New Roman"/>
    </w:rPr>
  </w:style>
  <w:style w:type="character" w:customStyle="1" w:styleId="afa">
    <w:name w:val="Верхний колонтитул Знак"/>
    <w:basedOn w:val="a0"/>
    <w:link w:val="af9"/>
    <w:uiPriority w:val="99"/>
    <w:rsid w:val="003D1033"/>
    <w:rPr>
      <w:rFonts w:ascii="Calibri" w:hAnsi="Calibri" w:cs="Times New Roman"/>
      <w:sz w:val="22"/>
      <w:szCs w:val="22"/>
      <w:lang w:val="ru-RU" w:bidi="ar-SA"/>
    </w:rPr>
  </w:style>
  <w:style w:type="paragraph" w:styleId="afb">
    <w:name w:val="footer"/>
    <w:basedOn w:val="a"/>
    <w:link w:val="afc"/>
    <w:uiPriority w:val="99"/>
    <w:unhideWhenUsed/>
    <w:rsid w:val="003D1033"/>
    <w:pPr>
      <w:tabs>
        <w:tab w:val="center" w:pos="4677"/>
        <w:tab w:val="right" w:pos="9355"/>
      </w:tabs>
      <w:spacing w:after="0" w:line="240" w:lineRule="auto"/>
    </w:pPr>
    <w:rPr>
      <w:rFonts w:ascii="Calibri" w:eastAsia="Calibri" w:hAnsi="Calibri" w:cs="Times New Roman"/>
    </w:rPr>
  </w:style>
  <w:style w:type="character" w:customStyle="1" w:styleId="afc">
    <w:name w:val="Нижний колонтитул Знак"/>
    <w:basedOn w:val="a0"/>
    <w:link w:val="afb"/>
    <w:uiPriority w:val="99"/>
    <w:rsid w:val="003D1033"/>
    <w:rPr>
      <w:rFonts w:ascii="Calibri" w:hAnsi="Calibri" w:cs="Times New Roman"/>
      <w:sz w:val="22"/>
      <w:szCs w:val="22"/>
      <w:lang w:val="ru-RU" w:bidi="ar-SA"/>
    </w:rPr>
  </w:style>
  <w:style w:type="paragraph" w:customStyle="1" w:styleId="12">
    <w:name w:val="Абзац списка1"/>
    <w:basedOn w:val="a"/>
    <w:rsid w:val="003D1033"/>
    <w:pPr>
      <w:spacing w:after="160" w:line="259" w:lineRule="auto"/>
      <w:ind w:left="720"/>
    </w:pPr>
    <w:rPr>
      <w:rFonts w:ascii="Calibri" w:eastAsia="Times New Roman" w:hAnsi="Calibri" w:cs="Times New Roman"/>
    </w:rPr>
  </w:style>
  <w:style w:type="character" w:styleId="afd">
    <w:name w:val="annotation reference"/>
    <w:rsid w:val="003D1033"/>
    <w:rPr>
      <w:sz w:val="16"/>
      <w:szCs w:val="16"/>
    </w:rPr>
  </w:style>
  <w:style w:type="paragraph" w:styleId="afe">
    <w:name w:val="annotation text"/>
    <w:basedOn w:val="a"/>
    <w:link w:val="aff"/>
    <w:rsid w:val="003D1033"/>
    <w:pPr>
      <w:spacing w:after="160" w:line="259" w:lineRule="auto"/>
    </w:pPr>
    <w:rPr>
      <w:rFonts w:ascii="Calibri" w:eastAsia="Times New Roman" w:hAnsi="Calibri" w:cs="Times New Roman"/>
      <w:sz w:val="20"/>
      <w:szCs w:val="20"/>
    </w:rPr>
  </w:style>
  <w:style w:type="character" w:customStyle="1" w:styleId="aff">
    <w:name w:val="Текст примечания Знак"/>
    <w:basedOn w:val="a0"/>
    <w:link w:val="afe"/>
    <w:rsid w:val="003D1033"/>
    <w:rPr>
      <w:rFonts w:ascii="Calibri" w:eastAsia="Times New Roman" w:hAnsi="Calibri" w:cs="Times New Roman"/>
      <w:lang w:val="ru-RU" w:bidi="ar-SA"/>
    </w:rPr>
  </w:style>
  <w:style w:type="paragraph" w:styleId="aff0">
    <w:name w:val="annotation subject"/>
    <w:basedOn w:val="afe"/>
    <w:next w:val="afe"/>
    <w:link w:val="aff1"/>
    <w:uiPriority w:val="99"/>
    <w:unhideWhenUsed/>
    <w:rsid w:val="003D1033"/>
    <w:pPr>
      <w:spacing w:line="240" w:lineRule="auto"/>
    </w:pPr>
    <w:rPr>
      <w:rFonts w:eastAsia="Calibri"/>
      <w:b/>
      <w:bCs/>
    </w:rPr>
  </w:style>
  <w:style w:type="character" w:customStyle="1" w:styleId="aff1">
    <w:name w:val="Тема примечания Знак"/>
    <w:basedOn w:val="aff"/>
    <w:link w:val="aff0"/>
    <w:uiPriority w:val="99"/>
    <w:rsid w:val="003D1033"/>
    <w:rPr>
      <w:b/>
      <w:bCs/>
    </w:rPr>
  </w:style>
  <w:style w:type="paragraph" w:styleId="aff2">
    <w:name w:val="Normal (Web)"/>
    <w:basedOn w:val="a"/>
    <w:uiPriority w:val="99"/>
    <w:unhideWhenUsed/>
    <w:rsid w:val="003D10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3D1033"/>
    <w:pPr>
      <w:spacing w:after="120" w:line="480" w:lineRule="auto"/>
      <w:ind w:left="283"/>
    </w:pPr>
  </w:style>
  <w:style w:type="character" w:customStyle="1" w:styleId="24">
    <w:name w:val="Основной текст с отступом 2 Знак"/>
    <w:basedOn w:val="a0"/>
    <w:link w:val="23"/>
    <w:uiPriority w:val="99"/>
    <w:semiHidden/>
    <w:rsid w:val="003D1033"/>
    <w:rPr>
      <w:rFonts w:eastAsiaTheme="minorHAnsi"/>
      <w:sz w:val="22"/>
      <w:szCs w:val="22"/>
      <w:lang w:val="ru-RU" w:bidi="ar-SA"/>
    </w:rPr>
  </w:style>
</w:styles>
</file>

<file path=word/webSettings.xml><?xml version="1.0" encoding="utf-8"?>
<w:webSettings xmlns:r="http://schemas.openxmlformats.org/officeDocument/2006/relationships" xmlns:w="http://schemas.openxmlformats.org/wordprocessingml/2006/main">
  <w:divs>
    <w:div w:id="325746288">
      <w:bodyDiv w:val="1"/>
      <w:marLeft w:val="0"/>
      <w:marRight w:val="0"/>
      <w:marTop w:val="0"/>
      <w:marBottom w:val="0"/>
      <w:divBdr>
        <w:top w:val="none" w:sz="0" w:space="0" w:color="auto"/>
        <w:left w:val="none" w:sz="0" w:space="0" w:color="auto"/>
        <w:bottom w:val="none" w:sz="0" w:space="0" w:color="auto"/>
        <w:right w:val="none" w:sz="0" w:space="0" w:color="auto"/>
      </w:divBdr>
    </w:div>
    <w:div w:id="1859200146">
      <w:bodyDiv w:val="1"/>
      <w:marLeft w:val="0"/>
      <w:marRight w:val="0"/>
      <w:marTop w:val="0"/>
      <w:marBottom w:val="0"/>
      <w:divBdr>
        <w:top w:val="none" w:sz="0" w:space="0" w:color="auto"/>
        <w:left w:val="none" w:sz="0" w:space="0" w:color="auto"/>
        <w:bottom w:val="none" w:sz="0" w:space="0" w:color="auto"/>
        <w:right w:val="none" w:sz="0" w:space="0" w:color="auto"/>
      </w:divBdr>
    </w:div>
    <w:div w:id="1945650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Поток">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A59EC4-DCD5-4779-B5B8-C7C5F5370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Pages>
  <Words>5882</Words>
  <Characters>33533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39337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25</cp:revision>
  <cp:lastPrinted>2018-11-28T09:14:00Z</cp:lastPrinted>
  <dcterms:created xsi:type="dcterms:W3CDTF">2018-11-20T04:11:00Z</dcterms:created>
  <dcterms:modified xsi:type="dcterms:W3CDTF">2018-11-28T09:14:00Z</dcterms:modified>
</cp:coreProperties>
</file>