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12BDD" w:rsidRPr="009E5FD6" w:rsidRDefault="00912BDD" w:rsidP="00912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5FD6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36C6A385" wp14:editId="7D7BE72D">
            <wp:extent cx="556895" cy="620395"/>
            <wp:effectExtent l="0" t="0" r="0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DD" w:rsidRPr="009E5FD6" w:rsidRDefault="00912BDD" w:rsidP="00912BD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12BDD" w:rsidRPr="009E5FD6" w:rsidRDefault="00912BDD" w:rsidP="00912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КОЧКОВСКОГО РАЙОНА</w:t>
      </w:r>
    </w:p>
    <w:p w:rsidR="00912BDD" w:rsidRPr="009E5FD6" w:rsidRDefault="00912BDD" w:rsidP="00912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912BDD" w:rsidRPr="009E5FD6" w:rsidRDefault="00912BDD" w:rsidP="00912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Default="003A76E9" w:rsidP="000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61EF9" w:rsidRPr="00061EF9" w:rsidRDefault="00061EF9" w:rsidP="000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1C7" w:rsidRDefault="00912BDD" w:rsidP="002D617B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от </w:t>
      </w:r>
      <w:r w:rsidR="0003336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36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3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 w:rsidR="00033360">
        <w:rPr>
          <w:rFonts w:ascii="Times New Roman" w:eastAsia="Times New Roman" w:hAnsi="Times New Roman" w:cs="Times New Roman"/>
          <w:sz w:val="28"/>
          <w:szCs w:val="28"/>
          <w:lang w:eastAsia="ru-RU"/>
        </w:rPr>
        <w:t>662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912BDD" w:rsidRDefault="00912BDD" w:rsidP="002D617B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32" w:rsidRPr="00CB1E32" w:rsidRDefault="00F870F7" w:rsidP="00CB1E32">
      <w:pPr>
        <w:pStyle w:val="Con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1E32">
        <w:rPr>
          <w:rFonts w:ascii="Times New Roman" w:hAnsi="Times New Roman" w:cs="Times New Roman"/>
          <w:b w:val="0"/>
          <w:sz w:val="28"/>
        </w:rPr>
        <w:t xml:space="preserve">Об утверждении </w:t>
      </w:r>
      <w:r w:rsidR="00CB1E32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="00CB1E32" w:rsidRPr="00CB1E32">
        <w:rPr>
          <w:rFonts w:ascii="Times New Roman" w:hAnsi="Times New Roman" w:cs="Times New Roman"/>
          <w:b w:val="0"/>
          <w:sz w:val="28"/>
          <w:szCs w:val="28"/>
        </w:rPr>
        <w:t xml:space="preserve"> составления и ведения сводной бюджетной росписи </w:t>
      </w:r>
      <w:r w:rsidR="007E27E7">
        <w:rPr>
          <w:rFonts w:ascii="Times New Roman" w:hAnsi="Times New Roman" w:cs="Times New Roman"/>
          <w:b w:val="0"/>
          <w:sz w:val="28"/>
          <w:szCs w:val="28"/>
        </w:rPr>
        <w:t>районного</w:t>
      </w:r>
      <w:r w:rsidR="00CB1E32" w:rsidRPr="00CB1E32">
        <w:rPr>
          <w:rFonts w:ascii="Times New Roman" w:hAnsi="Times New Roman" w:cs="Times New Roman"/>
          <w:b w:val="0"/>
          <w:sz w:val="28"/>
          <w:szCs w:val="28"/>
        </w:rPr>
        <w:t xml:space="preserve"> бюджета Кочковского района Новосибирской области, бюджетных росписей главных распорядителей (распорядителей) средств </w:t>
      </w:r>
      <w:r w:rsidR="007E27E7">
        <w:rPr>
          <w:rFonts w:ascii="Times New Roman" w:hAnsi="Times New Roman" w:cs="Times New Roman"/>
          <w:b w:val="0"/>
          <w:sz w:val="28"/>
          <w:szCs w:val="28"/>
        </w:rPr>
        <w:t>районного</w:t>
      </w:r>
      <w:r w:rsidR="00CB1E32" w:rsidRPr="00CB1E32">
        <w:rPr>
          <w:rFonts w:ascii="Times New Roman" w:hAnsi="Times New Roman" w:cs="Times New Roman"/>
          <w:b w:val="0"/>
          <w:sz w:val="28"/>
          <w:szCs w:val="28"/>
        </w:rPr>
        <w:t xml:space="preserve"> бюджета и главных администраторов источников финансирования дефицита </w:t>
      </w:r>
      <w:r w:rsidR="007E27E7">
        <w:rPr>
          <w:rFonts w:ascii="Times New Roman" w:hAnsi="Times New Roman" w:cs="Times New Roman"/>
          <w:b w:val="0"/>
          <w:sz w:val="28"/>
          <w:szCs w:val="28"/>
        </w:rPr>
        <w:t>районного</w:t>
      </w:r>
      <w:r w:rsidR="00CB1E32" w:rsidRPr="00CB1E32">
        <w:rPr>
          <w:rFonts w:ascii="Times New Roman" w:hAnsi="Times New Roman" w:cs="Times New Roman"/>
          <w:b w:val="0"/>
          <w:sz w:val="28"/>
          <w:szCs w:val="28"/>
        </w:rPr>
        <w:t xml:space="preserve"> бюджета, а также утверждения (изменения) лимитов бюджетных обязательств</w:t>
      </w:r>
    </w:p>
    <w:p w:rsidR="00F870F7" w:rsidRPr="00CB1E32" w:rsidRDefault="00F870F7" w:rsidP="00CB1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373A" w:rsidRPr="00CB1E32" w:rsidRDefault="00D5373A" w:rsidP="00CB1E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217 и 219.1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организации исполнения </w:t>
      </w:r>
      <w:r w:rsidR="00912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расходам и источникам финансирования дефицита </w:t>
      </w:r>
      <w:r w:rsidR="00912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</w:t>
      </w:r>
    </w:p>
    <w:p w:rsidR="00F870F7" w:rsidRPr="00F870F7" w:rsidRDefault="00F870F7" w:rsidP="00F870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912BD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1266" w:rsidRPr="00FB1266" w:rsidRDefault="00F870F7" w:rsidP="00FB1266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составления и ведения </w:t>
      </w:r>
      <w:r w:rsidR="00FB1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сводной</w:t>
      </w:r>
    </w:p>
    <w:p w:rsidR="00F870F7" w:rsidRPr="00FB1266" w:rsidRDefault="00F870F7" w:rsidP="00FB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бюджетной росписи </w:t>
      </w:r>
      <w:r w:rsidR="00912BDD" w:rsidRPr="00FB1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районного</w:t>
      </w:r>
      <w:r w:rsidRPr="00FB1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</w:t>
      </w:r>
      <w:r w:rsidR="00912BDD" w:rsidRPr="00FB1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Кочковского</w:t>
      </w:r>
      <w:r w:rsidRPr="00FB1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области, бюджетных росписей главных распорядителей (распорядителей) средств </w:t>
      </w:r>
      <w:r w:rsidR="00912BDD" w:rsidRPr="00FB1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районного</w:t>
      </w:r>
      <w:r w:rsidRPr="00FB1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и главных администраторов источников финансирования дефицита </w:t>
      </w:r>
      <w:r w:rsidR="00912BDD" w:rsidRPr="00FB1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районного</w:t>
      </w:r>
      <w:r w:rsidRPr="00FB1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</w:t>
      </w:r>
      <w:r w:rsidR="007E2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утверждения (изменения) лимитов бюджетных обязательств</w:t>
      </w:r>
      <w:r w:rsidRPr="00FB1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Порядок).</w:t>
      </w:r>
      <w:r w:rsidRPr="00FB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1266" w:rsidRDefault="00FB1266" w:rsidP="00FB1266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применяется к правоотношениям, возникающим при</w:t>
      </w:r>
    </w:p>
    <w:p w:rsidR="00FB1266" w:rsidRPr="00FB1266" w:rsidRDefault="00FB1266" w:rsidP="00FB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составлении и ведении </w:t>
      </w:r>
      <w:r w:rsidRPr="00FB1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сводной бюджетной росписи районного бюджета Кочковского района Новосибирской области, бюджетных росписей главных распорядителей (распорядителей) средств районного бюджета и главных администраторов источников финансирования дефицита районного бюджета</w:t>
      </w:r>
      <w:r w:rsidR="007E2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E27E7" w:rsidRPr="007E2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2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утверждения (изменения) лимитов бюджетных обязательств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начиная с </w:t>
      </w:r>
      <w:r w:rsidR="00EA4D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0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 года.</w:t>
      </w:r>
    </w:p>
    <w:p w:rsidR="00F870F7" w:rsidRPr="00F870F7" w:rsidRDefault="00FB1266" w:rsidP="003F4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</w:t>
      </w:r>
      <w:r w:rsidR="00F870F7"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</w:t>
      </w:r>
      <w:r w:rsidR="00912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r w:rsidR="00F870F7"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</w:t>
      </w:r>
      <w:r w:rsidR="007E27E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30F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27E7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F870F7"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7E27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870F7"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E27E7">
        <w:rPr>
          <w:rFonts w:ascii="Times New Roman" w:eastAsia="Times New Roman" w:hAnsi="Times New Roman" w:cs="Times New Roman"/>
          <w:sz w:val="28"/>
          <w:szCs w:val="28"/>
          <w:lang w:eastAsia="ru-RU"/>
        </w:rPr>
        <w:t>333</w:t>
      </w:r>
      <w:r w:rsidR="009370BF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F870F7"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составления и ведения сводной бюджетной росписи </w:t>
      </w:r>
      <w:r w:rsidR="007E27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870F7"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7E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Кочковского района </w:t>
      </w:r>
      <w:r w:rsidR="00FF21A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E27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области,</w:t>
      </w:r>
      <w:r w:rsidR="00F870F7"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росписей </w:t>
      </w:r>
      <w:r w:rsidR="007E27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</w:t>
      </w:r>
      <w:r w:rsidR="002360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изм. от 16.08.2019 №374-па) с </w:t>
      </w:r>
      <w:r w:rsidR="00EA4D8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 w:rsidR="00BC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2019 года.</w:t>
      </w:r>
    </w:p>
    <w:p w:rsidR="00FB1266" w:rsidRDefault="00FB1266" w:rsidP="00FB1266">
      <w:pPr>
        <w:widowControl w:val="0"/>
        <w:autoSpaceDE w:val="0"/>
        <w:autoSpaceDN w:val="0"/>
        <w:adjustRightInd w:val="0"/>
        <w:spacing w:after="0" w:line="240" w:lineRule="auto"/>
        <w:ind w:left="435" w:firstLine="27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Управляющему делами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Кочковского района</w:t>
      </w:r>
    </w:p>
    <w:p w:rsidR="00D5373A" w:rsidRDefault="00D5373A" w:rsidP="00FB1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(Н.Н.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Храпаль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разместить настоящее постановление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официальном сайте администрации Кочковского района Новосибирской области и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F870F7" w:rsidRPr="00F870F7" w:rsidRDefault="00FB1266" w:rsidP="00F870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0F7" w:rsidRPr="00F870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за исполнением постановления возложить на заместителя главы администрации </w:t>
      </w:r>
      <w:r w:rsidR="00912BDD">
        <w:rPr>
          <w:rFonts w:ascii="Times New Roman" w:eastAsia="Times New Roman" w:hAnsi="Times New Roman" w:cs="Times New Roman"/>
          <w:sz w:val="28"/>
          <w:szCs w:val="20"/>
          <w:lang w:eastAsia="ru-RU"/>
        </w:rPr>
        <w:t>Кочковского</w:t>
      </w:r>
      <w:r w:rsidR="00F870F7" w:rsidRPr="00F870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 </w:t>
      </w:r>
      <w:r w:rsidR="009370BF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Белоус</w:t>
      </w:r>
      <w:r w:rsidR="00F870F7" w:rsidRPr="00F870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М.В</w:t>
      </w:r>
      <w:r w:rsidR="00F870F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870F7" w:rsidRPr="00F870F7" w:rsidRDefault="00F870F7" w:rsidP="00F870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70F7" w:rsidRPr="00F870F7" w:rsidRDefault="00F870F7" w:rsidP="00F870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70F7" w:rsidRPr="00F870F7" w:rsidRDefault="00F870F7" w:rsidP="00F870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12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F870F7" w:rsidRPr="00F870F7" w:rsidRDefault="00F870F7" w:rsidP="00F8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="009370BF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П.А.Шилин</w:t>
      </w:r>
      <w:proofErr w:type="spellEnd"/>
    </w:p>
    <w:p w:rsidR="00F870F7" w:rsidRPr="00F870F7" w:rsidRDefault="00F870F7" w:rsidP="00F87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3A" w:rsidRDefault="00D5373A" w:rsidP="00F870F7">
      <w:pPr>
        <w:autoSpaceDE w:val="0"/>
        <w:autoSpaceDN w:val="0"/>
        <w:adjustRightInd w:val="0"/>
        <w:spacing w:after="0" w:line="240" w:lineRule="auto"/>
        <w:ind w:firstLine="524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3A" w:rsidRDefault="00D5373A" w:rsidP="00F870F7">
      <w:pPr>
        <w:autoSpaceDE w:val="0"/>
        <w:autoSpaceDN w:val="0"/>
        <w:adjustRightInd w:val="0"/>
        <w:spacing w:after="0" w:line="240" w:lineRule="auto"/>
        <w:ind w:firstLine="524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3A" w:rsidRDefault="00D5373A" w:rsidP="00F870F7">
      <w:pPr>
        <w:autoSpaceDE w:val="0"/>
        <w:autoSpaceDN w:val="0"/>
        <w:adjustRightInd w:val="0"/>
        <w:spacing w:after="0" w:line="240" w:lineRule="auto"/>
        <w:ind w:firstLine="524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EC2" w:rsidRDefault="003F4EC2" w:rsidP="00D53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4EC2" w:rsidRDefault="003F4EC2" w:rsidP="00D53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4EC2" w:rsidRDefault="003F4EC2" w:rsidP="00D53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4EC2" w:rsidRDefault="003F4EC2" w:rsidP="00D53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4EC2" w:rsidRDefault="003F4EC2" w:rsidP="00D53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4EC2" w:rsidRDefault="003F4EC2" w:rsidP="00D53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4EC2" w:rsidRDefault="003F4EC2" w:rsidP="00D53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4EC2" w:rsidRDefault="003F4EC2" w:rsidP="00D53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373A" w:rsidRPr="00D5373A" w:rsidRDefault="00D5373A" w:rsidP="00D53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5373A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  <w:r w:rsidRPr="00D53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Н.А.</w:t>
      </w:r>
    </w:p>
    <w:p w:rsidR="00D5373A" w:rsidRPr="00D5373A" w:rsidRDefault="00D5373A" w:rsidP="00D53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73A"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p w:rsidR="003F4EC2" w:rsidRDefault="003F4EC2" w:rsidP="009962B4">
      <w:pPr>
        <w:autoSpaceDE w:val="0"/>
        <w:autoSpaceDN w:val="0"/>
        <w:adjustRightInd w:val="0"/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BA21C3" w:rsidP="009962B4">
      <w:pPr>
        <w:autoSpaceDE w:val="0"/>
        <w:autoSpaceDN w:val="0"/>
        <w:adjustRightInd w:val="0"/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870F7" w:rsidRPr="00F870F7" w:rsidRDefault="00BA21C3" w:rsidP="00BA21C3">
      <w:pPr>
        <w:autoSpaceDE w:val="0"/>
        <w:autoSpaceDN w:val="0"/>
        <w:adjustRightInd w:val="0"/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F870F7"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F870F7" w:rsidRPr="00F870F7" w:rsidRDefault="00912BDD" w:rsidP="00BA21C3">
      <w:pPr>
        <w:autoSpaceDE w:val="0"/>
        <w:autoSpaceDN w:val="0"/>
        <w:adjustRightInd w:val="0"/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r w:rsidR="00F870F7"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870F7" w:rsidRPr="00F870F7" w:rsidRDefault="00F870F7" w:rsidP="009962B4">
      <w:pPr>
        <w:autoSpaceDE w:val="0"/>
        <w:autoSpaceDN w:val="0"/>
        <w:adjustRightInd w:val="0"/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870F7" w:rsidRPr="00F870F7" w:rsidRDefault="00F870F7" w:rsidP="009962B4">
      <w:pPr>
        <w:autoSpaceDE w:val="0"/>
        <w:autoSpaceDN w:val="0"/>
        <w:adjustRightInd w:val="0"/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27E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F7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27E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F7A2E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E27E7">
        <w:rPr>
          <w:rFonts w:ascii="Times New Roman" w:eastAsia="Times New Roman" w:hAnsi="Times New Roman" w:cs="Times New Roman"/>
          <w:sz w:val="28"/>
          <w:szCs w:val="28"/>
          <w:lang w:eastAsia="ru-RU"/>
        </w:rPr>
        <w:t>662</w:t>
      </w:r>
      <w:r w:rsidR="009962B4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0B42A1" w:rsidRPr="000B42A1" w:rsidRDefault="000B42A1" w:rsidP="000B42A1">
      <w:pPr>
        <w:pStyle w:val="Con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42A1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0B42A1" w:rsidRPr="000B42A1" w:rsidRDefault="000B42A1" w:rsidP="000B42A1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42A1">
        <w:rPr>
          <w:rFonts w:ascii="Times New Roman" w:hAnsi="Times New Roman" w:cs="Times New Roman"/>
          <w:bCs/>
          <w:sz w:val="28"/>
          <w:szCs w:val="28"/>
        </w:rPr>
        <w:t xml:space="preserve">составления и ведения сводной бюджетной росписи </w:t>
      </w:r>
      <w:r w:rsidR="007E27E7"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bCs/>
          <w:sz w:val="28"/>
          <w:szCs w:val="28"/>
        </w:rPr>
        <w:t xml:space="preserve"> бюджета Кочковского района Новосибирской области, бюджетных росписей главных распорядителей (распорядителей) средств </w:t>
      </w:r>
      <w:r w:rsidR="007E27E7"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bCs/>
          <w:sz w:val="28"/>
          <w:szCs w:val="28"/>
        </w:rPr>
        <w:t xml:space="preserve"> бюджета и главных администраторов источников финансирования дефицита </w:t>
      </w:r>
      <w:r w:rsidR="007E27E7"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bCs/>
          <w:sz w:val="28"/>
          <w:szCs w:val="28"/>
        </w:rPr>
        <w:t xml:space="preserve"> бюджета, а также утверждения (изменения) лимитов бюджетных обязательств</w:t>
      </w:r>
    </w:p>
    <w:p w:rsidR="000B42A1" w:rsidRPr="000B42A1" w:rsidRDefault="000B42A1" w:rsidP="000B42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B42A1" w:rsidRPr="000B42A1" w:rsidRDefault="000B42A1" w:rsidP="000B42A1">
      <w:pPr>
        <w:widowControl w:val="0"/>
        <w:autoSpaceDE w:val="0"/>
        <w:autoSpaceDN w:val="0"/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455CD" w:rsidRDefault="009D7291" w:rsidP="00F455C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455CD">
        <w:rPr>
          <w:rFonts w:ascii="Times New Roman" w:hAnsi="Times New Roman" w:cs="Times New Roman"/>
          <w:sz w:val="28"/>
          <w:szCs w:val="28"/>
        </w:rPr>
        <w:tab/>
      </w:r>
      <w:r w:rsidR="000B42A1" w:rsidRPr="000B42A1">
        <w:rPr>
          <w:rFonts w:ascii="Times New Roman" w:hAnsi="Times New Roman" w:cs="Times New Roman"/>
          <w:sz w:val="28"/>
          <w:szCs w:val="28"/>
        </w:rPr>
        <w:t xml:space="preserve">1. Настоящий Порядок определяет правила составления и ведения сводной бюджетной росписи </w:t>
      </w:r>
      <w:r w:rsidR="007E27E7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0B42A1" w:rsidRPr="000B42A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E27E7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="000B42A1" w:rsidRPr="000B42A1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соответственно – сводная бюджетная роспись, </w:t>
      </w:r>
      <w:r w:rsidR="00B64C0E">
        <w:rPr>
          <w:rFonts w:ascii="Times New Roman" w:hAnsi="Times New Roman" w:cs="Times New Roman"/>
          <w:sz w:val="28"/>
          <w:szCs w:val="28"/>
        </w:rPr>
        <w:t>районный</w:t>
      </w:r>
      <w:r w:rsidR="000B42A1" w:rsidRPr="000B42A1">
        <w:rPr>
          <w:rFonts w:ascii="Times New Roman" w:hAnsi="Times New Roman" w:cs="Times New Roman"/>
          <w:sz w:val="28"/>
          <w:szCs w:val="28"/>
        </w:rPr>
        <w:t xml:space="preserve"> бюджет), бюджетных росписей главных распорядителей (распорядителей) средств </w:t>
      </w:r>
      <w:r w:rsidR="007E27E7">
        <w:rPr>
          <w:rFonts w:ascii="Times New Roman" w:hAnsi="Times New Roman" w:cs="Times New Roman"/>
          <w:sz w:val="28"/>
          <w:szCs w:val="28"/>
        </w:rPr>
        <w:t>районного</w:t>
      </w:r>
      <w:r w:rsidR="000B42A1" w:rsidRPr="000B42A1">
        <w:rPr>
          <w:rFonts w:ascii="Times New Roman" w:hAnsi="Times New Roman" w:cs="Times New Roman"/>
          <w:sz w:val="28"/>
          <w:szCs w:val="28"/>
        </w:rPr>
        <w:t xml:space="preserve"> бюджета и главных администраторов источников финансирования дефицита </w:t>
      </w:r>
      <w:r w:rsidR="007E27E7">
        <w:rPr>
          <w:rFonts w:ascii="Times New Roman" w:hAnsi="Times New Roman" w:cs="Times New Roman"/>
          <w:sz w:val="28"/>
          <w:szCs w:val="28"/>
        </w:rPr>
        <w:t>районного</w:t>
      </w:r>
      <w:r w:rsidR="000B42A1" w:rsidRPr="000B42A1">
        <w:rPr>
          <w:rFonts w:ascii="Times New Roman" w:hAnsi="Times New Roman" w:cs="Times New Roman"/>
          <w:sz w:val="28"/>
          <w:szCs w:val="28"/>
        </w:rPr>
        <w:t xml:space="preserve"> бюджета (далее соответственно – бюджетные росписи, главные распорядители (распорядители) средств, главные администраторы источников), а также порядок утверждения, доведения, изменения лимитов бюджетных обязательств в целях организации исполнения </w:t>
      </w:r>
      <w:r w:rsidR="007E27E7">
        <w:rPr>
          <w:rFonts w:ascii="Times New Roman" w:hAnsi="Times New Roman" w:cs="Times New Roman"/>
          <w:sz w:val="28"/>
          <w:szCs w:val="28"/>
        </w:rPr>
        <w:t>районного</w:t>
      </w:r>
      <w:r w:rsidR="000B42A1" w:rsidRPr="000B42A1">
        <w:rPr>
          <w:rFonts w:ascii="Times New Roman" w:hAnsi="Times New Roman" w:cs="Times New Roman"/>
          <w:sz w:val="28"/>
          <w:szCs w:val="28"/>
        </w:rPr>
        <w:t xml:space="preserve"> бюджета по расходам и источникам ф</w:t>
      </w:r>
      <w:r w:rsidR="009B4DC4">
        <w:rPr>
          <w:rFonts w:ascii="Times New Roman" w:hAnsi="Times New Roman" w:cs="Times New Roman"/>
          <w:sz w:val="28"/>
          <w:szCs w:val="28"/>
        </w:rPr>
        <w:t>инансирования дефицита бюджета.</w:t>
      </w:r>
    </w:p>
    <w:p w:rsidR="000B42A1" w:rsidRPr="000B42A1" w:rsidRDefault="00F455CD" w:rsidP="00F455CD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0B42A1" w:rsidRPr="000B42A1">
        <w:rPr>
          <w:rFonts w:ascii="Times New Roman" w:hAnsi="Times New Roman" w:cs="Times New Roman"/>
          <w:sz w:val="28"/>
          <w:szCs w:val="28"/>
        </w:rPr>
        <w:t>2. Составление, утверждение, ведение сводной бюджетной росписи                             и бюджетных росписей, формирование, утверждение, доведение, изменение лимитов бюджетных обязательств осуществляется в электронном виде                                    в автоматизированной системе «Бюджет» (далее соответственно – АС «Бюджет») с использованием квалифицированной электронной подписи (далее – ЭП).</w:t>
      </w:r>
    </w:p>
    <w:p w:rsidR="000B42A1" w:rsidRPr="000B42A1" w:rsidRDefault="000B42A1" w:rsidP="000B42A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42A1">
        <w:rPr>
          <w:rFonts w:ascii="Times New Roman" w:eastAsia="Calibri" w:hAnsi="Times New Roman" w:cs="Times New Roman"/>
          <w:sz w:val="28"/>
          <w:szCs w:val="28"/>
        </w:rPr>
        <w:t>II. Составление и ведение сводной бюджетной росписи. Лимиты бюджетных обязательств</w:t>
      </w:r>
    </w:p>
    <w:p w:rsidR="009B4DC4" w:rsidRPr="009D7291" w:rsidRDefault="009D7291" w:rsidP="00F455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B42A1" w:rsidRPr="009D7291">
        <w:rPr>
          <w:rFonts w:ascii="Times New Roman" w:hAnsi="Times New Roman" w:cs="Times New Roman"/>
          <w:bCs/>
          <w:sz w:val="28"/>
          <w:szCs w:val="28"/>
        </w:rPr>
        <w:t>Составление, утверж</w:t>
      </w:r>
      <w:r w:rsidR="009B4DC4" w:rsidRPr="009D7291">
        <w:rPr>
          <w:rFonts w:ascii="Times New Roman" w:hAnsi="Times New Roman" w:cs="Times New Roman"/>
          <w:bCs/>
          <w:sz w:val="28"/>
          <w:szCs w:val="28"/>
        </w:rPr>
        <w:t>дение сводной бюджетной росписи</w:t>
      </w:r>
    </w:p>
    <w:p w:rsidR="000B42A1" w:rsidRPr="009B4DC4" w:rsidRDefault="000B42A1" w:rsidP="009D7291">
      <w:pPr>
        <w:pStyle w:val="a8"/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4DC4">
        <w:rPr>
          <w:rFonts w:ascii="Times New Roman" w:hAnsi="Times New Roman" w:cs="Times New Roman"/>
          <w:bCs/>
          <w:sz w:val="28"/>
          <w:szCs w:val="28"/>
        </w:rPr>
        <w:t>и доведение ее показателей</w:t>
      </w:r>
    </w:p>
    <w:p w:rsidR="000B42A1" w:rsidRPr="000B42A1" w:rsidRDefault="009B4DC4" w:rsidP="00F455C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B42A1" w:rsidRPr="000B42A1">
        <w:rPr>
          <w:rFonts w:ascii="Times New Roman" w:hAnsi="Times New Roman" w:cs="Times New Roman"/>
          <w:sz w:val="28"/>
          <w:szCs w:val="28"/>
        </w:rPr>
        <w:t xml:space="preserve">3. Сводная бюджетная роспись составляется финансовым органом </w:t>
      </w:r>
      <w:r w:rsidR="00280C41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="00127FE6">
        <w:rPr>
          <w:rFonts w:ascii="Times New Roman" w:hAnsi="Times New Roman" w:cs="Times New Roman"/>
          <w:sz w:val="28"/>
          <w:szCs w:val="28"/>
        </w:rPr>
        <w:t xml:space="preserve">, либо уполномоченным органом местной администрации (далее –финансовый орган) </w:t>
      </w:r>
      <w:r w:rsidR="000B42A1" w:rsidRPr="000B42A1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по форме, согласно приложению № 1 к настоящему Порядку. </w:t>
      </w:r>
    </w:p>
    <w:p w:rsidR="00F455CD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В состав сводной бюджетной росписи включаются:</w:t>
      </w:r>
    </w:p>
    <w:p w:rsidR="000B42A1" w:rsidRPr="000B42A1" w:rsidRDefault="00F455CD" w:rsidP="00F455C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42A1" w:rsidRPr="000B42A1">
        <w:rPr>
          <w:rFonts w:ascii="Times New Roman" w:hAnsi="Times New Roman" w:cs="Times New Roman"/>
          <w:sz w:val="28"/>
          <w:szCs w:val="28"/>
        </w:rPr>
        <w:t xml:space="preserve">) бюджетные ассигнования по расходам </w:t>
      </w:r>
      <w:r w:rsidR="009F0D57">
        <w:rPr>
          <w:rFonts w:ascii="Times New Roman" w:hAnsi="Times New Roman" w:cs="Times New Roman"/>
          <w:sz w:val="28"/>
          <w:szCs w:val="28"/>
        </w:rPr>
        <w:t>районного</w:t>
      </w:r>
      <w:r w:rsidR="000B42A1" w:rsidRPr="000B42A1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 в разрезе:</w:t>
      </w:r>
    </w:p>
    <w:p w:rsidR="000B42A1" w:rsidRPr="000B42A1" w:rsidRDefault="000B42A1" w:rsidP="00F455C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главных распорядителей средств; </w:t>
      </w:r>
    </w:p>
    <w:p w:rsidR="000B42A1" w:rsidRPr="000B42A1" w:rsidRDefault="000B42A1" w:rsidP="000B42A1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разделов, подразделов, целевых статей муниципальных программ и </w:t>
      </w:r>
      <w:r w:rsidRPr="000B42A1">
        <w:rPr>
          <w:rFonts w:ascii="Times New Roman" w:hAnsi="Times New Roman" w:cs="Times New Roman"/>
          <w:sz w:val="28"/>
          <w:szCs w:val="28"/>
        </w:rPr>
        <w:lastRenderedPageBreak/>
        <w:t xml:space="preserve">непрограммных направлений деятельности; 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групп и подгрупп видов расходов классификации расходов </w:t>
      </w:r>
      <w:r w:rsidR="009F0D57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0B42A1">
        <w:rPr>
          <w:rFonts w:ascii="Times New Roman" w:hAnsi="Times New Roman" w:cs="Times New Roman"/>
          <w:sz w:val="28"/>
          <w:szCs w:val="28"/>
        </w:rPr>
        <w:t>бюджета;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2) бюджетные ассигнования по источникам финансирования дефицита </w:t>
      </w:r>
      <w:r w:rsidR="009F0D57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</w:t>
      </w:r>
      <w:r w:rsidR="00BA6B25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бюджета, за исключением операций по управлению остатками средств на едином счете бюджета и группы источников финансирования дефицита </w:t>
      </w:r>
      <w:r w:rsidR="00BA6B25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«Изменение остатков средств на счетах по учету средств бюджетов» (далее – группа источников).</w:t>
      </w:r>
    </w:p>
    <w:p w:rsidR="000B42A1" w:rsidRPr="000B42A1" w:rsidRDefault="000B42A1" w:rsidP="00F77EB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(изменения показателей) бюджетных ассигнований по источникам финансирования дефицита </w:t>
      </w:r>
      <w:r w:rsidR="00BA6B25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группы источников «</w:t>
      </w:r>
      <w:r w:rsidRPr="000B42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остатков средств на с</w:t>
      </w:r>
      <w:r w:rsidRPr="000B42A1">
        <w:rPr>
          <w:rFonts w:ascii="Times New Roman" w:hAnsi="Times New Roman" w:cs="Times New Roman"/>
          <w:sz w:val="28"/>
          <w:szCs w:val="28"/>
        </w:rPr>
        <w:t>четах по учету средств бюджетов» формируются в АС «Бюджет»</w:t>
      </w:r>
      <w:r w:rsidRPr="000B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 и не доводятся до главных администраторов источников.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4. Показатели сводной бюджетной росписи должны соответствовать показателям решения о </w:t>
      </w:r>
      <w:r w:rsidR="00BA6B25">
        <w:rPr>
          <w:rFonts w:ascii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(далее – Решение о </w:t>
      </w:r>
      <w:r w:rsidR="00BA6B25">
        <w:rPr>
          <w:rFonts w:ascii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бюджете).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5. Утверждение сводной бюджетной росписи осуществляется руководителем финансового органа </w:t>
      </w:r>
      <w:r w:rsidR="00280C41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0B42A1">
        <w:rPr>
          <w:rFonts w:ascii="Times New Roman" w:hAnsi="Times New Roman" w:cs="Times New Roman"/>
          <w:sz w:val="28"/>
          <w:szCs w:val="28"/>
        </w:rPr>
        <w:t xml:space="preserve"> до начала очередного финансового года. 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6. Утвержденные показатели сводной бюджетной росписи доводятся финансовым органом до начала очередного финансового года: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1) до главных распорядителей средств – путем направления уведомлений о бюджетных ассигнованиях по расходам по форме согласно приложению № 2 к настоящему Порядку;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2) до главных администраторов источников – путем направления уведомлений о бюджетных ассигнованиях по источникам финансирования дефицита </w:t>
      </w:r>
      <w:r w:rsidR="00BA6B25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по форме согласно приложению № 3 к настоящему Порядку.</w:t>
      </w:r>
    </w:p>
    <w:p w:rsidR="000B42A1" w:rsidRPr="000B42A1" w:rsidRDefault="000B42A1" w:rsidP="00F77E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7. Утвержденная сводная бюджетная роспись подлежит размещению                         на официальном сайте органов местного самоуправления не позднее 15 января очередного финансового года.</w:t>
      </w:r>
    </w:p>
    <w:p w:rsidR="000B42A1" w:rsidRPr="000B42A1" w:rsidRDefault="000B42A1" w:rsidP="000B42A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2A1" w:rsidRPr="000B42A1" w:rsidRDefault="000B42A1" w:rsidP="000B42A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42A1">
        <w:rPr>
          <w:rFonts w:ascii="Times New Roman" w:eastAsia="Calibri" w:hAnsi="Times New Roman" w:cs="Times New Roman"/>
          <w:sz w:val="28"/>
          <w:szCs w:val="28"/>
        </w:rPr>
        <w:t xml:space="preserve">2. Формирование, утверждение и доведение </w:t>
      </w:r>
      <w:r w:rsidRPr="000B42A1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8. Лимиты бюджетных обязательств составляются финансовым органом по форме согласно приложению № 4 к настоящему Порядку в разрезе: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главных распорядителей средств; 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разделов, подразделов, целевых статей муниципальных программ и непрограммных направлений деятельности; 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групп, подгрупп и элементов видов расходов классификации расходов </w:t>
      </w:r>
      <w:r w:rsidR="009F0D57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0B42A1" w:rsidRPr="000B42A1" w:rsidRDefault="000B42A1" w:rsidP="00F77E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9. Формирование лимитов бюджетных обязательств осуществляется                             в разрезе кодов классификации расходов </w:t>
      </w:r>
      <w:r w:rsidR="00BA6B25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бюджета. </w:t>
      </w:r>
    </w:p>
    <w:p w:rsidR="000B42A1" w:rsidRPr="000B42A1" w:rsidRDefault="000B42A1" w:rsidP="00F77EB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lastRenderedPageBreak/>
        <w:t xml:space="preserve">10. До начала очередного финансового года руководителем </w:t>
      </w:r>
      <w:r w:rsidRPr="000B42A1">
        <w:rPr>
          <w:rFonts w:ascii="Times New Roman" w:hAnsi="Times New Roman" w:cs="Times New Roman"/>
          <w:sz w:val="28"/>
          <w:szCs w:val="28"/>
        </w:rPr>
        <w:tab/>
        <w:t xml:space="preserve">финансового органа муниципального образования утверждаются лимиты бюджетных обязательств, в пределах бюджетных ассигнований, предусмотренных Решением о </w:t>
      </w:r>
      <w:r w:rsidR="00BA6B25">
        <w:rPr>
          <w:rFonts w:ascii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бюджете, за исключением лимитов бюджетных обязательств, указанных в пункте 11 настоящего Порядка.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№ 5 к настоящему Порядку.</w:t>
      </w:r>
    </w:p>
    <w:p w:rsidR="000B42A1" w:rsidRPr="000B42A1" w:rsidRDefault="009B4DC4" w:rsidP="00F77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42A1" w:rsidRPr="000B42A1">
        <w:rPr>
          <w:rFonts w:ascii="Times New Roman" w:hAnsi="Times New Roman" w:cs="Times New Roman"/>
          <w:sz w:val="28"/>
          <w:szCs w:val="28"/>
        </w:rPr>
        <w:t>11. До начала очередного финансового года не утверждаются лимиты бюджетных обязательств: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1) по расходам бюджета, финансовое обеспечение которых осуществляется при выполнении условий, предусмотренных Решением о </w:t>
      </w:r>
      <w:r w:rsidR="00BA6B25">
        <w:rPr>
          <w:rFonts w:ascii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бюджете;</w:t>
      </w:r>
    </w:p>
    <w:p w:rsidR="000B42A1" w:rsidRPr="000B42A1" w:rsidRDefault="000B42A1" w:rsidP="00F77E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2) по расходам бюджета на исполнение принятых в соответствии с решением о </w:t>
      </w:r>
      <w:r w:rsidR="00BA6B25">
        <w:rPr>
          <w:rFonts w:ascii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бюджете расходных обязательств, в целях </w:t>
      </w:r>
      <w:proofErr w:type="spellStart"/>
      <w:r w:rsidRPr="000B42A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B42A1">
        <w:rPr>
          <w:rFonts w:ascii="Times New Roman" w:hAnsi="Times New Roman" w:cs="Times New Roman"/>
          <w:sz w:val="28"/>
          <w:szCs w:val="28"/>
        </w:rPr>
        <w:t xml:space="preserve"> которых бюджету предоставляются целевые межбюджетные трансферты из бюджета другого уровня;</w:t>
      </w:r>
    </w:p>
    <w:p w:rsidR="000B42A1" w:rsidRPr="000B42A1" w:rsidRDefault="000B42A1" w:rsidP="00F77E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3) по расходам </w:t>
      </w:r>
      <w:r w:rsidR="00BA6B25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бюджета, осуществляемых за счет целевых межбюджетных трансфертов, предоставляемых из областного бюджета Новосибирской области,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(далее – главный распорядитель средств областного бюджета)  при выполнении условий, предусмотренных законом об областном бюджете Новосибирской области или в соответствии с решением Правительства Новосибирской области и (или) по предложению главного распорядителя средств областного бюджета.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12. Лимиты бюджетных обязательств, указанные в подпункте 1 пункта 11 настоящего Порядка, утверждаются в течение пяти рабочих дней со дня получения от главных распорядителей средств сведений, подтверждающих выполнение соответствующих условий, предусмотренных Решением о </w:t>
      </w:r>
      <w:r w:rsidR="00BA6B25">
        <w:rPr>
          <w:rFonts w:ascii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0B42A1" w:rsidRPr="000B42A1" w:rsidRDefault="000B42A1" w:rsidP="00F77E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13. </w:t>
      </w:r>
      <w:r w:rsidRPr="000B42A1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обязательств, указанные в подпункте 2 пункта 11 настоящего Порядка, утверждаются в случае принятия правового акта, устанавливающего распределение бюджетных ассигнований на предоставление соответствующего целевого межбюджетного трансферта из областного бюджета, и (или) правового акта, определяющего долю </w:t>
      </w:r>
      <w:proofErr w:type="spellStart"/>
      <w:r w:rsidRPr="000B42A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B42A1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федерального бюджета или областного бюджета, и (или) заключения  Администрацией </w:t>
      </w:r>
      <w:r w:rsidR="00280C41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="00F77EB7">
        <w:rPr>
          <w:rFonts w:ascii="Times New Roman" w:hAnsi="Times New Roman" w:cs="Times New Roman"/>
          <w:sz w:val="28"/>
          <w:szCs w:val="28"/>
        </w:rPr>
        <w:t xml:space="preserve"> </w:t>
      </w:r>
      <w:r w:rsidRPr="000B42A1">
        <w:rPr>
          <w:rFonts w:ascii="Times New Roman" w:hAnsi="Times New Roman" w:cs="Times New Roman"/>
          <w:sz w:val="28"/>
          <w:szCs w:val="28"/>
        </w:rPr>
        <w:t>соглашения с областным органом исполнительной власти о предоставлении указанного межбюджетного трансферта.</w:t>
      </w:r>
    </w:p>
    <w:p w:rsidR="000B42A1" w:rsidRPr="000B42A1" w:rsidRDefault="000B42A1" w:rsidP="00F77E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14. </w:t>
      </w:r>
      <w:r w:rsidRPr="000B42A1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обязательств, указанные в подпункте 3 пункта 11 настоящего Порядка (дополнительно заблокированные лимиты бюджетных обязательств), </w:t>
      </w:r>
      <w:r w:rsidRPr="000B42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утверждаются в течение десяти рабочих дней со дня </w:t>
      </w:r>
      <w:r w:rsidRPr="000B42A1">
        <w:rPr>
          <w:rFonts w:ascii="Times New Roman" w:hAnsi="Times New Roman" w:cs="Times New Roman"/>
          <w:sz w:val="28"/>
          <w:szCs w:val="28"/>
        </w:rPr>
        <w:t xml:space="preserve">заключения Администрацией </w:t>
      </w:r>
      <w:r w:rsidR="00280C41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0B42A1">
        <w:rPr>
          <w:rFonts w:ascii="Times New Roman" w:hAnsi="Times New Roman" w:cs="Times New Roman"/>
          <w:sz w:val="28"/>
          <w:szCs w:val="28"/>
        </w:rPr>
        <w:t xml:space="preserve"> соглашения с областным органом исполнительной власти о предоставлении целевого межбюджетного трансферта.</w:t>
      </w:r>
    </w:p>
    <w:p w:rsidR="000B42A1" w:rsidRPr="000B42A1" w:rsidRDefault="000B42A1" w:rsidP="000B42A1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15. Доведение до главных распорядителей средств лимитов бюджетных обязательств, указанных в пункте 11 настоящего Порядка, осуществляется </w:t>
      </w:r>
      <w:r w:rsidRPr="000B42A1">
        <w:rPr>
          <w:rFonts w:ascii="Times New Roman" w:hAnsi="Times New Roman" w:cs="Times New Roman"/>
          <w:sz w:val="28"/>
          <w:szCs w:val="28"/>
        </w:rPr>
        <w:lastRenderedPageBreak/>
        <w:t>финансовым органом в течение пяти рабочих дней со дня их утверждения.</w:t>
      </w:r>
    </w:p>
    <w:p w:rsidR="000B42A1" w:rsidRPr="000B42A1" w:rsidRDefault="000B42A1" w:rsidP="000B42A1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2A1" w:rsidRPr="000B42A1" w:rsidRDefault="000B42A1" w:rsidP="000B42A1">
      <w:pPr>
        <w:widowControl w:val="0"/>
        <w:autoSpaceDE w:val="0"/>
        <w:autoSpaceDN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3. Ведение сводной бюджетной росписи и изменение лимитов бюджетных обязательств</w:t>
      </w:r>
    </w:p>
    <w:p w:rsidR="000B42A1" w:rsidRPr="000B42A1" w:rsidRDefault="009B4DC4" w:rsidP="00F77E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42A1" w:rsidRPr="000B42A1">
        <w:rPr>
          <w:rFonts w:ascii="Times New Roman" w:hAnsi="Times New Roman" w:cs="Times New Roman"/>
          <w:sz w:val="28"/>
          <w:szCs w:val="28"/>
        </w:rPr>
        <w:t>16. </w:t>
      </w:r>
      <w:r w:rsidR="000B42A1" w:rsidRPr="000B42A1">
        <w:rPr>
          <w:rFonts w:ascii="Times New Roman" w:eastAsia="Calibri" w:hAnsi="Times New Roman" w:cs="Times New Roman"/>
          <w:sz w:val="28"/>
          <w:szCs w:val="28"/>
        </w:rPr>
        <w:t>Ведением сводной бюджетной росписи в целях настоящего Порядка является внесение изменений в показатели утвержденной сводной бюджетной росписи.</w:t>
      </w:r>
    </w:p>
    <w:p w:rsidR="009B4DC4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</w:t>
      </w:r>
      <w:r w:rsidR="00BA6B25">
        <w:rPr>
          <w:rFonts w:ascii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бюджете (далее –</w:t>
      </w:r>
      <w:r w:rsidR="009B4DC4">
        <w:rPr>
          <w:rFonts w:ascii="Times New Roman" w:hAnsi="Times New Roman" w:cs="Times New Roman"/>
          <w:sz w:val="28"/>
          <w:szCs w:val="28"/>
        </w:rPr>
        <w:t xml:space="preserve"> Решение о внесении изменений).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Без внесения изменений в Решение о </w:t>
      </w:r>
      <w:r w:rsidR="00BA6B25">
        <w:rPr>
          <w:rFonts w:ascii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бюджете изменения в сводную </w:t>
      </w:r>
      <w:r w:rsidRPr="000B42A1">
        <w:rPr>
          <w:rFonts w:ascii="Times New Roman" w:eastAsia="Calibri" w:hAnsi="Times New Roman" w:cs="Times New Roman"/>
          <w:sz w:val="28"/>
          <w:szCs w:val="28"/>
        </w:rPr>
        <w:t xml:space="preserve">бюджетную роспись </w:t>
      </w:r>
      <w:r w:rsidRPr="000B42A1">
        <w:rPr>
          <w:rFonts w:ascii="Times New Roman" w:hAnsi="Times New Roman" w:cs="Times New Roman"/>
          <w:sz w:val="28"/>
          <w:szCs w:val="28"/>
        </w:rPr>
        <w:t>финансовым органом вносятся: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по основаниям, установленным бюджетным законодательством Российской Федерации;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по дополнительным основаниям, предусмотренным Решением о </w:t>
      </w:r>
      <w:r w:rsidR="00BA6B25">
        <w:rPr>
          <w:rFonts w:ascii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17. Внесение изменений в показатели сводной бюджетной росписи                              по расходам производится с одновременным внесением изменений в лимиты бюджетных обязательств, а также в кассовый план исполнения </w:t>
      </w:r>
      <w:r w:rsidR="00BA6B25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по расходам в соответствии с порядком составления и ведения кассового плана исполнения </w:t>
      </w:r>
      <w:r w:rsidR="00BA6B25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бюджета, утвержденного финансовым органом.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18. Внесение изменений в показатели сводной бюджетной росписи, предусматривающих уменьшение бюджетных ассигнований на исполнение публичных нормативных обязательств </w:t>
      </w:r>
      <w:r w:rsidR="009F0D57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и обслуживание муниципального внутреннего долга, в целях увеличения иных бюджетных ассигнований без внесения изменений в Решение о </w:t>
      </w:r>
      <w:r w:rsidR="00BA6B25">
        <w:rPr>
          <w:rFonts w:ascii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бюджете не допускается.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19. 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изменений. 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ar4"/>
      <w:bookmarkEnd w:id="1"/>
      <w:r w:rsidRPr="000B42A1">
        <w:rPr>
          <w:rFonts w:ascii="Times New Roman" w:hAnsi="Times New Roman" w:cs="Times New Roman"/>
          <w:sz w:val="28"/>
          <w:szCs w:val="28"/>
        </w:rPr>
        <w:t>20. После внесения соответствующих изменений в сводную бюджетную роспись и лимиты бюджетных обязательств финансовый орган в течение срока, указанного в пункте 19</w:t>
      </w:r>
      <w:r w:rsidRPr="000B42A1">
        <w:rPr>
          <w:rFonts w:ascii="Times New Roman" w:hAnsi="Times New Roman" w:cs="Times New Roman"/>
          <w:sz w:val="28"/>
          <w:szCs w:val="28"/>
        </w:rPr>
        <w:tab/>
        <w:t xml:space="preserve"> настоящего Порядка, осуществляет доведение до главных распорядителей средств и (или) главных администраторов источников уведомлений: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1) об изменении бюджетных ассигнований – по форме согласно приложению № 6 к настоящему Порядку (далее – Уведомление об изменении бюджетных ассигнований);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2) об изменении лимитов бюджетных обязательств – по форме согласно приложению № 7 к настоящему Порядку (далее – Уведомление об изменении лимитов бюджетных обязательств);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3) об изменении бюджетных ассигнований по источникам финансирования дефицита </w:t>
      </w:r>
      <w:r w:rsidR="00BA6B25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– по форме согласно приложению № 8 к </w:t>
      </w:r>
      <w:r w:rsidRPr="000B42A1">
        <w:rPr>
          <w:rFonts w:ascii="Times New Roman" w:hAnsi="Times New Roman" w:cs="Times New Roman"/>
          <w:sz w:val="28"/>
          <w:szCs w:val="28"/>
        </w:rPr>
        <w:lastRenderedPageBreak/>
        <w:t>настоящему Порядку.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21. В случае утверждения Решением о внесении изменений бюджетных ассигнований, которые не основываются на вступивших в силу правовых актах Новосибирской области, муниципального образования устанавливающих расходные обязательства муниципального образования, доведение соответствующих лимитов бюджетных обязательств осуществляется только после вступления в силу указанных правовых актов.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22. В целях изменения показателей сводной бюджетной росписи без внесения изменений в Решение о </w:t>
      </w:r>
      <w:r w:rsidR="00C51FC2">
        <w:rPr>
          <w:rFonts w:ascii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бюджете главный распорядитель средств подготавливает предложение о внесении изменений в показатели сводной бюджетной росписи, которое включает:</w:t>
      </w:r>
    </w:p>
    <w:p w:rsidR="005D05F2" w:rsidRPr="000B42A1" w:rsidRDefault="000B42A1" w:rsidP="005D0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1) </w:t>
      </w:r>
      <w:r w:rsidRPr="000B42A1">
        <w:rPr>
          <w:rFonts w:ascii="Times New Roman" w:hAnsi="Times New Roman" w:cs="Times New Roman"/>
          <w:i/>
          <w:sz w:val="28"/>
          <w:szCs w:val="28"/>
        </w:rPr>
        <w:t>подготовленное предложение</w:t>
      </w:r>
      <w:r w:rsidRPr="000B42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42A1">
        <w:rPr>
          <w:rFonts w:ascii="Times New Roman" w:hAnsi="Times New Roman" w:cs="Times New Roman"/>
          <w:sz w:val="28"/>
          <w:szCs w:val="28"/>
        </w:rPr>
        <w:t>главного распорядителя средств с указанием причин и оснований для внесения изменений в сводную бюджетную роспись и лимиты бюджетных обязательств, подписанное</w:t>
      </w:r>
      <w:r w:rsidR="005D05F2">
        <w:rPr>
          <w:rFonts w:ascii="Times New Roman" w:hAnsi="Times New Roman" w:cs="Times New Roman"/>
          <w:sz w:val="28"/>
          <w:szCs w:val="28"/>
        </w:rPr>
        <w:t xml:space="preserve"> главным распорядителем средств (заявку на внесение изменений в бюджетные ассигнования, лимиты бюджетных обязательств согласно приложению №26);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2) расчеты и обоснования предлагаемых изменений;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3) 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муниципальным автономным и бюджетным учреждениям муниципального образования);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4)</w:t>
      </w:r>
      <w:r w:rsidRPr="000B42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42A1">
        <w:rPr>
          <w:rFonts w:ascii="Times New Roman" w:hAnsi="Times New Roman" w:cs="Times New Roman"/>
          <w:sz w:val="28"/>
          <w:szCs w:val="28"/>
        </w:rPr>
        <w:t>иные документы, необходимые для согласования представленных изменений в зависимости от причин и оснований для их внесения, в том числе копии распоряжений Правительства Новосибирской области о выделении средств из резервного фонда Правительства Новосибирской области, постановлений органа местного самоуправления о выделении средств из резервного фонда муниципальным образованиям, судебных актов, исполнительных документов.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2"/>
      <w:bookmarkEnd w:id="2"/>
      <w:r w:rsidRPr="000B42A1">
        <w:rPr>
          <w:rFonts w:ascii="Times New Roman" w:hAnsi="Times New Roman" w:cs="Times New Roman"/>
          <w:sz w:val="28"/>
          <w:szCs w:val="28"/>
        </w:rPr>
        <w:t>23.</w:t>
      </w:r>
      <w:r w:rsidRPr="000B42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42A1">
        <w:rPr>
          <w:rFonts w:ascii="Times New Roman" w:hAnsi="Times New Roman" w:cs="Times New Roman"/>
          <w:sz w:val="28"/>
          <w:szCs w:val="28"/>
        </w:rPr>
        <w:t xml:space="preserve">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обязательств, проверяются в течение десяти рабочих дней со дня их поступления. В течение данного срока </w:t>
      </w:r>
      <w:r w:rsidRPr="000B42A1">
        <w:rPr>
          <w:rFonts w:ascii="Times New Roman" w:hAnsi="Times New Roman" w:cs="Times New Roman"/>
          <w:i/>
          <w:sz w:val="28"/>
          <w:szCs w:val="28"/>
        </w:rPr>
        <w:t>осуществляется проверка</w:t>
      </w:r>
      <w:r w:rsidRPr="000B42A1">
        <w:rPr>
          <w:rFonts w:ascii="Times New Roman" w:hAnsi="Times New Roman" w:cs="Times New Roman"/>
          <w:sz w:val="28"/>
          <w:szCs w:val="28"/>
        </w:rPr>
        <w:t xml:space="preserve"> поступившего предложения с прилагаемыми материалами на: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1)</w:t>
      </w:r>
      <w:r w:rsidRPr="000B42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42A1">
        <w:rPr>
          <w:rFonts w:ascii="Times New Roman" w:hAnsi="Times New Roman" w:cs="Times New Roman"/>
          <w:sz w:val="28"/>
          <w:szCs w:val="28"/>
        </w:rPr>
        <w:t>соответствие предложенных изменений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2)</w:t>
      </w:r>
      <w:r w:rsidRPr="000B42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42A1">
        <w:rPr>
          <w:rFonts w:ascii="Times New Roman" w:hAnsi="Times New Roman" w:cs="Times New Roman"/>
          <w:sz w:val="28"/>
          <w:szCs w:val="28"/>
        </w:rPr>
        <w:t>правильность применения бюджетной классификации Российской Федерации;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3)</w:t>
      </w:r>
      <w:r w:rsidRPr="000B42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42A1">
        <w:rPr>
          <w:rFonts w:ascii="Times New Roman" w:hAnsi="Times New Roman" w:cs="Times New Roman"/>
          <w:sz w:val="28"/>
          <w:szCs w:val="28"/>
        </w:rPr>
        <w:t>полноту и достоверность представленной информации;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24.</w:t>
      </w:r>
      <w:r w:rsidRPr="000B42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42A1">
        <w:rPr>
          <w:rFonts w:ascii="Times New Roman" w:hAnsi="Times New Roman" w:cs="Times New Roman"/>
          <w:sz w:val="28"/>
          <w:szCs w:val="28"/>
        </w:rPr>
        <w:t>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средств, с указанием причины возврата.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В отношении предложения главного распорядителя средств, поступившего с доработки, осуществляется проверка, предусмотренная пунктом </w:t>
      </w:r>
      <w:hyperlink r:id="rId9" w:anchor="Par122" w:tooltip="25.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. В течение данного сро" w:history="1">
        <w:r w:rsidRPr="000B19A1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Pr="000B19A1">
        <w:rPr>
          <w:rStyle w:val="af"/>
          <w:rFonts w:ascii="Times New Roman" w:hAnsi="Times New Roman" w:cs="Times New Roman"/>
          <w:color w:val="000000" w:themeColor="text1"/>
          <w:sz w:val="28"/>
          <w:szCs w:val="28"/>
          <w:u w:val="none"/>
        </w:rPr>
        <w:t>3</w:t>
      </w:r>
      <w:r w:rsidRPr="000B42A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lastRenderedPageBreak/>
        <w:t>25.</w:t>
      </w:r>
      <w:r w:rsidRPr="000B42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42A1">
        <w:rPr>
          <w:rFonts w:ascii="Times New Roman" w:hAnsi="Times New Roman" w:cs="Times New Roman"/>
          <w:sz w:val="28"/>
          <w:szCs w:val="28"/>
        </w:rPr>
        <w:t>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отклонении.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26.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обязательств, финансовый орган в течение одного рабочего дня, после принятия данного решения осуществляет внесение соответствующих изменений в сводную бюджетную роспись и лимиты бюджетных обязательств.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</w:t>
      </w:r>
      <w:r w:rsidR="009F0D57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доводит </w:t>
      </w:r>
      <w:hyperlink r:id="rId10" w:anchor="Par1040" w:tooltip="                               Уведомление N" w:history="1">
        <w:r w:rsidRPr="000B19A1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Уведомление</w:t>
        </w:r>
      </w:hyperlink>
      <w:r w:rsidRPr="000B42A1"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и </w:t>
      </w:r>
      <w:hyperlink r:id="rId11" w:anchor="Par1131" w:tooltip="                               Уведомление N" w:history="1">
        <w:r w:rsidRPr="000B19A1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Уведомление</w:t>
        </w:r>
      </w:hyperlink>
      <w:r w:rsidRPr="000B42A1">
        <w:rPr>
          <w:rFonts w:ascii="Times New Roman" w:hAnsi="Times New Roman" w:cs="Times New Roman"/>
          <w:sz w:val="28"/>
          <w:szCs w:val="28"/>
        </w:rPr>
        <w:t xml:space="preserve"> об изменении лимитов бюджетных обязательств.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27. В случае принятия финансовым органом решения об отклонении представленных главным распорядителем средств изменений в сводную бюджетную роспись и лимиты бюджетных обязательств, финансовый орган в течение одного рабочего дня уведомляет главного распорядителя средств о причинах отклонения предложенных изменений.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28. Главный распорядитель средств в течение двух рабочих дней доводит </w:t>
      </w:r>
      <w:hyperlink r:id="rId12" w:anchor="Par1040" w:tooltip="                               Уведомление N" w:history="1">
        <w:r w:rsidRPr="000B19A1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Уведомления</w:t>
        </w:r>
      </w:hyperlink>
      <w:r w:rsidRPr="000B42A1"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или информации о причинах отклонения представленных предложений о внесении изменений до подведомственных  получателей средств </w:t>
      </w:r>
      <w:r w:rsidR="009F0D57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бюджета. 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29. Внесение изменений в сводную бюджетную роспись в части расходов, источником финансового обеспечения которых являются межбюджетные трансферты, имеющие целевое назначение, предоставленные из федерального или областного бюджетов, а также безвозмездные поступления от физических и юридических лиц, осуществляется на основании информации об уточнении прогноза поступлений доходов, подготовленной финансовым органом на основании: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1)</w:t>
      </w:r>
      <w:r w:rsidRPr="000B42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42A1">
        <w:rPr>
          <w:rFonts w:ascii="Times New Roman" w:hAnsi="Times New Roman" w:cs="Times New Roman"/>
          <w:sz w:val="28"/>
          <w:szCs w:val="28"/>
        </w:rPr>
        <w:t>уведомления о предоставлении из федерального или областного бюджетов субсидий, субвенций, иных межбюджетных трансфертов, имеющих целевое назначение;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2) </w:t>
      </w:r>
      <w:hyperlink r:id="rId13" w:tooltip="Приказ Минфина России от 30.03.2015 N 52н (ред. от 17.11.2017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" w:history="1">
        <w:r w:rsidRPr="00F77EB7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уведомления</w:t>
        </w:r>
      </w:hyperlink>
      <w:r w:rsidRPr="000B42A1">
        <w:rPr>
          <w:rFonts w:ascii="Times New Roman" w:hAnsi="Times New Roman" w:cs="Times New Roman"/>
          <w:sz w:val="28"/>
          <w:szCs w:val="28"/>
        </w:rPr>
        <w:t xml:space="preserve"> по расчетам между бюджетами (код формы по ОКУД 0504817);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3) нормативных правовых актов субъекта Российской Федерации, устанавливающих распределение субсидий, субвенций и иных межбюджетных трансфертов, предоставляемых </w:t>
      </w:r>
      <w:r w:rsidR="00B64C0E">
        <w:rPr>
          <w:rFonts w:ascii="Times New Roman" w:hAnsi="Times New Roman" w:cs="Times New Roman"/>
          <w:sz w:val="28"/>
          <w:szCs w:val="28"/>
        </w:rPr>
        <w:t>районному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бюджету из областного бюджета, безвозмездных поступлений в </w:t>
      </w:r>
      <w:r w:rsidR="00B64C0E">
        <w:rPr>
          <w:rFonts w:ascii="Times New Roman" w:hAnsi="Times New Roman" w:cs="Times New Roman"/>
          <w:sz w:val="28"/>
          <w:szCs w:val="28"/>
        </w:rPr>
        <w:t>районный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 от физических и юридических лиц, имеющих целевое назначение, сверх объемов, утвержденных решением о </w:t>
      </w:r>
      <w:r w:rsidR="00C51FC2">
        <w:rPr>
          <w:rFonts w:ascii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2A1">
        <w:rPr>
          <w:rFonts w:ascii="Times New Roman" w:hAnsi="Times New Roman" w:cs="Times New Roman"/>
          <w:sz w:val="28"/>
          <w:szCs w:val="28"/>
        </w:rPr>
        <w:t>бюджете.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30 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(распорядителей) средств, главных администраторов источников (далее совместно </w:t>
      </w:r>
      <w:r w:rsidRPr="000B42A1">
        <w:rPr>
          <w:rFonts w:ascii="Times New Roman" w:hAnsi="Times New Roman" w:cs="Times New Roman"/>
          <w:sz w:val="28"/>
          <w:szCs w:val="28"/>
        </w:rPr>
        <w:lastRenderedPageBreak/>
        <w:t xml:space="preserve">- администраторы бюджетных средств), а также в связи с передачей муниципального имущества, в 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</w:t>
      </w:r>
      <w:hyperlink r:id="rId14" w:anchor="Par1455" w:tooltip="Акт" w:history="1">
        <w:r w:rsidRPr="00F77EB7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Акт</w:t>
        </w:r>
      </w:hyperlink>
      <w:r w:rsidRPr="000B42A1">
        <w:rPr>
          <w:rFonts w:ascii="Times New Roman" w:hAnsi="Times New Roman" w:cs="Times New Roman"/>
          <w:sz w:val="28"/>
          <w:szCs w:val="28"/>
        </w:rPr>
        <w:t xml:space="preserve"> приемки-передачи бюджетных ассигнований, лимитов бюджетных обязательств по форме согласно приложению № 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учета, согласованный принимающей и передающей сторонами.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31. Главные распорядители средств направляют предложения о внесении изменений в показатели сводной бюджетной росписи и (или) лимиты бюджетных обязательств в случае недостаточности остатка свободных бюджетных ассигнований и (или) лимитов бюджетных обязательств по причине произведенных кассовых расходов в связи с внесением изменений в показатели сводной бюджетной росписи и (или) лимиты бюджетных обязательств по следующим основаниям: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1) изменение функций и полномочий администраторов бюджетных средств, а также в связи с передачей муниципального имущества;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2) перераспределение бюджетных ассигнований между главными распорядителями средств по основаниям, установленным решением о местном бюджете (в пределах объема бюджетных ассигнований);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3) изменение кодов бюджетной классификации Российской Федерации и (или) изменение порядка применения бюджетной классификации.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32. 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платежа, а по расходам, источником финансового обеспечения которых являются межбюджетные трансферты, имеющие целевое назначение, полученные из федерального и областного бюджетов, на основании уведомления об уточнении произведенных ранее платежей.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</w:t>
      </w:r>
      <w:r w:rsidR="00C51FC2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0B42A1" w:rsidRPr="000B42A1" w:rsidRDefault="000B42A1" w:rsidP="000B42A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bCs/>
          <w:sz w:val="28"/>
          <w:szCs w:val="28"/>
        </w:rPr>
        <w:t>Внесение изменений в лимиты бюджетных обязательств без внесения изменений в сводную бюджетную роспись</w:t>
      </w:r>
    </w:p>
    <w:p w:rsidR="000B42A1" w:rsidRPr="000B42A1" w:rsidRDefault="000B42A1" w:rsidP="000B42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dfash9acl9"/>
      <w:bookmarkStart w:id="4" w:name="bssPhr103"/>
      <w:bookmarkStart w:id="5" w:name="nsk_66_NPA_part1_611"/>
      <w:bookmarkEnd w:id="3"/>
      <w:bookmarkEnd w:id="4"/>
      <w:bookmarkEnd w:id="5"/>
      <w:r w:rsidRPr="000B42A1">
        <w:rPr>
          <w:rFonts w:ascii="Times New Roman" w:hAnsi="Times New Roman" w:cs="Times New Roman"/>
          <w:sz w:val="28"/>
          <w:szCs w:val="28"/>
        </w:rPr>
        <w:t>33. Внесение изменений в лимиты бюджетных обязательств без изменения бюджетных ассигнований производится в случаях:</w:t>
      </w:r>
    </w:p>
    <w:p w:rsidR="000B42A1" w:rsidRPr="000B42A1" w:rsidRDefault="000B42A1" w:rsidP="000B42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dfas4p78w2"/>
      <w:bookmarkStart w:id="7" w:name="bssPhr104"/>
      <w:bookmarkStart w:id="8" w:name="nsk_66_NPA_part1_612"/>
      <w:bookmarkEnd w:id="6"/>
      <w:bookmarkEnd w:id="7"/>
      <w:bookmarkEnd w:id="8"/>
      <w:r w:rsidRPr="000B42A1">
        <w:rPr>
          <w:rFonts w:ascii="Times New Roman" w:hAnsi="Times New Roman" w:cs="Times New Roman"/>
          <w:sz w:val="28"/>
          <w:szCs w:val="28"/>
        </w:rPr>
        <w:t xml:space="preserve">1) перераспределения средств </w:t>
      </w:r>
      <w:r w:rsidR="00C51FC2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в рамках исполнения одного расходного обязательства между элементами кодов видов расходов классификации расходов </w:t>
      </w:r>
      <w:r w:rsidR="009F0D57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на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</w:t>
      </w:r>
    </w:p>
    <w:p w:rsidR="000B42A1" w:rsidRPr="000B42A1" w:rsidRDefault="000B42A1" w:rsidP="000B42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dfasm785kd"/>
      <w:bookmarkStart w:id="10" w:name="bssPhr105"/>
      <w:bookmarkStart w:id="11" w:name="nsk_66_NPA_part1_613"/>
      <w:bookmarkEnd w:id="9"/>
      <w:bookmarkEnd w:id="10"/>
      <w:bookmarkEnd w:id="11"/>
      <w:r w:rsidRPr="000B42A1">
        <w:rPr>
          <w:rFonts w:ascii="Times New Roman" w:hAnsi="Times New Roman" w:cs="Times New Roman"/>
          <w:sz w:val="28"/>
          <w:szCs w:val="28"/>
        </w:rPr>
        <w:t xml:space="preserve">2) перераспределения средств </w:t>
      </w:r>
      <w:r w:rsidR="00C51FC2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бюджета, предоставляемых на конкурсной основе, между получателями средств </w:t>
      </w:r>
      <w:r w:rsidR="00C51FC2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</w:t>
      </w:r>
      <w:bookmarkStart w:id="12" w:name="dfasr6ahk6"/>
      <w:bookmarkStart w:id="13" w:name="bssPhr106"/>
      <w:bookmarkStart w:id="14" w:name="nsk_66_NPA_part1_614"/>
      <w:bookmarkEnd w:id="12"/>
      <w:bookmarkEnd w:id="13"/>
      <w:bookmarkEnd w:id="14"/>
    </w:p>
    <w:p w:rsidR="000B42A1" w:rsidRPr="000B42A1" w:rsidRDefault="000B42A1" w:rsidP="000B42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lastRenderedPageBreak/>
        <w:t>3) уточнения видов работ по бюджетным инвестициям в объекты муниципальной собственности, целевым программам и по расходам на дорожное хозяйство;</w:t>
      </w:r>
    </w:p>
    <w:p w:rsidR="000B42A1" w:rsidRPr="000B42A1" w:rsidRDefault="000B42A1" w:rsidP="000B42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dfaszgcmmn"/>
      <w:bookmarkStart w:id="16" w:name="bssPhr107"/>
      <w:bookmarkStart w:id="17" w:name="nsk_66_NPA_part1_615"/>
      <w:bookmarkEnd w:id="15"/>
      <w:bookmarkEnd w:id="16"/>
      <w:bookmarkEnd w:id="17"/>
      <w:r w:rsidRPr="000B42A1">
        <w:rPr>
          <w:rFonts w:ascii="Times New Roman" w:hAnsi="Times New Roman" w:cs="Times New Roman"/>
          <w:sz w:val="28"/>
          <w:szCs w:val="28"/>
        </w:rPr>
        <w:t>4) перераспределения расходов за счет экономии по использованию в текущем финансовом году и плановом периоде бюджетных ассигнований;</w:t>
      </w:r>
    </w:p>
    <w:p w:rsidR="000B42A1" w:rsidRPr="000B42A1" w:rsidRDefault="000B42A1" w:rsidP="000B42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8" w:name="dfasiczegc"/>
      <w:bookmarkStart w:id="19" w:name="bssPhr108"/>
      <w:bookmarkStart w:id="20" w:name="nsk_66_NPA_part1_616"/>
      <w:bookmarkEnd w:id="18"/>
      <w:bookmarkEnd w:id="19"/>
      <w:bookmarkEnd w:id="20"/>
      <w:r w:rsidRPr="000B42A1">
        <w:rPr>
          <w:rFonts w:ascii="Times New Roman" w:hAnsi="Times New Roman" w:cs="Times New Roman"/>
          <w:sz w:val="28"/>
          <w:szCs w:val="28"/>
        </w:rPr>
        <w:t>5) изменения бюджетной классификации Российский Федерации и (или) изменения порядка ее применения;</w:t>
      </w:r>
    </w:p>
    <w:p w:rsidR="000B42A1" w:rsidRPr="000B42A1" w:rsidRDefault="000B42A1" w:rsidP="000B42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1" w:name="dfasaod66w"/>
      <w:bookmarkStart w:id="22" w:name="bssPhr109"/>
      <w:bookmarkStart w:id="23" w:name="nsk_66_NPA_part1_617"/>
      <w:bookmarkEnd w:id="21"/>
      <w:bookmarkEnd w:id="22"/>
      <w:bookmarkEnd w:id="23"/>
      <w:r w:rsidRPr="000B42A1">
        <w:rPr>
          <w:rFonts w:ascii="Times New Roman" w:hAnsi="Times New Roman" w:cs="Times New Roman"/>
          <w:sz w:val="28"/>
          <w:szCs w:val="28"/>
        </w:rPr>
        <w:t>6)</w:t>
      </w:r>
      <w:r w:rsidRPr="000B42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42A1">
        <w:rPr>
          <w:rFonts w:ascii="Times New Roman" w:hAnsi="Times New Roman" w:cs="Times New Roman"/>
          <w:sz w:val="28"/>
          <w:szCs w:val="28"/>
        </w:rPr>
        <w:t xml:space="preserve">перераспределения расходов </w:t>
      </w:r>
      <w:r w:rsidR="00C51FC2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для направления бюджетных средств на исполнения судебных актов, предусматривающих обращение взыскания на средства </w:t>
      </w:r>
      <w:r w:rsidR="00C51FC2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0B42A1" w:rsidRPr="000B42A1" w:rsidRDefault="000B42A1" w:rsidP="000B42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4" w:name="dfastt402s"/>
      <w:bookmarkStart w:id="25" w:name="bssPhr110"/>
      <w:bookmarkStart w:id="26" w:name="nsk_66_NPA_part1_618"/>
      <w:bookmarkEnd w:id="24"/>
      <w:bookmarkEnd w:id="25"/>
      <w:bookmarkEnd w:id="26"/>
      <w:r w:rsidRPr="000B42A1">
        <w:rPr>
          <w:rFonts w:ascii="Times New Roman" w:hAnsi="Times New Roman" w:cs="Times New Roman"/>
          <w:sz w:val="28"/>
          <w:szCs w:val="28"/>
        </w:rPr>
        <w:t>7)</w:t>
      </w:r>
      <w:r w:rsidRPr="000B42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42A1">
        <w:rPr>
          <w:rFonts w:ascii="Times New Roman" w:hAnsi="Times New Roman" w:cs="Times New Roman"/>
          <w:sz w:val="28"/>
          <w:szCs w:val="28"/>
        </w:rPr>
        <w:t>принятия закона или иного правового акта Правительства Российской Федерации, иных федеральных органов исполнительной власти, а также закона или иного правового акта Новосибирской области, нормативного правого акта органов местного самоуправления, устанавливающего расходные обязательства муниципального образования</w:t>
      </w:r>
      <w:r w:rsidRPr="000B42A1">
        <w:rPr>
          <w:rFonts w:ascii="Times New Roman" w:hAnsi="Times New Roman" w:cs="Times New Roman"/>
          <w:sz w:val="28"/>
          <w:szCs w:val="28"/>
        </w:rPr>
        <w:tab/>
        <w:t xml:space="preserve"> по расходам, по которым не были доведены лимиты бюджетных обязательств;</w:t>
      </w:r>
      <w:bookmarkStart w:id="27" w:name="dfaszexvkq"/>
      <w:bookmarkStart w:id="28" w:name="bssPhr111"/>
      <w:bookmarkStart w:id="29" w:name="nsk_66_NPA_part1_619"/>
      <w:bookmarkStart w:id="30" w:name="dfas3xd3zi"/>
      <w:bookmarkStart w:id="31" w:name="bssPhr116"/>
      <w:bookmarkStart w:id="32" w:name="nsk_66_NPA_part1_624"/>
      <w:bookmarkStart w:id="33" w:name="dfasf96fqx"/>
      <w:bookmarkStart w:id="34" w:name="bssPhr117"/>
      <w:bookmarkStart w:id="35" w:name="nsk_66_NPA_part1_625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0B42A1" w:rsidRPr="000B42A1" w:rsidRDefault="000B42A1" w:rsidP="000B42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8) принятия правового акта, устанавливающего распределение бюджетных ассигнований на предоставление целевого межбюджетного трансферта из федерального и (или) областного бюджетов на исполнение принятого в соответствии с решением о </w:t>
      </w:r>
      <w:r w:rsidR="00C51FC2">
        <w:rPr>
          <w:rFonts w:ascii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бюджете расходного обязательства, в целях </w:t>
      </w:r>
      <w:proofErr w:type="spellStart"/>
      <w:r w:rsidRPr="000B42A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B42A1">
        <w:rPr>
          <w:rFonts w:ascii="Times New Roman" w:hAnsi="Times New Roman" w:cs="Times New Roman"/>
          <w:sz w:val="28"/>
          <w:szCs w:val="28"/>
        </w:rPr>
        <w:t xml:space="preserve"> которого предоставляются целевые межбюджетные трансферты из федерального и (или) областного бюджетов, и (или) правового акта, определяющего долю </w:t>
      </w:r>
      <w:proofErr w:type="spellStart"/>
      <w:r w:rsidRPr="000B42A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B42A1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федерального и (или) областного бюджетов, и (или) заключения соглашения  с областным органом исполнительной  власти о предоставлении целевого межбюджетного трансферта;</w:t>
      </w:r>
    </w:p>
    <w:p w:rsidR="000B42A1" w:rsidRPr="000B42A1" w:rsidRDefault="000B42A1" w:rsidP="000B42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6" w:name="dfas5xuoeh"/>
      <w:bookmarkStart w:id="37" w:name="bssPhr118"/>
      <w:bookmarkStart w:id="38" w:name="nsk_66_NPA_part1_626"/>
      <w:bookmarkEnd w:id="36"/>
      <w:bookmarkEnd w:id="37"/>
      <w:bookmarkEnd w:id="38"/>
      <w:r w:rsidRPr="000B42A1">
        <w:rPr>
          <w:rFonts w:ascii="Times New Roman" w:hAnsi="Times New Roman" w:cs="Times New Roman"/>
          <w:sz w:val="28"/>
          <w:szCs w:val="28"/>
        </w:rPr>
        <w:t xml:space="preserve">9) перераспределения средств </w:t>
      </w:r>
      <w:r w:rsidR="00C51FC2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в рамках исполнения одного расходного обязательства между элементами кодов видов расходов классификации расходов </w:t>
      </w:r>
      <w:r w:rsidR="00C51FC2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на предоставление субсидий некоммерческим организациям (за исключением муниципальных учреждений);</w:t>
      </w:r>
    </w:p>
    <w:p w:rsidR="000B42A1" w:rsidRPr="000B42A1" w:rsidRDefault="000B42A1" w:rsidP="00F77E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10) в случае заключения Администрацией </w:t>
      </w:r>
      <w:r w:rsidR="00280C41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="00C51FC2">
        <w:rPr>
          <w:rFonts w:ascii="Times New Roman" w:hAnsi="Times New Roman" w:cs="Times New Roman"/>
          <w:sz w:val="28"/>
          <w:szCs w:val="28"/>
        </w:rPr>
        <w:t>Н</w:t>
      </w:r>
      <w:r w:rsidR="00280C41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Pr="000B42A1">
        <w:rPr>
          <w:rFonts w:ascii="Times New Roman" w:hAnsi="Times New Roman" w:cs="Times New Roman"/>
          <w:sz w:val="28"/>
          <w:szCs w:val="28"/>
        </w:rPr>
        <w:t xml:space="preserve"> соглашения с областным органом исполнительной власти о предоставлении целевого межбюджетного трансферта из областного бюджета по расходам </w:t>
      </w:r>
      <w:r w:rsidR="00C51FC2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бюджета, по которым не были доведены лимиты бюджетных обязательств.</w:t>
      </w:r>
    </w:p>
    <w:p w:rsidR="000B42A1" w:rsidRPr="000B42A1" w:rsidRDefault="000B42A1" w:rsidP="000B42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9" w:name="dfashxkf3y"/>
      <w:bookmarkStart w:id="40" w:name="bssPhr119"/>
      <w:bookmarkStart w:id="41" w:name="nsk_66_NPA_part1_627"/>
      <w:bookmarkEnd w:id="39"/>
      <w:bookmarkEnd w:id="40"/>
      <w:bookmarkEnd w:id="41"/>
      <w:r w:rsidRPr="000B42A1">
        <w:rPr>
          <w:rFonts w:ascii="Times New Roman" w:hAnsi="Times New Roman" w:cs="Times New Roman"/>
          <w:sz w:val="28"/>
          <w:szCs w:val="28"/>
        </w:rPr>
        <w:t xml:space="preserve">34. В целях внесения изменений в лимиты бюджетных обязательств без изменения бюджетных ассигнований главный распорядитель средств, имеющий право распределять лимиты бюджетных обязательств между получателями средств </w:t>
      </w:r>
      <w:r w:rsidR="00C51FC2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по расходам, доведение которых осуществляется при выполнении условий, определенных решением о </w:t>
      </w:r>
      <w:r w:rsidR="00C51FC2">
        <w:rPr>
          <w:rFonts w:ascii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бюджете в течение пяти рабочих дней со дня выполнения данных условий, письменно информирует об этом финансовый орган и направляет предложение о внесении изменений в лимиты бюджетных обязательств, которое включает:</w:t>
      </w:r>
    </w:p>
    <w:p w:rsidR="000B42A1" w:rsidRPr="000B42A1" w:rsidRDefault="000B42A1" w:rsidP="000B42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2" w:name="dfasyg25ci"/>
      <w:bookmarkStart w:id="43" w:name="bssPhr120"/>
      <w:bookmarkStart w:id="44" w:name="nsk_66_NPA_part1_628"/>
      <w:bookmarkEnd w:id="42"/>
      <w:bookmarkEnd w:id="43"/>
      <w:bookmarkEnd w:id="44"/>
      <w:r w:rsidRPr="000B42A1">
        <w:rPr>
          <w:rFonts w:ascii="Times New Roman" w:hAnsi="Times New Roman" w:cs="Times New Roman"/>
          <w:sz w:val="28"/>
          <w:szCs w:val="28"/>
        </w:rPr>
        <w:t>1) письменное обращение главного распорядителя (распорядителя) средств с указанием причин и оснований для внесения изменений в лимиты бюджетных обязательств, подписанное главным распорядителем (распорядителем) средств;</w:t>
      </w:r>
    </w:p>
    <w:p w:rsidR="000B42A1" w:rsidRPr="000B42A1" w:rsidRDefault="000B42A1" w:rsidP="000B42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5" w:name="dfas88fn6f"/>
      <w:bookmarkStart w:id="46" w:name="bssPhr121"/>
      <w:bookmarkStart w:id="47" w:name="nsk_66_NPA_part1_629"/>
      <w:bookmarkEnd w:id="45"/>
      <w:bookmarkEnd w:id="46"/>
      <w:bookmarkEnd w:id="47"/>
      <w:r w:rsidRPr="000B42A1">
        <w:rPr>
          <w:rFonts w:ascii="Times New Roman" w:hAnsi="Times New Roman" w:cs="Times New Roman"/>
          <w:sz w:val="28"/>
          <w:szCs w:val="28"/>
        </w:rPr>
        <w:t>2) расчеты и обоснования предлагаемых изменений;</w:t>
      </w:r>
    </w:p>
    <w:p w:rsidR="000B42A1" w:rsidRPr="000B42A1" w:rsidRDefault="000B42A1" w:rsidP="000B42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8" w:name="dfas3r0bm1"/>
      <w:bookmarkStart w:id="49" w:name="bssPhr122"/>
      <w:bookmarkStart w:id="50" w:name="nsk_66_NPA_part1_630"/>
      <w:bookmarkStart w:id="51" w:name="dfaso2eqo5"/>
      <w:bookmarkStart w:id="52" w:name="bssPhr123"/>
      <w:bookmarkStart w:id="53" w:name="nsk_66_NPA_part1_631"/>
      <w:bookmarkEnd w:id="48"/>
      <w:bookmarkEnd w:id="49"/>
      <w:bookmarkEnd w:id="50"/>
      <w:bookmarkEnd w:id="51"/>
      <w:bookmarkEnd w:id="52"/>
      <w:bookmarkEnd w:id="53"/>
      <w:r w:rsidRPr="000B42A1">
        <w:rPr>
          <w:rFonts w:ascii="Times New Roman" w:hAnsi="Times New Roman" w:cs="Times New Roman"/>
          <w:sz w:val="28"/>
          <w:szCs w:val="28"/>
        </w:rPr>
        <w:lastRenderedPageBreak/>
        <w:t>3) 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муниципальным автономным и бюджетным учреждениям муниципального образования);</w:t>
      </w:r>
    </w:p>
    <w:p w:rsidR="000B42A1" w:rsidRPr="000B42A1" w:rsidRDefault="000B42A1" w:rsidP="000B42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4" w:name="dfas2rqf84"/>
      <w:bookmarkStart w:id="55" w:name="bssPhr124"/>
      <w:bookmarkStart w:id="56" w:name="nsk_66_NPA_part1_632"/>
      <w:bookmarkStart w:id="57" w:name="dfasfg3v96"/>
      <w:bookmarkStart w:id="58" w:name="bssPhr125"/>
      <w:bookmarkStart w:id="59" w:name="nsk_66_NPA_part1_633"/>
      <w:bookmarkEnd w:id="54"/>
      <w:bookmarkEnd w:id="55"/>
      <w:bookmarkEnd w:id="56"/>
      <w:bookmarkEnd w:id="57"/>
      <w:bookmarkEnd w:id="58"/>
      <w:bookmarkEnd w:id="59"/>
      <w:r w:rsidRPr="000B42A1">
        <w:rPr>
          <w:rFonts w:ascii="Times New Roman" w:hAnsi="Times New Roman" w:cs="Times New Roman"/>
          <w:sz w:val="28"/>
          <w:szCs w:val="28"/>
        </w:rPr>
        <w:t>4</w:t>
      </w:r>
      <w:r w:rsidR="000B19A1">
        <w:rPr>
          <w:rFonts w:ascii="Times New Roman" w:hAnsi="Times New Roman" w:cs="Times New Roman"/>
          <w:sz w:val="28"/>
          <w:szCs w:val="28"/>
        </w:rPr>
        <w:t>)</w:t>
      </w:r>
      <w:r w:rsidRPr="000B42A1">
        <w:rPr>
          <w:rFonts w:ascii="Times New Roman" w:hAnsi="Times New Roman" w:cs="Times New Roman"/>
          <w:sz w:val="28"/>
          <w:szCs w:val="28"/>
        </w:rPr>
        <w:t>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0B42A1" w:rsidRPr="000B42A1" w:rsidRDefault="000B42A1" w:rsidP="000B42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0" w:name="dfask6un0b"/>
      <w:bookmarkStart w:id="61" w:name="bssPhr126"/>
      <w:bookmarkStart w:id="62" w:name="nsk_66_NPA_part1_634"/>
      <w:bookmarkEnd w:id="60"/>
      <w:bookmarkEnd w:id="61"/>
      <w:bookmarkEnd w:id="62"/>
      <w:r w:rsidRPr="000B42A1">
        <w:rPr>
          <w:rFonts w:ascii="Times New Roman" w:hAnsi="Times New Roman" w:cs="Times New Roman"/>
          <w:sz w:val="28"/>
          <w:szCs w:val="28"/>
        </w:rPr>
        <w:t>35. 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поступления. В течение данного срока финансовый орган осуществляет проверку поступившего предложения с прилагаемыми материалами на:</w:t>
      </w:r>
    </w:p>
    <w:p w:rsidR="000B42A1" w:rsidRPr="000B42A1" w:rsidRDefault="000B42A1" w:rsidP="000B42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3" w:name="dfastw8wps"/>
      <w:bookmarkStart w:id="64" w:name="bssPhr127"/>
      <w:bookmarkStart w:id="65" w:name="nsk_66_NPA_part1_635"/>
      <w:bookmarkEnd w:id="63"/>
      <w:bookmarkEnd w:id="64"/>
      <w:bookmarkEnd w:id="65"/>
      <w:r w:rsidRPr="000B42A1">
        <w:rPr>
          <w:rFonts w:ascii="Times New Roman" w:hAnsi="Times New Roman" w:cs="Times New Roman"/>
          <w:sz w:val="28"/>
          <w:szCs w:val="28"/>
        </w:rPr>
        <w:t>1) соответствие предложенных изменений бюджетному законодательству Российской Федерации, нормативным правовым актам, регулирующие бюджетные правоотношения, в том числе настоящему Порядку;</w:t>
      </w:r>
    </w:p>
    <w:p w:rsidR="000B42A1" w:rsidRPr="000B42A1" w:rsidRDefault="000B42A1" w:rsidP="000B42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6" w:name="dfasnb02yp"/>
      <w:bookmarkStart w:id="67" w:name="bssPhr128"/>
      <w:bookmarkStart w:id="68" w:name="nsk_66_NPA_part1_636"/>
      <w:bookmarkEnd w:id="66"/>
      <w:bookmarkEnd w:id="67"/>
      <w:bookmarkEnd w:id="68"/>
      <w:r w:rsidRPr="000B42A1">
        <w:rPr>
          <w:rFonts w:ascii="Times New Roman" w:hAnsi="Times New Roman" w:cs="Times New Roman"/>
          <w:sz w:val="28"/>
          <w:szCs w:val="28"/>
        </w:rPr>
        <w:t>2) правильность применения бюджетной классификации Российской Федерации;</w:t>
      </w:r>
    </w:p>
    <w:p w:rsidR="000B42A1" w:rsidRPr="000B42A1" w:rsidRDefault="000B42A1" w:rsidP="000B42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9" w:name="dfasaq9hch"/>
      <w:bookmarkStart w:id="70" w:name="bssPhr129"/>
      <w:bookmarkStart w:id="71" w:name="nsk_66_NPA_part1_637"/>
      <w:bookmarkEnd w:id="69"/>
      <w:bookmarkEnd w:id="70"/>
      <w:bookmarkEnd w:id="71"/>
      <w:r w:rsidRPr="000B42A1">
        <w:rPr>
          <w:rFonts w:ascii="Times New Roman" w:hAnsi="Times New Roman" w:cs="Times New Roman"/>
          <w:sz w:val="28"/>
          <w:szCs w:val="28"/>
        </w:rPr>
        <w:t>3) полноту и достоверность представленной информации;</w:t>
      </w:r>
    </w:p>
    <w:p w:rsidR="000B42A1" w:rsidRPr="000B42A1" w:rsidRDefault="000B42A1" w:rsidP="000B42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2" w:name="dfasr18vcn"/>
      <w:bookmarkStart w:id="73" w:name="bssPhr130"/>
      <w:bookmarkStart w:id="74" w:name="nsk_66_NPA_part1_638"/>
      <w:bookmarkStart w:id="75" w:name="dfaseeppl8"/>
      <w:bookmarkStart w:id="76" w:name="bssPhr131"/>
      <w:bookmarkStart w:id="77" w:name="nsk_66_NPA_part1_639"/>
      <w:bookmarkEnd w:id="72"/>
      <w:bookmarkEnd w:id="73"/>
      <w:bookmarkEnd w:id="74"/>
      <w:bookmarkEnd w:id="75"/>
      <w:bookmarkEnd w:id="76"/>
      <w:bookmarkEnd w:id="77"/>
      <w:r w:rsidRPr="000B42A1">
        <w:rPr>
          <w:rFonts w:ascii="Times New Roman" w:hAnsi="Times New Roman" w:cs="Times New Roman"/>
          <w:sz w:val="28"/>
          <w:szCs w:val="28"/>
        </w:rPr>
        <w:t>36. 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:rsidR="000B42A1" w:rsidRPr="000B42A1" w:rsidRDefault="000B42A1" w:rsidP="000B42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8" w:name="dfasbsdnrn"/>
      <w:bookmarkStart w:id="79" w:name="bssPhr132"/>
      <w:bookmarkStart w:id="80" w:name="nsk_66_NPA_part1_640"/>
      <w:bookmarkEnd w:id="78"/>
      <w:bookmarkEnd w:id="79"/>
      <w:bookmarkEnd w:id="80"/>
      <w:r w:rsidRPr="000B42A1">
        <w:rPr>
          <w:rFonts w:ascii="Times New Roman" w:hAnsi="Times New Roman" w:cs="Times New Roman"/>
          <w:sz w:val="28"/>
          <w:szCs w:val="28"/>
        </w:rPr>
        <w:t>В отношении предложения главного распорядителя средств, поступившего с доработки, осуществляется проверка, предусмотренная пунктом 35 настоящего Порядка.</w:t>
      </w:r>
    </w:p>
    <w:p w:rsidR="000B42A1" w:rsidRPr="000B42A1" w:rsidRDefault="000B42A1" w:rsidP="000B42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81" w:name="dfashiq3l4"/>
      <w:bookmarkStart w:id="82" w:name="bssPhr133"/>
      <w:bookmarkStart w:id="83" w:name="nsk_66_NPA_part1_641"/>
      <w:bookmarkEnd w:id="81"/>
      <w:bookmarkEnd w:id="82"/>
      <w:bookmarkEnd w:id="83"/>
      <w:r w:rsidRPr="000B42A1">
        <w:rPr>
          <w:rFonts w:ascii="Times New Roman" w:hAnsi="Times New Roman" w:cs="Times New Roman"/>
          <w:sz w:val="28"/>
          <w:szCs w:val="28"/>
        </w:rPr>
        <w:t>37. 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обязательств, руководитель финансового органа принимает решение об утверждении предлагаемых изменений либо об их отклонении.</w:t>
      </w:r>
    </w:p>
    <w:p w:rsidR="000B42A1" w:rsidRPr="000B42A1" w:rsidRDefault="000B42A1" w:rsidP="000B42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84" w:name="dfastuuw7y"/>
      <w:bookmarkStart w:id="85" w:name="bssPhr134"/>
      <w:bookmarkStart w:id="86" w:name="nsk_66_NPA_part1_642"/>
      <w:bookmarkEnd w:id="84"/>
      <w:bookmarkEnd w:id="85"/>
      <w:bookmarkEnd w:id="86"/>
      <w:r w:rsidRPr="000B42A1">
        <w:rPr>
          <w:rFonts w:ascii="Times New Roman" w:hAnsi="Times New Roman" w:cs="Times New Roman"/>
          <w:sz w:val="28"/>
          <w:szCs w:val="28"/>
        </w:rPr>
        <w:t>38. 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обязательств,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обязательств.</w:t>
      </w:r>
    </w:p>
    <w:p w:rsidR="000B42A1" w:rsidRPr="000B42A1" w:rsidRDefault="000B42A1" w:rsidP="000B42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87" w:name="dfas2eviyo"/>
      <w:bookmarkStart w:id="88" w:name="bssPhr135"/>
      <w:bookmarkStart w:id="89" w:name="nsk_66_NPA_part1_643"/>
      <w:bookmarkEnd w:id="87"/>
      <w:bookmarkEnd w:id="88"/>
      <w:bookmarkEnd w:id="89"/>
      <w:r w:rsidRPr="000B42A1">
        <w:rPr>
          <w:rFonts w:ascii="Times New Roman" w:hAnsi="Times New Roman" w:cs="Times New Roman"/>
          <w:sz w:val="28"/>
          <w:szCs w:val="28"/>
        </w:rPr>
        <w:t>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обязательств.</w:t>
      </w:r>
    </w:p>
    <w:p w:rsidR="000B42A1" w:rsidRPr="000B42A1" w:rsidRDefault="000B42A1" w:rsidP="000B42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90" w:name="dfas6bg0b8"/>
      <w:bookmarkStart w:id="91" w:name="bssPhr136"/>
      <w:bookmarkStart w:id="92" w:name="nsk_66_NPA_part1_644"/>
      <w:bookmarkEnd w:id="90"/>
      <w:bookmarkEnd w:id="91"/>
      <w:bookmarkEnd w:id="92"/>
      <w:r w:rsidRPr="000B42A1">
        <w:rPr>
          <w:rFonts w:ascii="Times New Roman" w:hAnsi="Times New Roman" w:cs="Times New Roman"/>
          <w:sz w:val="28"/>
          <w:szCs w:val="28"/>
        </w:rPr>
        <w:t>39. В случае принятия руководителем финансового органа решения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изменений.</w:t>
      </w:r>
    </w:p>
    <w:p w:rsidR="000B42A1" w:rsidRPr="000B42A1" w:rsidRDefault="000B42A1" w:rsidP="000B42A1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93" w:name="dfasp9lxsl"/>
      <w:bookmarkStart w:id="94" w:name="bssPhr137"/>
      <w:bookmarkStart w:id="95" w:name="nsk_66_NPA_part1_645"/>
      <w:bookmarkStart w:id="96" w:name="dfas7ywvf9"/>
      <w:bookmarkStart w:id="97" w:name="bssPhr139"/>
      <w:bookmarkStart w:id="98" w:name="nsk_66_NPA_part1_647"/>
      <w:bookmarkEnd w:id="93"/>
      <w:bookmarkEnd w:id="94"/>
      <w:bookmarkEnd w:id="95"/>
      <w:bookmarkEnd w:id="96"/>
      <w:bookmarkEnd w:id="97"/>
      <w:bookmarkEnd w:id="98"/>
    </w:p>
    <w:p w:rsidR="000B42A1" w:rsidRPr="000B42A1" w:rsidRDefault="000B42A1" w:rsidP="000B42A1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</w:t>
      </w:r>
    </w:p>
    <w:p w:rsidR="000B42A1" w:rsidRPr="000B42A1" w:rsidRDefault="000B42A1" w:rsidP="000B42A1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в части источников финансирования дефицита </w:t>
      </w:r>
      <w:r w:rsidR="00C51FC2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0B42A1" w:rsidRPr="000B42A1" w:rsidRDefault="000B42A1" w:rsidP="000B42A1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без внесения изменений в решение о </w:t>
      </w:r>
      <w:r w:rsidR="00C51FC2">
        <w:rPr>
          <w:rFonts w:ascii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бюджете </w:t>
      </w:r>
    </w:p>
    <w:p w:rsidR="000B42A1" w:rsidRPr="000B42A1" w:rsidRDefault="000B42A1" w:rsidP="000B42A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eastAsiaTheme="minorEastAsia" w:hAnsi="Times New Roman" w:cs="Times New Roman"/>
          <w:sz w:val="28"/>
          <w:szCs w:val="28"/>
        </w:rPr>
      </w:pP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40. Внесение изменений в сводную бюджетную роспись по источникам финансирования дефицита </w:t>
      </w:r>
      <w:r w:rsidR="00C51FC2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 бюджета (далее - роспись источников) осуществляется финансовым органом в случае внесения изменений в показатели решения о </w:t>
      </w:r>
      <w:r w:rsidR="00C51FC2">
        <w:rPr>
          <w:rFonts w:ascii="Times New Roman" w:eastAsia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 бюджете в части источников финансирования дефицита </w:t>
      </w:r>
      <w:r w:rsidR="00C51FC2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 бюджета с одновременным внесением изменений в кассовый план исполнения </w:t>
      </w:r>
      <w:r w:rsidR="00C51FC2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  бюджета по источникам финансирования дефицита бюджета в соответствии с порядком составления и ведения кассового плана исполнения </w:t>
      </w:r>
      <w:r w:rsidR="00C51FC2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 бюджета, утвержденным финансовым органом.</w:t>
      </w:r>
    </w:p>
    <w:p w:rsidR="000B42A1" w:rsidRPr="000B42A1" w:rsidRDefault="000B42A1" w:rsidP="000B42A1">
      <w:pPr>
        <w:widowControl w:val="0"/>
        <w:autoSpaceDE w:val="0"/>
        <w:autoSpaceDN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>Внесение изменений в роспись источников оформляется по форме согласно приложению №10 к настоящему Порядку.</w:t>
      </w:r>
    </w:p>
    <w:p w:rsidR="000B42A1" w:rsidRPr="000B42A1" w:rsidRDefault="000B42A1" w:rsidP="000B42A1">
      <w:pPr>
        <w:widowControl w:val="0"/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eastAsiaTheme="minorEastAsia" w:hAnsi="Times New Roman" w:cs="Times New Roman"/>
          <w:sz w:val="28"/>
          <w:szCs w:val="28"/>
        </w:rPr>
      </w:pPr>
      <w:r w:rsidRPr="000B42A1">
        <w:rPr>
          <w:rFonts w:ascii="Times New Roman" w:eastAsiaTheme="minorEastAsia" w:hAnsi="Times New Roman" w:cs="Times New Roman"/>
          <w:sz w:val="28"/>
          <w:szCs w:val="28"/>
        </w:rPr>
        <w:t>Изменение показателей сводной бюджетной росписи и лимитов бюджетных обязательств, утвержденных на плановый период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41. После вступления в силу решения о </w:t>
      </w:r>
      <w:r w:rsidR="00C51FC2">
        <w:rPr>
          <w:rFonts w:ascii="Times New Roman" w:eastAsia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</w:t>
      </w:r>
      <w:hyperlink w:anchor="Par1720" w:tooltip="                                 Изменения" w:history="1">
        <w:r w:rsidRPr="000B42A1">
          <w:rPr>
            <w:rFonts w:ascii="Times New Roman" w:eastAsia="Times New Roman" w:hAnsi="Times New Roman" w:cs="Times New Roman"/>
            <w:sz w:val="28"/>
            <w:szCs w:val="28"/>
          </w:rPr>
          <w:t xml:space="preserve"> приложению № 1</w:t>
        </w:r>
      </w:hyperlink>
      <w:r w:rsidRPr="000B42A1">
        <w:rPr>
          <w:rFonts w:ascii="Times New Roman" w:eastAsia="Times New Roman" w:hAnsi="Times New Roman" w:cs="Times New Roman"/>
          <w:sz w:val="28"/>
          <w:szCs w:val="28"/>
        </w:rPr>
        <w:t>1 к настоящему Порядку и изменения лимитов бюджетных обязательств на плановый период на бумажном носителе по форме согласно</w:t>
      </w:r>
      <w:hyperlink w:anchor="Par1837" w:tooltip="                                 Изменения" w:history="1">
        <w:r w:rsidRPr="000B42A1">
          <w:rPr>
            <w:rFonts w:ascii="Times New Roman" w:eastAsia="Times New Roman" w:hAnsi="Times New Roman" w:cs="Times New Roman"/>
            <w:sz w:val="28"/>
            <w:szCs w:val="28"/>
          </w:rPr>
          <w:t xml:space="preserve"> приложению № 1</w:t>
        </w:r>
      </w:hyperlink>
      <w:r w:rsidRPr="000B42A1">
        <w:rPr>
          <w:rFonts w:ascii="Times New Roman" w:eastAsia="Times New Roman" w:hAnsi="Times New Roman" w:cs="Times New Roman"/>
          <w:sz w:val="28"/>
          <w:szCs w:val="28"/>
        </w:rPr>
        <w:t>2 к настоящему Порядку, предусматривающие прекращение действия утвержденных показателей сводной бюджетной росписи и лимитов бюджетных обязательств планового периода (с учетом внесенных изменений в течение текущего финансового года).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>42. Изменения показателей сводной бюджетной росписи и лимитов бюджетных обязательств планового периода утверждаются финансовым органом.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>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№ 13 к настоящему Порядку, об изменении лимитов бюджетных обязательств на плановый период по форме согласно приложению № 14 к настоящему Порядку.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До главных администраторов источников финансовый орган доводит </w:t>
      </w:r>
      <w:hyperlink w:anchor="Par2045" w:tooltip="                               УВЕДОМЛЕНИЕ N" w:history="1">
        <w:r w:rsidRPr="000B42A1">
          <w:rPr>
            <w:rFonts w:ascii="Times New Roman" w:eastAsia="Times New Roman" w:hAnsi="Times New Roman" w:cs="Times New Roman"/>
            <w:sz w:val="28"/>
            <w:szCs w:val="28"/>
          </w:rPr>
          <w:t>уведомления</w:t>
        </w:r>
      </w:hyperlink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 об изменении бюджетных ассигнований по источникам финансирования дефицита </w:t>
      </w:r>
      <w:r w:rsidR="00C51FC2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 бюджета на плановый период по форме согласно приложению № 15 к настоящему Порядку.</w:t>
      </w:r>
    </w:p>
    <w:p w:rsidR="000B42A1" w:rsidRPr="000B42A1" w:rsidRDefault="000B42A1" w:rsidP="000B42A1">
      <w:pPr>
        <w:widowControl w:val="0"/>
        <w:autoSpaceDE w:val="0"/>
        <w:autoSpaceDN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43. 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(или) получателям средств </w:t>
      </w:r>
      <w:r w:rsidR="00C51FC2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 бюджета.</w:t>
      </w:r>
    </w:p>
    <w:p w:rsidR="000B42A1" w:rsidRPr="000B42A1" w:rsidRDefault="000B42A1" w:rsidP="00F77E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sz w:val="28"/>
          <w:szCs w:val="28"/>
        </w:rPr>
      </w:pPr>
      <w:r w:rsidRPr="000B42A1">
        <w:rPr>
          <w:rFonts w:ascii="Times New Roman" w:eastAsiaTheme="minorEastAsia" w:hAnsi="Times New Roman" w:cs="Times New Roman"/>
          <w:sz w:val="28"/>
          <w:szCs w:val="28"/>
        </w:rPr>
        <w:t>Ведение сводной бюджетной росписи и изменения лимитов</w:t>
      </w:r>
    </w:p>
    <w:p w:rsidR="000B42A1" w:rsidRPr="000B42A1" w:rsidRDefault="000B42A1" w:rsidP="009B4DC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B42A1">
        <w:rPr>
          <w:rFonts w:ascii="Times New Roman" w:eastAsiaTheme="minorEastAsia" w:hAnsi="Times New Roman" w:cs="Times New Roman"/>
          <w:sz w:val="28"/>
          <w:szCs w:val="28"/>
        </w:rPr>
        <w:t>бюджетных обязате</w:t>
      </w:r>
      <w:r w:rsidR="009B4DC4">
        <w:rPr>
          <w:rFonts w:ascii="Times New Roman" w:eastAsiaTheme="minorEastAsia" w:hAnsi="Times New Roman" w:cs="Times New Roman"/>
          <w:sz w:val="28"/>
          <w:szCs w:val="28"/>
        </w:rPr>
        <w:t xml:space="preserve">льств, утвержденных на плановый                                              </w:t>
      </w:r>
      <w:r w:rsidRPr="000B42A1">
        <w:rPr>
          <w:rFonts w:ascii="Times New Roman" w:eastAsiaTheme="minorEastAsia" w:hAnsi="Times New Roman" w:cs="Times New Roman"/>
          <w:sz w:val="28"/>
          <w:szCs w:val="28"/>
        </w:rPr>
        <w:t>период, по кодам аналитического учета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44. Ведение сводной бюджетной росписи и (или) изменение лимитов бюджетных обязательств, утвержденных на плановый период решением о </w:t>
      </w:r>
      <w:r w:rsidR="00C51FC2">
        <w:rPr>
          <w:rFonts w:ascii="Times New Roman" w:eastAsia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 бюджете (уточненной сводной бюджетной росписью), по кодам </w:t>
      </w:r>
      <w:r w:rsidRPr="000B42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аналитического учета: </w:t>
      </w:r>
      <w:r w:rsidRPr="000B42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кодам классификации расходов контрактной системы, кодам операций сектора государственного управления</w:t>
      </w: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 типам средств, кодам субсидий (для бюджетных и автономных учреждений), по межбюджетным трансфертам в разрезе муниципальных образований и кодов целевых средств. 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45. В целях изменения показателей сводной бюджетной росписи и лимитов бюджетных обязательств, утвержденных на плановый период, по кодам аналитического учета без внесения изменений в решение о </w:t>
      </w:r>
      <w:r w:rsidR="00C51FC2">
        <w:rPr>
          <w:rFonts w:ascii="Times New Roman" w:eastAsia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 бюджете (далее - внесение изменений по кодам аналитического учета) главный распорядитель средств направляет в финансовый орган предложение о внесении изменений по кодам аналитического учета, которое включает: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>1) письменное обращение главного распорядителя (распорядителя) средств с указанием причин и оснований для внесения изменений по кодам аналитического учета, подписанное главным распорядителем (распорядителем) средств;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>2) расчеты и обоснования предлагаемых изменений;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>3) 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муниципальным автономным и бюджетным учреждениям муниципального образования);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>4) иные документы, необходимые для согласования представленных изменений в зависимости от содержания причин и оснований для их внесения.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99" w:name="Par226"/>
      <w:bookmarkEnd w:id="99"/>
      <w:r w:rsidRPr="000B42A1">
        <w:rPr>
          <w:rFonts w:ascii="Times New Roman" w:eastAsia="Times New Roman" w:hAnsi="Times New Roman" w:cs="Times New Roman"/>
          <w:sz w:val="28"/>
          <w:szCs w:val="28"/>
        </w:rPr>
        <w:t>46. 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поступления. В течение данного срока финансовым органом осуществляется проверка поступившего предложения и прилагаемых материалов на: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>1) соответствие предложенных изменений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>2) правильность применения бюджетной классификации Российской Федерации;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>3) полноту и достоверность представленной информации;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>47. 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В отношении предложения главного распорядителя (распорядителя) средств, поступившего с доработки, осуществляется проверка, предусмотренная </w:t>
      </w:r>
      <w:r w:rsidRPr="000B42A1">
        <w:rPr>
          <w:rFonts w:ascii="Times New Roman" w:hAnsi="Times New Roman" w:cs="Times New Roman"/>
          <w:sz w:val="28"/>
          <w:szCs w:val="28"/>
        </w:rPr>
        <w:t xml:space="preserve">пунктом 46 </w:t>
      </w:r>
      <w:r w:rsidRPr="000B42A1">
        <w:rPr>
          <w:rFonts w:ascii="Times New Roman" w:eastAsia="Times New Roman" w:hAnsi="Times New Roman" w:cs="Times New Roman"/>
          <w:sz w:val="28"/>
          <w:szCs w:val="28"/>
        </w:rPr>
        <w:t>настоящего Порядка.</w:t>
      </w:r>
    </w:p>
    <w:p w:rsidR="000B42A1" w:rsidRPr="000B42A1" w:rsidRDefault="000B42A1" w:rsidP="000B42A1">
      <w:pPr>
        <w:widowControl w:val="0"/>
        <w:autoSpaceDE w:val="0"/>
        <w:autoSpaceDN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>48. 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органом, который осуществляет внесение соответствующих изменений показателей сводной бюджетной росписи и лимитов бюджетных обязательств, утвержденных на плановый период.</w:t>
      </w:r>
    </w:p>
    <w:p w:rsidR="000B42A1" w:rsidRPr="000B42A1" w:rsidRDefault="000B42A1" w:rsidP="000B42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lastRenderedPageBreak/>
        <w:t>III. Составление и ведение бюджетных росписей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главных распорядителей (распорядителей)</w:t>
      </w:r>
    </w:p>
    <w:p w:rsidR="000B42A1" w:rsidRPr="000B42A1" w:rsidRDefault="000B42A1" w:rsidP="000B42A1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средств и главных администраторов источников</w:t>
      </w:r>
    </w:p>
    <w:p w:rsidR="000B42A1" w:rsidRPr="000B42A1" w:rsidRDefault="009B4DC4" w:rsidP="009B4DC4">
      <w:pPr>
        <w:widowControl w:val="0"/>
        <w:autoSpaceDE w:val="0"/>
        <w:autoSpaceDN w:val="0"/>
        <w:spacing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B42A1" w:rsidRPr="000B42A1">
        <w:rPr>
          <w:rFonts w:ascii="Times New Roman" w:hAnsi="Times New Roman" w:cs="Times New Roman"/>
          <w:sz w:val="28"/>
          <w:szCs w:val="28"/>
        </w:rPr>
        <w:t>1. Составление и утверждение бюджетных росписей</w:t>
      </w:r>
    </w:p>
    <w:p w:rsidR="000B42A1" w:rsidRPr="000B42A1" w:rsidRDefault="009B4DC4" w:rsidP="00F77EB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42A1" w:rsidRPr="000B42A1">
        <w:rPr>
          <w:rFonts w:ascii="Times New Roman" w:hAnsi="Times New Roman" w:cs="Times New Roman"/>
          <w:sz w:val="28"/>
          <w:szCs w:val="28"/>
        </w:rPr>
        <w:t>49. 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50. Бюджетные росписи главных распорядителей (распорядителей) средств составляются по форме согласно приложению № 16 к настоящему Порядку в разрезе: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подведомственных распорядителей средств и (или) получателей средств </w:t>
      </w:r>
      <w:r w:rsidR="009F0D57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разделов, подразделов, целевых статей (муниципальных программ и непрограммных направлений деятельности);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групп, подгрупп и элементов видов расходов в соответствии с доведенными лимитами бюджетных обязательств соответствующему главному распорядителю (распорядителю) средств;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муниципальных образований - получателей межбюджетных трансфертов из </w:t>
      </w:r>
      <w:r w:rsidR="009F0D57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51. Бюджетные росписи главных администраторов источников составляются по форме согласно приложению № 17 к настоящему Порядку в разрезе: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администраторов источников финансирования дефицита </w:t>
      </w:r>
      <w:r w:rsidR="009F0D57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(далее – администраторы источников);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кодов классификации источников в соответствии с бюджетными ассигнованиями, утвержденными сводной росписью соответствующему главному администратору источников.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52. Общий объем бюджетных ассигнований бюджетной росписи главного распорядителя (распорядителя) средств не может превышать объем доведенных до главного распорядителя (распорядителя) средств лимитов бюджетных обязательств.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53. Утверждение показателей бюджетной росписи осуществляется администратором бюджетных средств до начала очередного финансового года.</w:t>
      </w:r>
    </w:p>
    <w:p w:rsidR="000B42A1" w:rsidRPr="000B42A1" w:rsidRDefault="00F77EB7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</w:t>
      </w:r>
      <w:r w:rsidR="000B42A1" w:rsidRPr="000B42A1">
        <w:rPr>
          <w:rFonts w:ascii="Times New Roman" w:hAnsi="Times New Roman" w:cs="Times New Roman"/>
          <w:sz w:val="28"/>
          <w:szCs w:val="28"/>
        </w:rPr>
        <w:t xml:space="preserve"> Утвержденные показатели бюджетной росписи доводятся администратором бюджетных средств до начала очередного финансового года: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1) до получателей средств </w:t>
      </w:r>
      <w:r w:rsidR="009F0D57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– путем направления </w:t>
      </w:r>
      <w:hyperlink r:id="rId15" w:anchor="P2651" w:history="1">
        <w:r w:rsidRPr="000B42A1">
          <w:rPr>
            <w:rFonts w:ascii="Times New Roman" w:hAnsi="Times New Roman" w:cs="Times New Roman"/>
            <w:sz w:val="28"/>
            <w:szCs w:val="28"/>
          </w:rPr>
          <w:t>уведомлений</w:t>
        </w:r>
      </w:hyperlink>
      <w:r w:rsidRPr="000B42A1">
        <w:rPr>
          <w:rFonts w:ascii="Times New Roman" w:hAnsi="Times New Roman" w:cs="Times New Roman"/>
          <w:sz w:val="28"/>
          <w:szCs w:val="28"/>
        </w:rPr>
        <w:t xml:space="preserve"> о бюджетных ассигнованиях по форме согласно приложению № 18 к настоящему Порядку и </w:t>
      </w:r>
      <w:hyperlink r:id="rId16" w:anchor="P2732" w:history="1">
        <w:r w:rsidRPr="000B42A1">
          <w:rPr>
            <w:rFonts w:ascii="Times New Roman" w:hAnsi="Times New Roman" w:cs="Times New Roman"/>
            <w:sz w:val="28"/>
            <w:szCs w:val="28"/>
          </w:rPr>
          <w:t>уведомлений</w:t>
        </w:r>
      </w:hyperlink>
      <w:r w:rsidRPr="000B42A1">
        <w:rPr>
          <w:rFonts w:ascii="Times New Roman" w:hAnsi="Times New Roman" w:cs="Times New Roman"/>
          <w:sz w:val="28"/>
          <w:szCs w:val="28"/>
        </w:rPr>
        <w:t xml:space="preserve"> о лимитах бюджетных обязательств по форме согласно приложению № 1 к настоящему Порядку;</w:t>
      </w:r>
    </w:p>
    <w:p w:rsidR="000B42A1" w:rsidRPr="000B42A1" w:rsidRDefault="000B42A1" w:rsidP="000B42A1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2) до муниципальных образований – получателей межбюджетных трансфертов – путем направления </w:t>
      </w:r>
      <w:hyperlink r:id="rId17" w:anchor="P2817" w:history="1">
        <w:r w:rsidRPr="000B42A1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0B42A1">
        <w:rPr>
          <w:rFonts w:ascii="Times New Roman" w:hAnsi="Times New Roman" w:cs="Times New Roman"/>
          <w:sz w:val="28"/>
          <w:szCs w:val="28"/>
        </w:rPr>
        <w:t xml:space="preserve"> о бюджетных ассигнованиях по форме согласно приложению № 18.1 к настоящему Порядку.</w:t>
      </w:r>
    </w:p>
    <w:p w:rsidR="009B4DC4" w:rsidRDefault="000B42A1" w:rsidP="00F77EB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2. Ведение бюджетных росписей и изменение</w:t>
      </w:r>
      <w:r w:rsidR="009B4DC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42A1" w:rsidRPr="000B42A1" w:rsidRDefault="000B42A1" w:rsidP="009B4DC4">
      <w:pPr>
        <w:widowControl w:val="0"/>
        <w:autoSpaceDE w:val="0"/>
        <w:autoSpaceDN w:val="0"/>
        <w:spacing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</w:p>
    <w:p w:rsidR="000B42A1" w:rsidRPr="000B42A1" w:rsidRDefault="000B42A1" w:rsidP="000B42A1">
      <w:pPr>
        <w:widowControl w:val="0"/>
        <w:autoSpaceDE w:val="0"/>
        <w:autoSpaceDN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55. Ведением бюджетных росписей в целях настоящего Порядка является внесение изменений в показатели утвержденных бюджетных росписей.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Изменение показателей бюджетной росписи главного распорядителя (распорядителя) средств и лимитов бюджетных обязательств получателей средств </w:t>
      </w:r>
      <w:r w:rsidR="00C51FC2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осуществляется на основании внесения соответствующих изменений в сводную бюджетную роспись и лимиты бюджетных обязательств, доведенных до главного распорядителя (распорядителя) средств.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</w:t>
      </w:r>
      <w:r w:rsidR="00C51FC2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56. После доведения финансовым органом уведомлений об изменении бюджетных ассигнований и (или) лимитов бюджетных обязательств, главный распорядитель (распорядитель) средств доводит до подведомственных распорядителей средств и (или) получателей средств </w:t>
      </w:r>
      <w:r w:rsidR="00C51FC2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уведомления: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1) об изменении бюджетных ассигнований по форме согласно приложению № 20 к настоящему Порядку;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2) об изменении лимитов бюджетных обязательств по форме согласно приложению № 21 к настоящему Порядку;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3) об изменении бюджетных ассигнований по форме согласно приложению № 22 к настоящему Порядку (в отношении муниципальных образований - получателей межбюджетных трансфертов).</w:t>
      </w:r>
    </w:p>
    <w:p w:rsidR="000B42A1" w:rsidRPr="000B42A1" w:rsidRDefault="000B42A1" w:rsidP="000B42A1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57. В случае внесения изменений в бюджетную роспись и (или) лимиты бюджетных обязательств главного распорядителя (распорядителя) средств без внесения изменений в показатели сводной бюджетной росписи и (или) лимиты бюджетных обязательств, главный распорядитель (распорядитель) средств самостоятельно производит соответствующие изменения бюджетной росписи и лимитов бюджетных обязательств подведомственных распорядителей и (или) получателей средств </w:t>
      </w:r>
      <w:r w:rsidR="00C51FC2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и доводит до них соответствующие уведомления.</w:t>
      </w:r>
    </w:p>
    <w:p w:rsidR="000B42A1" w:rsidRPr="000B42A1" w:rsidRDefault="000B42A1" w:rsidP="009B4DC4">
      <w:pPr>
        <w:widowControl w:val="0"/>
        <w:autoSpaceDE w:val="0"/>
        <w:autoSpaceDN w:val="0"/>
        <w:spacing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Изменение утвержденных показателей бюджетных</w:t>
      </w:r>
      <w:r w:rsidR="009B4DC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B42A1">
        <w:rPr>
          <w:rFonts w:ascii="Times New Roman" w:hAnsi="Times New Roman" w:cs="Times New Roman"/>
          <w:sz w:val="28"/>
          <w:szCs w:val="28"/>
        </w:rPr>
        <w:t>росписей и лимитов бюджетных обязательств планового периода</w:t>
      </w:r>
    </w:p>
    <w:p w:rsidR="000B42A1" w:rsidRPr="000B42A1" w:rsidRDefault="009B4DC4" w:rsidP="00F77EB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42A1" w:rsidRPr="000B42A1">
        <w:rPr>
          <w:rFonts w:ascii="Times New Roman" w:hAnsi="Times New Roman" w:cs="Times New Roman"/>
          <w:sz w:val="28"/>
          <w:szCs w:val="28"/>
        </w:rPr>
        <w:t xml:space="preserve">58. 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период, главный распорядитель (распорядитель) средств до конца текущего финансового года доводит до подведомственных распорядителей средств и (или) получателей средств </w:t>
      </w:r>
      <w:r w:rsidR="00C51FC2">
        <w:rPr>
          <w:rFonts w:ascii="Times New Roman" w:hAnsi="Times New Roman" w:cs="Times New Roman"/>
          <w:sz w:val="28"/>
          <w:szCs w:val="28"/>
        </w:rPr>
        <w:t>районного</w:t>
      </w:r>
      <w:r w:rsidR="000B42A1" w:rsidRPr="000B42A1">
        <w:rPr>
          <w:rFonts w:ascii="Times New Roman" w:hAnsi="Times New Roman" w:cs="Times New Roman"/>
          <w:sz w:val="28"/>
          <w:szCs w:val="28"/>
        </w:rPr>
        <w:t xml:space="preserve"> бюджета уведомления: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1) об изменении бюджетных ассигнований планового периода по форме согласно приложению № 23 к настоящему Порядку;</w:t>
      </w:r>
    </w:p>
    <w:p w:rsidR="000B42A1" w:rsidRPr="000B42A1" w:rsidRDefault="000B42A1" w:rsidP="000B42A1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2) об изменении лимитов бюджетных обязательств планового периода по форме согласно приложению № 24 к настоящему Порядку;</w:t>
      </w:r>
    </w:p>
    <w:p w:rsidR="000B42A1" w:rsidRPr="000B42A1" w:rsidRDefault="000B42A1" w:rsidP="000B42A1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lastRenderedPageBreak/>
        <w:t>3) об изменении бюджетных ассигнований по межбюджетным трансфертам планового периода по форме согласно приложению № 25 к настоящему Порядку.</w:t>
      </w:r>
    </w:p>
    <w:p w:rsidR="000B42A1" w:rsidRPr="000B42A1" w:rsidRDefault="009B4DC4" w:rsidP="000B19A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</w:t>
      </w:r>
      <w:r w:rsidR="000B42A1" w:rsidRPr="000B42A1">
        <w:rPr>
          <w:rFonts w:ascii="Times New Roman" w:hAnsi="Times New Roman" w:cs="Times New Roman"/>
          <w:sz w:val="28"/>
          <w:szCs w:val="28"/>
        </w:rPr>
        <w:t>IV. Правила и особенности подготовки документов и</w:t>
      </w:r>
    </w:p>
    <w:p w:rsidR="000B42A1" w:rsidRPr="000B42A1" w:rsidRDefault="000B42A1" w:rsidP="000B19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взаимодействия администраторов (распорядителей,</w:t>
      </w:r>
      <w:r w:rsidRPr="000B42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B42A1">
        <w:rPr>
          <w:rFonts w:ascii="Times New Roman" w:hAnsi="Times New Roman" w:cs="Times New Roman"/>
          <w:sz w:val="28"/>
          <w:szCs w:val="28"/>
        </w:rPr>
        <w:t xml:space="preserve">получателей) </w:t>
      </w:r>
    </w:p>
    <w:p w:rsidR="000B42A1" w:rsidRPr="000B42A1" w:rsidRDefault="000B42A1" w:rsidP="000B19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бюджетных средств при составлении и ведении сводной </w:t>
      </w:r>
    </w:p>
    <w:p w:rsidR="000B42A1" w:rsidRPr="000B42A1" w:rsidRDefault="000B42A1" w:rsidP="000B42A1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бюджетной росписи, бюджетных росписей</w:t>
      </w:r>
    </w:p>
    <w:p w:rsidR="000B42A1" w:rsidRPr="000B42A1" w:rsidRDefault="009B4DC4" w:rsidP="000B19A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42A1" w:rsidRPr="000B42A1">
        <w:rPr>
          <w:rFonts w:ascii="Times New Roman" w:hAnsi="Times New Roman" w:cs="Times New Roman"/>
          <w:sz w:val="28"/>
          <w:szCs w:val="28"/>
        </w:rPr>
        <w:t>59. Формирование, согласование, утверждение документов в рамках составления, утверждения и ведения сводной бюджетной росписи, лимитов бюджетных обязательств, бюджетных росписей, а также обмен данными документами и предоставление справок об изменении показателей сводной бюджетной росписи, лимитов бюджетных обязательств осуществляются в электронном виде в АС ««Бюджет» с применением ЭП.</w:t>
      </w:r>
    </w:p>
    <w:p w:rsidR="000B42A1" w:rsidRPr="000B42A1" w:rsidRDefault="000B42A1" w:rsidP="000B19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60. Наряду с электронными документами в рамках настоящего Порядка финансовым органом на бумажном носителе утверждаются следующие документы:</w:t>
      </w:r>
    </w:p>
    <w:p w:rsidR="000B42A1" w:rsidRPr="000B42A1" w:rsidRDefault="000B42A1" w:rsidP="000B19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1) сводная бюджетная роспись по форме согласно </w:t>
      </w:r>
      <w:hyperlink w:anchor="P337" w:history="1">
        <w:r w:rsidRPr="000B42A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№ 1</w:t>
        </w:r>
      </w:hyperlink>
      <w:r w:rsidRPr="000B42A1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0B42A1" w:rsidRPr="000B42A1" w:rsidRDefault="000B42A1" w:rsidP="000B19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2) лимиты бюджетных обязательств по форме согласно </w:t>
      </w:r>
      <w:r w:rsidRPr="000B42A1">
        <w:rPr>
          <w:rFonts w:ascii="Times New Roman" w:eastAsiaTheme="minorEastAsia" w:hAnsi="Times New Roman" w:cs="Times New Roman"/>
          <w:sz w:val="28"/>
          <w:szCs w:val="28"/>
        </w:rPr>
        <w:t>приложению № </w:t>
      </w:r>
      <w:r w:rsidRPr="000B42A1">
        <w:rPr>
          <w:rFonts w:ascii="Times New Roman" w:hAnsi="Times New Roman" w:cs="Times New Roman"/>
          <w:sz w:val="28"/>
          <w:szCs w:val="28"/>
        </w:rPr>
        <w:t>4 к настоящему Порядку;</w:t>
      </w:r>
    </w:p>
    <w:p w:rsidR="000B42A1" w:rsidRPr="000B42A1" w:rsidRDefault="000B42A1" w:rsidP="000B19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3) изменения сводной бюджетной росписи на плановый период по форме согласно </w:t>
      </w:r>
      <w:r w:rsidRPr="000B42A1">
        <w:rPr>
          <w:rFonts w:ascii="Times New Roman" w:eastAsiaTheme="minorEastAsia" w:hAnsi="Times New Roman" w:cs="Times New Roman"/>
          <w:sz w:val="28"/>
          <w:szCs w:val="28"/>
        </w:rPr>
        <w:t>приложению № 11</w:t>
      </w:r>
      <w:r w:rsidRPr="000B42A1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0B42A1" w:rsidRPr="000B42A1" w:rsidRDefault="000B42A1" w:rsidP="000B19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4) изменения лимитов бюджетных обязательств на плановый период по форме согласно </w:t>
      </w:r>
      <w:r w:rsidRPr="000B42A1">
        <w:rPr>
          <w:rFonts w:ascii="Times New Roman" w:eastAsiaTheme="minorEastAsia" w:hAnsi="Times New Roman" w:cs="Times New Roman"/>
          <w:sz w:val="28"/>
          <w:szCs w:val="28"/>
        </w:rPr>
        <w:t>приложению № 12</w:t>
      </w:r>
      <w:r w:rsidRPr="000B42A1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0B42A1" w:rsidRPr="000B42A1" w:rsidRDefault="000B42A1" w:rsidP="000B19A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61. </w:t>
      </w:r>
      <w:r w:rsidRPr="000B42A1">
        <w:rPr>
          <w:rFonts w:ascii="Times New Roman" w:hAnsi="Times New Roman" w:cs="Times New Roman"/>
          <w:color w:val="0D0D0D"/>
          <w:sz w:val="28"/>
          <w:szCs w:val="28"/>
        </w:rPr>
        <w:t xml:space="preserve">В рамках </w:t>
      </w:r>
      <w:r w:rsidRPr="000B42A1">
        <w:rPr>
          <w:rFonts w:ascii="Times New Roman" w:hAnsi="Times New Roman" w:cs="Times New Roman"/>
          <w:sz w:val="28"/>
          <w:szCs w:val="28"/>
        </w:rPr>
        <w:t>составления, утверждения и ведения сводной бюджетной росписи, лимитов бюджетных обязательств, бюджетных росписей</w:t>
      </w:r>
      <w:r w:rsidRPr="000B42A1">
        <w:rPr>
          <w:rFonts w:ascii="Times New Roman" w:hAnsi="Times New Roman" w:cs="Times New Roman"/>
          <w:color w:val="0D0D0D"/>
          <w:sz w:val="28"/>
          <w:szCs w:val="28"/>
        </w:rPr>
        <w:t xml:space="preserve"> исполнителем при формировании печатных форм документов финансовым органом, главным распорядителем средств </w:t>
      </w:r>
      <w:r w:rsidR="005D05F2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color w:val="0D0D0D"/>
          <w:sz w:val="28"/>
          <w:szCs w:val="28"/>
        </w:rPr>
        <w:t xml:space="preserve"> бюджета, главным администратором источников финансирования дефицита средств </w:t>
      </w:r>
      <w:r w:rsidR="005D05F2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color w:val="0D0D0D"/>
          <w:sz w:val="28"/>
          <w:szCs w:val="28"/>
        </w:rPr>
        <w:t xml:space="preserve"> бюджета следует считать соответственно руководителя финансового органа </w:t>
      </w:r>
      <w:r w:rsidR="005D05F2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color w:val="0D0D0D"/>
          <w:sz w:val="28"/>
          <w:szCs w:val="28"/>
        </w:rPr>
        <w:t xml:space="preserve"> бюджета</w:t>
      </w:r>
      <w:r w:rsidR="00127FE6">
        <w:rPr>
          <w:rFonts w:ascii="Times New Roman" w:hAnsi="Times New Roman" w:cs="Times New Roman"/>
          <w:color w:val="0D0D0D"/>
          <w:sz w:val="28"/>
          <w:szCs w:val="28"/>
        </w:rPr>
        <w:t xml:space="preserve"> (уполномоченное лицо)</w:t>
      </w:r>
      <w:r w:rsidRPr="000B42A1">
        <w:rPr>
          <w:rFonts w:ascii="Times New Roman" w:hAnsi="Times New Roman" w:cs="Times New Roman"/>
          <w:color w:val="0D0D0D"/>
          <w:sz w:val="28"/>
          <w:szCs w:val="28"/>
        </w:rPr>
        <w:t xml:space="preserve">, руководителя главного распорядителя средств </w:t>
      </w:r>
      <w:r w:rsidR="005D05F2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color w:val="0D0D0D"/>
          <w:sz w:val="28"/>
          <w:szCs w:val="28"/>
        </w:rPr>
        <w:t xml:space="preserve"> бюджета </w:t>
      </w:r>
      <w:r w:rsidR="00127FE6">
        <w:rPr>
          <w:rFonts w:ascii="Times New Roman" w:hAnsi="Times New Roman" w:cs="Times New Roman"/>
          <w:color w:val="0D0D0D"/>
          <w:sz w:val="28"/>
          <w:szCs w:val="28"/>
        </w:rPr>
        <w:t xml:space="preserve">(уполномоченное лицо) </w:t>
      </w:r>
      <w:r w:rsidRPr="000B42A1">
        <w:rPr>
          <w:rFonts w:ascii="Times New Roman" w:hAnsi="Times New Roman" w:cs="Times New Roman"/>
          <w:color w:val="0D0D0D"/>
          <w:sz w:val="28"/>
          <w:szCs w:val="28"/>
        </w:rPr>
        <w:t>и руководителя главного администратора источников финансирования дефицита средств бюджета</w:t>
      </w:r>
      <w:r w:rsidR="00290287">
        <w:rPr>
          <w:rFonts w:ascii="Times New Roman" w:hAnsi="Times New Roman" w:cs="Times New Roman"/>
          <w:color w:val="0D0D0D"/>
          <w:sz w:val="28"/>
          <w:szCs w:val="28"/>
        </w:rPr>
        <w:t xml:space="preserve"> (уполномоченное лицо)</w:t>
      </w:r>
      <w:r w:rsidRPr="000B42A1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</w:p>
    <w:p w:rsidR="000B42A1" w:rsidRPr="000B42A1" w:rsidRDefault="000B42A1" w:rsidP="000B19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62. В целях формирования электронных документов, их направления и иного информационного обмена в связи с исполнением настоящего Порядка администраторам (распорядителям, </w:t>
      </w:r>
      <w:r w:rsidRPr="000B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получателям) бюджетных средств </w:t>
      </w:r>
      <w:r w:rsidRPr="000B42A1">
        <w:rPr>
          <w:rFonts w:ascii="Times New Roman" w:hAnsi="Times New Roman" w:cs="Times New Roman"/>
          <w:sz w:val="28"/>
          <w:szCs w:val="28"/>
        </w:rPr>
        <w:t>предоставляется доступ к АС ««Бюджет».</w:t>
      </w:r>
    </w:p>
    <w:p w:rsidR="000B42A1" w:rsidRPr="000B42A1" w:rsidRDefault="000B42A1" w:rsidP="000B19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Объем прав доступа к АС ««Бюджет» определяется в соответствии с заключенными в установленном порядке соглашениями (договорами) об информационном взаимодействии. </w:t>
      </w:r>
    </w:p>
    <w:p w:rsidR="000B42A1" w:rsidRPr="000B42A1" w:rsidRDefault="000B42A1" w:rsidP="000B19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63. В случае отсутствия у администраторов (</w:t>
      </w:r>
      <w:r w:rsidRPr="000B42A1">
        <w:rPr>
          <w:rFonts w:ascii="Times New Roman" w:hAnsi="Times New Roman" w:cs="Times New Roman"/>
          <w:i/>
          <w:sz w:val="28"/>
          <w:szCs w:val="28"/>
        </w:rPr>
        <w:t>распорядителей</w:t>
      </w:r>
      <w:r w:rsidRPr="000B42A1">
        <w:rPr>
          <w:rFonts w:ascii="Times New Roman" w:hAnsi="Times New Roman" w:cs="Times New Roman"/>
          <w:sz w:val="28"/>
          <w:szCs w:val="28"/>
        </w:rPr>
        <w:t>, получателей) бюджетных средств технической возможности информационного взаимодействия в АС ««Бюджет» с применением ЭП,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одновременно.</w:t>
      </w:r>
    </w:p>
    <w:p w:rsidR="000B42A1" w:rsidRPr="000B42A1" w:rsidRDefault="000B42A1" w:rsidP="000B19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lastRenderedPageBreak/>
        <w:t>64. В случае отсутствия у</w:t>
      </w:r>
      <w:r w:rsidRPr="000B42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42A1">
        <w:rPr>
          <w:rFonts w:ascii="Times New Roman" w:hAnsi="Times New Roman" w:cs="Times New Roman"/>
          <w:sz w:val="28"/>
          <w:szCs w:val="28"/>
        </w:rPr>
        <w:t>администраторов</w:t>
      </w:r>
      <w:r w:rsidRPr="000B42A1">
        <w:rPr>
          <w:rFonts w:ascii="Times New Roman" w:hAnsi="Times New Roman" w:cs="Times New Roman"/>
          <w:i/>
          <w:sz w:val="28"/>
          <w:szCs w:val="28"/>
        </w:rPr>
        <w:t xml:space="preserve"> (распорядителей,</w:t>
      </w:r>
      <w:r w:rsidRPr="000B42A1">
        <w:rPr>
          <w:rFonts w:ascii="Times New Roman" w:hAnsi="Times New Roman" w:cs="Times New Roman"/>
          <w:sz w:val="28"/>
          <w:szCs w:val="28"/>
        </w:rPr>
        <w:t xml:space="preserve"> получателей) бюджетных средств непосредственного доступа к АС ««Бюджет»</w:t>
      </w:r>
      <w:r w:rsidR="000B19A1">
        <w:rPr>
          <w:rFonts w:ascii="Times New Roman" w:hAnsi="Times New Roman" w:cs="Times New Roman"/>
          <w:sz w:val="28"/>
          <w:szCs w:val="28"/>
        </w:rPr>
        <w:t xml:space="preserve"> </w:t>
      </w:r>
      <w:r w:rsidRPr="000B42A1">
        <w:rPr>
          <w:rFonts w:ascii="Times New Roman" w:hAnsi="Times New Roman" w:cs="Times New Roman"/>
          <w:sz w:val="28"/>
          <w:szCs w:val="28"/>
        </w:rPr>
        <w:t>ввод и получение информации в АС ««Бюджет» осуществляются ими посредством автоматизированной системы «Удаленное рабочее место» (далее - АС «УРМ»).</w:t>
      </w:r>
    </w:p>
    <w:p w:rsidR="000B42A1" w:rsidRPr="000B42A1" w:rsidRDefault="000B42A1" w:rsidP="000B19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65. Документы, оформленные и направленные администраторами (</w:t>
      </w:r>
      <w:r w:rsidRPr="000B42A1">
        <w:rPr>
          <w:rFonts w:ascii="Times New Roman" w:hAnsi="Times New Roman" w:cs="Times New Roman"/>
          <w:i/>
          <w:sz w:val="28"/>
          <w:szCs w:val="28"/>
        </w:rPr>
        <w:t>распорядителями,</w:t>
      </w:r>
      <w:r w:rsidRPr="000B42A1">
        <w:rPr>
          <w:rFonts w:ascii="Times New Roman" w:hAnsi="Times New Roman" w:cs="Times New Roman"/>
          <w:sz w:val="28"/>
          <w:szCs w:val="28"/>
        </w:rPr>
        <w:t xml:space="preserve"> получателями) бюджетных средств в АС «Бюджет», проходят автоматизированные контроли в соответствии с утвержденным Реестром контролей, применяемых в АС «Бюджет» и АС «УРМ».</w:t>
      </w:r>
    </w:p>
    <w:p w:rsidR="000B42A1" w:rsidRPr="000B42A1" w:rsidRDefault="000B42A1" w:rsidP="000B19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66. В случае выявления недостатков в содержании и (или) оформлении электронных документов, утвержденных (направленных)</w:t>
      </w:r>
      <w:r w:rsidRPr="000B42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42A1">
        <w:rPr>
          <w:rFonts w:ascii="Times New Roman" w:hAnsi="Times New Roman" w:cs="Times New Roman"/>
          <w:sz w:val="28"/>
          <w:szCs w:val="28"/>
        </w:rPr>
        <w:t>администраторами (распорядителями</w:t>
      </w:r>
      <w:r w:rsidRPr="000B42A1">
        <w:rPr>
          <w:rFonts w:ascii="Times New Roman" w:hAnsi="Times New Roman" w:cs="Times New Roman"/>
          <w:i/>
          <w:sz w:val="28"/>
          <w:szCs w:val="28"/>
        </w:rPr>
        <w:t>,</w:t>
      </w:r>
      <w:r w:rsidRPr="000B42A1">
        <w:rPr>
          <w:rFonts w:ascii="Times New Roman" w:hAnsi="Times New Roman" w:cs="Times New Roman"/>
          <w:sz w:val="28"/>
          <w:szCs w:val="28"/>
        </w:rPr>
        <w:t xml:space="preserve"> получателями) бюджетных средств в АС «Бюджет», посредством АС «Бюджет» финансовый орган в письменной форме</w:t>
      </w:r>
      <w:r w:rsidRPr="000B42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42A1">
        <w:rPr>
          <w:rFonts w:ascii="Times New Roman" w:hAnsi="Times New Roman" w:cs="Times New Roman"/>
          <w:sz w:val="28"/>
          <w:szCs w:val="28"/>
        </w:rPr>
        <w:t>уведомляет администраторов (получателей) бюджетных средств о необходимости устранения выявленных недостатков с указанием срока устранения.</w:t>
      </w:r>
    </w:p>
    <w:p w:rsidR="000B42A1" w:rsidRPr="000B42A1" w:rsidRDefault="000B42A1" w:rsidP="000B19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00" w:name="P302"/>
      <w:bookmarkEnd w:id="100"/>
      <w:r w:rsidRPr="000B42A1">
        <w:rPr>
          <w:rFonts w:ascii="Times New Roman" w:hAnsi="Times New Roman" w:cs="Times New Roman"/>
          <w:sz w:val="28"/>
          <w:szCs w:val="28"/>
        </w:rPr>
        <w:t>67. Администраторы (главные распорядители (распорядители), получатели) бюджетных средств обеспечивают формирование и представление соответствующих исправленных электронных документов посредством АС «Бюджет» 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распорядителями, получателями бюджетных средств исправления.</w:t>
      </w:r>
    </w:p>
    <w:p w:rsidR="000B42A1" w:rsidRPr="000B42A1" w:rsidRDefault="000B42A1" w:rsidP="000B42A1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В отношении исправленных электронных документов, поступивших с доработки, осуществляются предусмотренные настоящим пунктом проверка и согласование.</w:t>
      </w:r>
    </w:p>
    <w:p w:rsidR="000B42A1" w:rsidRPr="001A5277" w:rsidRDefault="000B42A1" w:rsidP="000B42A1">
      <w:pPr>
        <w:spacing w:line="240" w:lineRule="auto"/>
        <w:ind w:firstLine="709"/>
        <w:rPr>
          <w:szCs w:val="28"/>
        </w:rPr>
      </w:pPr>
    </w:p>
    <w:p w:rsidR="00F870F7" w:rsidRPr="00F870F7" w:rsidRDefault="00F870F7" w:rsidP="000B42A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F870F7" w:rsidRPr="00F870F7" w:rsidSect="009D7291">
      <w:headerReference w:type="even" r:id="rId18"/>
      <w:headerReference w:type="default" r:id="rId19"/>
      <w:footerReference w:type="even" r:id="rId20"/>
      <w:footerReference w:type="default" r:id="rId21"/>
      <w:pgSz w:w="11905" w:h="16838" w:code="9"/>
      <w:pgMar w:top="851" w:right="567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1BD" w:rsidRDefault="007831BD" w:rsidP="008729EC">
      <w:pPr>
        <w:spacing w:after="0" w:line="240" w:lineRule="auto"/>
      </w:pPr>
      <w:r>
        <w:separator/>
      </w:r>
    </w:p>
  </w:endnote>
  <w:endnote w:type="continuationSeparator" w:id="0">
    <w:p w:rsidR="007831BD" w:rsidRDefault="007831BD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2A1" w:rsidRDefault="000B42A1">
    <w:pPr>
      <w:pStyle w:val="Style7"/>
      <w:widowControl/>
      <w:jc w:val="left"/>
      <w:rPr>
        <w:rStyle w:val="FontStyle115"/>
      </w:rPr>
    </w:pPr>
    <w:proofErr w:type="spellStart"/>
    <w:r>
      <w:rPr>
        <w:rStyle w:val="FontStyle115"/>
      </w:rPr>
      <w:t>МЛЦрЧВДОИ</w:t>
    </w:r>
    <w:proofErr w:type="spellEnd"/>
    <w:r>
      <w:rPr>
        <w:rStyle w:val="FontStyle115"/>
      </w:rPr>
      <w:t xml:space="preserve"> рекомендации -</w:t>
    </w:r>
    <w:r>
      <w:rPr>
        <w:rStyle w:val="FontStyle115"/>
        <w:lang w:val="en-US"/>
      </w:rPr>
      <w:t xml:space="preserve"> J</w:t>
    </w:r>
    <w:r>
      <w:rPr>
        <w:rStyle w:val="FontStyle115"/>
      </w:rPr>
      <w:t xml:space="preserve">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2A1" w:rsidRDefault="000B42A1">
    <w:pPr>
      <w:pStyle w:val="Style7"/>
      <w:widowControl/>
      <w:jc w:val="left"/>
      <w:rPr>
        <w:rStyle w:val="FontStyle1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1BD" w:rsidRDefault="007831BD" w:rsidP="008729EC">
      <w:pPr>
        <w:spacing w:after="0" w:line="240" w:lineRule="auto"/>
      </w:pPr>
      <w:r>
        <w:separator/>
      </w:r>
    </w:p>
  </w:footnote>
  <w:footnote w:type="continuationSeparator" w:id="0">
    <w:p w:rsidR="007831BD" w:rsidRDefault="007831BD" w:rsidP="00872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2A1" w:rsidRDefault="000B42A1">
    <w:pPr>
      <w:pStyle w:val="Style12"/>
      <w:widowControl/>
      <w:ind w:left="4970"/>
      <w:jc w:val="both"/>
      <w:rPr>
        <w:rStyle w:val="FontStyle130"/>
      </w:rPr>
    </w:pPr>
    <w:r>
      <w:rPr>
        <w:rStyle w:val="FontStyle130"/>
      </w:rPr>
      <w:fldChar w:fldCharType="begin"/>
    </w:r>
    <w:r>
      <w:rPr>
        <w:rStyle w:val="FontStyle130"/>
      </w:rPr>
      <w:instrText>PAGE</w:instrText>
    </w:r>
    <w:r>
      <w:rPr>
        <w:rStyle w:val="FontStyle130"/>
      </w:rPr>
      <w:fldChar w:fldCharType="separate"/>
    </w:r>
    <w:r>
      <w:rPr>
        <w:rStyle w:val="FontStyle130"/>
      </w:rPr>
      <w:t>36</w:t>
    </w:r>
    <w:r>
      <w:rPr>
        <w:rStyle w:val="FontStyle13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2A1" w:rsidRDefault="000B42A1" w:rsidP="00E856CF">
    <w:pPr>
      <w:pStyle w:val="Style12"/>
      <w:widowControl/>
      <w:jc w:val="both"/>
      <w:rPr>
        <w:rStyle w:val="FontStyle1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603B"/>
    <w:multiLevelType w:val="hybridMultilevel"/>
    <w:tmpl w:val="FEF25546"/>
    <w:lvl w:ilvl="0" w:tplc="E35855D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D1A8A"/>
    <w:multiLevelType w:val="hybridMultilevel"/>
    <w:tmpl w:val="16063B96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08DE597F"/>
    <w:multiLevelType w:val="hybridMultilevel"/>
    <w:tmpl w:val="7284B8A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9496DAD"/>
    <w:multiLevelType w:val="hybridMultilevel"/>
    <w:tmpl w:val="F64EA158"/>
    <w:lvl w:ilvl="0" w:tplc="3FEED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480D30"/>
    <w:multiLevelType w:val="hybridMultilevel"/>
    <w:tmpl w:val="58A8A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5C29FE"/>
    <w:multiLevelType w:val="hybridMultilevel"/>
    <w:tmpl w:val="DDF6B0FA"/>
    <w:lvl w:ilvl="0" w:tplc="209EAE1C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9" w15:restartNumberingAfterBreak="0">
    <w:nsid w:val="134C7006"/>
    <w:multiLevelType w:val="multilevel"/>
    <w:tmpl w:val="E0F842B6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196D3202"/>
    <w:multiLevelType w:val="multilevel"/>
    <w:tmpl w:val="81D8D84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E59036F"/>
    <w:multiLevelType w:val="hybridMultilevel"/>
    <w:tmpl w:val="493AB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8004D"/>
    <w:multiLevelType w:val="hybridMultilevel"/>
    <w:tmpl w:val="55587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296558"/>
    <w:multiLevelType w:val="hybridMultilevel"/>
    <w:tmpl w:val="5C5485FA"/>
    <w:lvl w:ilvl="0" w:tplc="EFA421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6"/>
        </w:tabs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6"/>
        </w:tabs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6"/>
        </w:tabs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</w:abstractNum>
  <w:abstractNum w:abstractNumId="18" w15:restartNumberingAfterBreak="0">
    <w:nsid w:val="335A53A3"/>
    <w:multiLevelType w:val="hybridMultilevel"/>
    <w:tmpl w:val="BBC4D1E4"/>
    <w:lvl w:ilvl="0" w:tplc="47D4F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85351"/>
    <w:multiLevelType w:val="hybridMultilevel"/>
    <w:tmpl w:val="3CF85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1" w15:restartNumberingAfterBreak="0">
    <w:nsid w:val="3B781CF5"/>
    <w:multiLevelType w:val="hybridMultilevel"/>
    <w:tmpl w:val="03B22AA6"/>
    <w:lvl w:ilvl="0" w:tplc="6720BCA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04074"/>
    <w:multiLevelType w:val="hybridMultilevel"/>
    <w:tmpl w:val="CA303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6109F"/>
    <w:multiLevelType w:val="hybridMultilevel"/>
    <w:tmpl w:val="AF1A13A2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4" w15:restartNumberingAfterBreak="0">
    <w:nsid w:val="48AE6EF1"/>
    <w:multiLevelType w:val="hybridMultilevel"/>
    <w:tmpl w:val="9000C70E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25" w15:restartNumberingAfterBreak="0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922756"/>
    <w:multiLevelType w:val="multilevel"/>
    <w:tmpl w:val="0E32F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 w15:restartNumberingAfterBreak="0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 w15:restartNumberingAfterBreak="0">
    <w:nsid w:val="653745BD"/>
    <w:multiLevelType w:val="hybridMultilevel"/>
    <w:tmpl w:val="448C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0" w15:restartNumberingAfterBreak="0">
    <w:nsid w:val="67266ABA"/>
    <w:multiLevelType w:val="hybridMultilevel"/>
    <w:tmpl w:val="5D32E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EB447FA"/>
    <w:multiLevelType w:val="hybridMultilevel"/>
    <w:tmpl w:val="FE96857A"/>
    <w:lvl w:ilvl="0" w:tplc="A5FAE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abstractNum w:abstractNumId="34" w15:restartNumberingAfterBreak="0">
    <w:nsid w:val="7E4C020A"/>
    <w:multiLevelType w:val="hybridMultilevel"/>
    <w:tmpl w:val="FFB8F844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6"/>
  </w:num>
  <w:num w:numId="4">
    <w:abstractNumId w:val="13"/>
  </w:num>
  <w:num w:numId="5">
    <w:abstractNumId w:val="33"/>
  </w:num>
  <w:num w:numId="6">
    <w:abstractNumId w:val="8"/>
  </w:num>
  <w:num w:numId="7">
    <w:abstractNumId w:val="29"/>
  </w:num>
  <w:num w:numId="8">
    <w:abstractNumId w:val="5"/>
  </w:num>
  <w:num w:numId="9">
    <w:abstractNumId w:val="10"/>
  </w:num>
  <w:num w:numId="10">
    <w:abstractNumId w:val="26"/>
  </w:num>
  <w:num w:numId="11">
    <w:abstractNumId w:val="31"/>
  </w:num>
  <w:num w:numId="12">
    <w:abstractNumId w:val="27"/>
  </w:num>
  <w:num w:numId="13">
    <w:abstractNumId w:val="0"/>
  </w:num>
  <w:num w:numId="14">
    <w:abstractNumId w:val="2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  <w:num w:numId="18">
    <w:abstractNumId w:val="21"/>
  </w:num>
  <w:num w:numId="19">
    <w:abstractNumId w:val="34"/>
  </w:num>
  <w:num w:numId="20">
    <w:abstractNumId w:val="6"/>
  </w:num>
  <w:num w:numId="21">
    <w:abstractNumId w:val="30"/>
  </w:num>
  <w:num w:numId="22">
    <w:abstractNumId w:val="22"/>
  </w:num>
  <w:num w:numId="23">
    <w:abstractNumId w:val="24"/>
  </w:num>
  <w:num w:numId="24">
    <w:abstractNumId w:val="23"/>
  </w:num>
  <w:num w:numId="25">
    <w:abstractNumId w:val="3"/>
  </w:num>
  <w:num w:numId="26">
    <w:abstractNumId w:val="11"/>
  </w:num>
  <w:num w:numId="27">
    <w:abstractNumId w:val="9"/>
  </w:num>
  <w:num w:numId="28">
    <w:abstractNumId w:val="28"/>
  </w:num>
  <w:num w:numId="29">
    <w:abstractNumId w:val="20"/>
  </w:num>
  <w:num w:numId="30">
    <w:abstractNumId w:val="17"/>
  </w:num>
  <w:num w:numId="31">
    <w:abstractNumId w:val="18"/>
  </w:num>
  <w:num w:numId="32">
    <w:abstractNumId w:val="1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6D"/>
    <w:rsid w:val="00006841"/>
    <w:rsid w:val="0000794E"/>
    <w:rsid w:val="000246DF"/>
    <w:rsid w:val="00033360"/>
    <w:rsid w:val="000618A4"/>
    <w:rsid w:val="00061EF9"/>
    <w:rsid w:val="00065D10"/>
    <w:rsid w:val="000737B7"/>
    <w:rsid w:val="00074F56"/>
    <w:rsid w:val="00075C3E"/>
    <w:rsid w:val="00083EBB"/>
    <w:rsid w:val="00087A2D"/>
    <w:rsid w:val="000A7FDE"/>
    <w:rsid w:val="000B19A1"/>
    <w:rsid w:val="000B3DFE"/>
    <w:rsid w:val="000B42A1"/>
    <w:rsid w:val="000B42ED"/>
    <w:rsid w:val="000C3591"/>
    <w:rsid w:val="000C4680"/>
    <w:rsid w:val="000C7F9F"/>
    <w:rsid w:val="000D309B"/>
    <w:rsid w:val="000D4152"/>
    <w:rsid w:val="000F2180"/>
    <w:rsid w:val="000F3C18"/>
    <w:rsid w:val="000F471C"/>
    <w:rsid w:val="000F662F"/>
    <w:rsid w:val="000F7A2E"/>
    <w:rsid w:val="001033FD"/>
    <w:rsid w:val="001057B9"/>
    <w:rsid w:val="00107BD7"/>
    <w:rsid w:val="00110EA6"/>
    <w:rsid w:val="00111647"/>
    <w:rsid w:val="00117C0B"/>
    <w:rsid w:val="0012471C"/>
    <w:rsid w:val="00124B97"/>
    <w:rsid w:val="00127FE6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10EB"/>
    <w:rsid w:val="001A6C45"/>
    <w:rsid w:val="001B16A5"/>
    <w:rsid w:val="001C0AEB"/>
    <w:rsid w:val="001C26E6"/>
    <w:rsid w:val="001C353B"/>
    <w:rsid w:val="001E0F61"/>
    <w:rsid w:val="001E2124"/>
    <w:rsid w:val="001E3128"/>
    <w:rsid w:val="001F1AEE"/>
    <w:rsid w:val="001F3010"/>
    <w:rsid w:val="002007F4"/>
    <w:rsid w:val="0020777D"/>
    <w:rsid w:val="002131A4"/>
    <w:rsid w:val="00220601"/>
    <w:rsid w:val="00222839"/>
    <w:rsid w:val="0023548C"/>
    <w:rsid w:val="0023601F"/>
    <w:rsid w:val="00240A75"/>
    <w:rsid w:val="002513A2"/>
    <w:rsid w:val="00254CB5"/>
    <w:rsid w:val="00256064"/>
    <w:rsid w:val="00257D70"/>
    <w:rsid w:val="002600E1"/>
    <w:rsid w:val="002623BA"/>
    <w:rsid w:val="00271908"/>
    <w:rsid w:val="002725A5"/>
    <w:rsid w:val="00275D07"/>
    <w:rsid w:val="00277C35"/>
    <w:rsid w:val="00280C41"/>
    <w:rsid w:val="00281D02"/>
    <w:rsid w:val="00290287"/>
    <w:rsid w:val="00296799"/>
    <w:rsid w:val="002A07FA"/>
    <w:rsid w:val="002B231D"/>
    <w:rsid w:val="002B2FE2"/>
    <w:rsid w:val="002C727C"/>
    <w:rsid w:val="002D03FA"/>
    <w:rsid w:val="002D1939"/>
    <w:rsid w:val="002D617B"/>
    <w:rsid w:val="002E0C04"/>
    <w:rsid w:val="002E2B23"/>
    <w:rsid w:val="002E4F65"/>
    <w:rsid w:val="002E6E0F"/>
    <w:rsid w:val="002F06C3"/>
    <w:rsid w:val="002F0990"/>
    <w:rsid w:val="002F1C31"/>
    <w:rsid w:val="002F1E9D"/>
    <w:rsid w:val="002F229C"/>
    <w:rsid w:val="002F2AB5"/>
    <w:rsid w:val="00307297"/>
    <w:rsid w:val="003100A7"/>
    <w:rsid w:val="00310C6F"/>
    <w:rsid w:val="00315978"/>
    <w:rsid w:val="00321207"/>
    <w:rsid w:val="00321FE7"/>
    <w:rsid w:val="003234BD"/>
    <w:rsid w:val="00324B4F"/>
    <w:rsid w:val="0032788D"/>
    <w:rsid w:val="00331F1F"/>
    <w:rsid w:val="00342CB6"/>
    <w:rsid w:val="00344F65"/>
    <w:rsid w:val="0034542A"/>
    <w:rsid w:val="003506FD"/>
    <w:rsid w:val="00352709"/>
    <w:rsid w:val="00360C52"/>
    <w:rsid w:val="0036326F"/>
    <w:rsid w:val="00364F58"/>
    <w:rsid w:val="00370083"/>
    <w:rsid w:val="00371E5B"/>
    <w:rsid w:val="00386692"/>
    <w:rsid w:val="0039479B"/>
    <w:rsid w:val="00394EBE"/>
    <w:rsid w:val="00397C66"/>
    <w:rsid w:val="003A2B81"/>
    <w:rsid w:val="003A5B22"/>
    <w:rsid w:val="003A76E9"/>
    <w:rsid w:val="003A789D"/>
    <w:rsid w:val="003A7F4C"/>
    <w:rsid w:val="003B30FC"/>
    <w:rsid w:val="003C7719"/>
    <w:rsid w:val="003D0C13"/>
    <w:rsid w:val="003D6959"/>
    <w:rsid w:val="003D7062"/>
    <w:rsid w:val="003E03F3"/>
    <w:rsid w:val="003E3828"/>
    <w:rsid w:val="003E4662"/>
    <w:rsid w:val="003F35E3"/>
    <w:rsid w:val="003F4EC2"/>
    <w:rsid w:val="00402BB8"/>
    <w:rsid w:val="00404A60"/>
    <w:rsid w:val="00407096"/>
    <w:rsid w:val="004156E2"/>
    <w:rsid w:val="00417D0F"/>
    <w:rsid w:val="00420144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3EA1"/>
    <w:rsid w:val="00446EEB"/>
    <w:rsid w:val="00450A44"/>
    <w:rsid w:val="00451146"/>
    <w:rsid w:val="00451EA4"/>
    <w:rsid w:val="00460B64"/>
    <w:rsid w:val="00466499"/>
    <w:rsid w:val="00470612"/>
    <w:rsid w:val="004723A1"/>
    <w:rsid w:val="00477E36"/>
    <w:rsid w:val="00495775"/>
    <w:rsid w:val="004A0C80"/>
    <w:rsid w:val="004A186D"/>
    <w:rsid w:val="004A658E"/>
    <w:rsid w:val="004C4050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32C9A"/>
    <w:rsid w:val="00533D78"/>
    <w:rsid w:val="00546974"/>
    <w:rsid w:val="00547F1F"/>
    <w:rsid w:val="005515B3"/>
    <w:rsid w:val="005524AF"/>
    <w:rsid w:val="0055609F"/>
    <w:rsid w:val="0056107A"/>
    <w:rsid w:val="005678FC"/>
    <w:rsid w:val="0059168C"/>
    <w:rsid w:val="00593051"/>
    <w:rsid w:val="00597BC7"/>
    <w:rsid w:val="005A4C09"/>
    <w:rsid w:val="005B30A0"/>
    <w:rsid w:val="005C22DC"/>
    <w:rsid w:val="005C4419"/>
    <w:rsid w:val="005D05F2"/>
    <w:rsid w:val="005D1290"/>
    <w:rsid w:val="005D61D6"/>
    <w:rsid w:val="005D7E93"/>
    <w:rsid w:val="005E67A6"/>
    <w:rsid w:val="005E74DA"/>
    <w:rsid w:val="005F799F"/>
    <w:rsid w:val="00604DB6"/>
    <w:rsid w:val="00611789"/>
    <w:rsid w:val="00617410"/>
    <w:rsid w:val="00621C6D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25E"/>
    <w:rsid w:val="006B0CA6"/>
    <w:rsid w:val="006B1203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3BA2"/>
    <w:rsid w:val="0075678F"/>
    <w:rsid w:val="00760243"/>
    <w:rsid w:val="00770A86"/>
    <w:rsid w:val="0077380A"/>
    <w:rsid w:val="00776F18"/>
    <w:rsid w:val="007831BD"/>
    <w:rsid w:val="00783669"/>
    <w:rsid w:val="007938E9"/>
    <w:rsid w:val="00796B22"/>
    <w:rsid w:val="007A2CCC"/>
    <w:rsid w:val="007B2078"/>
    <w:rsid w:val="007B2F7C"/>
    <w:rsid w:val="007C6523"/>
    <w:rsid w:val="007D46E7"/>
    <w:rsid w:val="007D6439"/>
    <w:rsid w:val="007D6B81"/>
    <w:rsid w:val="007D7312"/>
    <w:rsid w:val="007E0F62"/>
    <w:rsid w:val="007E27E7"/>
    <w:rsid w:val="007E47D0"/>
    <w:rsid w:val="007E6126"/>
    <w:rsid w:val="007F31EF"/>
    <w:rsid w:val="007F5F58"/>
    <w:rsid w:val="007F7C98"/>
    <w:rsid w:val="00806503"/>
    <w:rsid w:val="00810A89"/>
    <w:rsid w:val="00812BD8"/>
    <w:rsid w:val="00815B8D"/>
    <w:rsid w:val="00816360"/>
    <w:rsid w:val="008226A8"/>
    <w:rsid w:val="00823609"/>
    <w:rsid w:val="0083094D"/>
    <w:rsid w:val="00835007"/>
    <w:rsid w:val="00836507"/>
    <w:rsid w:val="00842272"/>
    <w:rsid w:val="00846139"/>
    <w:rsid w:val="008467E2"/>
    <w:rsid w:val="008532EB"/>
    <w:rsid w:val="00853722"/>
    <w:rsid w:val="008648D9"/>
    <w:rsid w:val="00870862"/>
    <w:rsid w:val="00871B93"/>
    <w:rsid w:val="008729EC"/>
    <w:rsid w:val="00877AE4"/>
    <w:rsid w:val="00880BCC"/>
    <w:rsid w:val="00887F0F"/>
    <w:rsid w:val="008963B4"/>
    <w:rsid w:val="008A553A"/>
    <w:rsid w:val="008B14EB"/>
    <w:rsid w:val="008B1C34"/>
    <w:rsid w:val="008B572F"/>
    <w:rsid w:val="008D5BDD"/>
    <w:rsid w:val="008D5D16"/>
    <w:rsid w:val="008D65E2"/>
    <w:rsid w:val="008E135A"/>
    <w:rsid w:val="008F29CB"/>
    <w:rsid w:val="008F2B62"/>
    <w:rsid w:val="008F3363"/>
    <w:rsid w:val="008F6582"/>
    <w:rsid w:val="00900D47"/>
    <w:rsid w:val="00905D9E"/>
    <w:rsid w:val="009076DA"/>
    <w:rsid w:val="00912BDD"/>
    <w:rsid w:val="0091391E"/>
    <w:rsid w:val="00915761"/>
    <w:rsid w:val="00921DE4"/>
    <w:rsid w:val="009220A1"/>
    <w:rsid w:val="00924136"/>
    <w:rsid w:val="00927573"/>
    <w:rsid w:val="00930FA0"/>
    <w:rsid w:val="00930FB6"/>
    <w:rsid w:val="00932FDC"/>
    <w:rsid w:val="009332C1"/>
    <w:rsid w:val="00933CE7"/>
    <w:rsid w:val="009370BF"/>
    <w:rsid w:val="00941E9B"/>
    <w:rsid w:val="00944601"/>
    <w:rsid w:val="00944781"/>
    <w:rsid w:val="009451D2"/>
    <w:rsid w:val="00953891"/>
    <w:rsid w:val="00955B7A"/>
    <w:rsid w:val="00960DEF"/>
    <w:rsid w:val="00967B60"/>
    <w:rsid w:val="009708F7"/>
    <w:rsid w:val="0097113C"/>
    <w:rsid w:val="00980FF8"/>
    <w:rsid w:val="00984316"/>
    <w:rsid w:val="00990520"/>
    <w:rsid w:val="00991865"/>
    <w:rsid w:val="00993887"/>
    <w:rsid w:val="009962B4"/>
    <w:rsid w:val="00997F71"/>
    <w:rsid w:val="009A6019"/>
    <w:rsid w:val="009B025E"/>
    <w:rsid w:val="009B4DC4"/>
    <w:rsid w:val="009B68B0"/>
    <w:rsid w:val="009C1C1B"/>
    <w:rsid w:val="009C3B17"/>
    <w:rsid w:val="009D7291"/>
    <w:rsid w:val="009E0B90"/>
    <w:rsid w:val="009E5285"/>
    <w:rsid w:val="009F0D57"/>
    <w:rsid w:val="009F2D14"/>
    <w:rsid w:val="009F79F1"/>
    <w:rsid w:val="00A07788"/>
    <w:rsid w:val="00A11C8B"/>
    <w:rsid w:val="00A122C7"/>
    <w:rsid w:val="00A1722A"/>
    <w:rsid w:val="00A231AD"/>
    <w:rsid w:val="00A23296"/>
    <w:rsid w:val="00A249A8"/>
    <w:rsid w:val="00A313E0"/>
    <w:rsid w:val="00A31E1A"/>
    <w:rsid w:val="00A42C9F"/>
    <w:rsid w:val="00A472BF"/>
    <w:rsid w:val="00A51DC5"/>
    <w:rsid w:val="00A5379A"/>
    <w:rsid w:val="00A6408A"/>
    <w:rsid w:val="00A73001"/>
    <w:rsid w:val="00A81C32"/>
    <w:rsid w:val="00A82254"/>
    <w:rsid w:val="00A87E59"/>
    <w:rsid w:val="00AA3549"/>
    <w:rsid w:val="00AB5262"/>
    <w:rsid w:val="00AB7E66"/>
    <w:rsid w:val="00AC032B"/>
    <w:rsid w:val="00AC2264"/>
    <w:rsid w:val="00AC3D01"/>
    <w:rsid w:val="00AD1532"/>
    <w:rsid w:val="00AD1540"/>
    <w:rsid w:val="00AD7032"/>
    <w:rsid w:val="00AE4AE1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17AA1"/>
    <w:rsid w:val="00B318DD"/>
    <w:rsid w:val="00B31EC0"/>
    <w:rsid w:val="00B34D02"/>
    <w:rsid w:val="00B44A00"/>
    <w:rsid w:val="00B45A91"/>
    <w:rsid w:val="00B506E0"/>
    <w:rsid w:val="00B53FC4"/>
    <w:rsid w:val="00B54FF6"/>
    <w:rsid w:val="00B64C0E"/>
    <w:rsid w:val="00B661BD"/>
    <w:rsid w:val="00B66A65"/>
    <w:rsid w:val="00B73F92"/>
    <w:rsid w:val="00B7634D"/>
    <w:rsid w:val="00B818B8"/>
    <w:rsid w:val="00B8330C"/>
    <w:rsid w:val="00B9297C"/>
    <w:rsid w:val="00BA21C3"/>
    <w:rsid w:val="00BA3E66"/>
    <w:rsid w:val="00BA5E19"/>
    <w:rsid w:val="00BA6ADC"/>
    <w:rsid w:val="00BA6B25"/>
    <w:rsid w:val="00BB5BBF"/>
    <w:rsid w:val="00BC082F"/>
    <w:rsid w:val="00BC08F7"/>
    <w:rsid w:val="00BC4405"/>
    <w:rsid w:val="00BE77A6"/>
    <w:rsid w:val="00BF106A"/>
    <w:rsid w:val="00BF4E7E"/>
    <w:rsid w:val="00C01305"/>
    <w:rsid w:val="00C05F85"/>
    <w:rsid w:val="00C13409"/>
    <w:rsid w:val="00C137E8"/>
    <w:rsid w:val="00C16691"/>
    <w:rsid w:val="00C16CDE"/>
    <w:rsid w:val="00C22A5C"/>
    <w:rsid w:val="00C36149"/>
    <w:rsid w:val="00C46F3F"/>
    <w:rsid w:val="00C51DCF"/>
    <w:rsid w:val="00C51FC2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2F1B"/>
    <w:rsid w:val="00CA35AB"/>
    <w:rsid w:val="00CA4761"/>
    <w:rsid w:val="00CB1E32"/>
    <w:rsid w:val="00CC1C33"/>
    <w:rsid w:val="00CD3855"/>
    <w:rsid w:val="00CD6356"/>
    <w:rsid w:val="00CD6FF8"/>
    <w:rsid w:val="00CD7B47"/>
    <w:rsid w:val="00CE3CB5"/>
    <w:rsid w:val="00D0519F"/>
    <w:rsid w:val="00D06911"/>
    <w:rsid w:val="00D06E60"/>
    <w:rsid w:val="00D179E2"/>
    <w:rsid w:val="00D20F74"/>
    <w:rsid w:val="00D3019A"/>
    <w:rsid w:val="00D30E91"/>
    <w:rsid w:val="00D30ECE"/>
    <w:rsid w:val="00D30F0F"/>
    <w:rsid w:val="00D4190B"/>
    <w:rsid w:val="00D52DED"/>
    <w:rsid w:val="00D5373A"/>
    <w:rsid w:val="00D56EF4"/>
    <w:rsid w:val="00D70C6A"/>
    <w:rsid w:val="00D83534"/>
    <w:rsid w:val="00DA0649"/>
    <w:rsid w:val="00DA4090"/>
    <w:rsid w:val="00DB0C1F"/>
    <w:rsid w:val="00DB21C7"/>
    <w:rsid w:val="00DB75EB"/>
    <w:rsid w:val="00DC3822"/>
    <w:rsid w:val="00DC46E8"/>
    <w:rsid w:val="00DD12F7"/>
    <w:rsid w:val="00DE172D"/>
    <w:rsid w:val="00DE6A15"/>
    <w:rsid w:val="00DE76EB"/>
    <w:rsid w:val="00E04771"/>
    <w:rsid w:val="00E05A4E"/>
    <w:rsid w:val="00E063EF"/>
    <w:rsid w:val="00E11C07"/>
    <w:rsid w:val="00E2259C"/>
    <w:rsid w:val="00E22A1E"/>
    <w:rsid w:val="00E337BC"/>
    <w:rsid w:val="00E33DFC"/>
    <w:rsid w:val="00E36088"/>
    <w:rsid w:val="00E37835"/>
    <w:rsid w:val="00E477E2"/>
    <w:rsid w:val="00E620CF"/>
    <w:rsid w:val="00E65C0C"/>
    <w:rsid w:val="00E67AA9"/>
    <w:rsid w:val="00E713FB"/>
    <w:rsid w:val="00E752A1"/>
    <w:rsid w:val="00E764DA"/>
    <w:rsid w:val="00E770E7"/>
    <w:rsid w:val="00E856CF"/>
    <w:rsid w:val="00E8670F"/>
    <w:rsid w:val="00E90A78"/>
    <w:rsid w:val="00E914F3"/>
    <w:rsid w:val="00EA0D7C"/>
    <w:rsid w:val="00EA4D83"/>
    <w:rsid w:val="00EA7D50"/>
    <w:rsid w:val="00EB68EC"/>
    <w:rsid w:val="00EC0C03"/>
    <w:rsid w:val="00EC3D23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4CC9"/>
    <w:rsid w:val="00F455CD"/>
    <w:rsid w:val="00F465BD"/>
    <w:rsid w:val="00F50D80"/>
    <w:rsid w:val="00F52D3D"/>
    <w:rsid w:val="00F54838"/>
    <w:rsid w:val="00F561B8"/>
    <w:rsid w:val="00F74E3F"/>
    <w:rsid w:val="00F77C3C"/>
    <w:rsid w:val="00F77EB7"/>
    <w:rsid w:val="00F8066D"/>
    <w:rsid w:val="00F86437"/>
    <w:rsid w:val="00F870F7"/>
    <w:rsid w:val="00F8778C"/>
    <w:rsid w:val="00F94D8F"/>
    <w:rsid w:val="00F95DCF"/>
    <w:rsid w:val="00F9726A"/>
    <w:rsid w:val="00FA17EA"/>
    <w:rsid w:val="00FA2EBD"/>
    <w:rsid w:val="00FA55A5"/>
    <w:rsid w:val="00FB1266"/>
    <w:rsid w:val="00FB4D39"/>
    <w:rsid w:val="00FC16A1"/>
    <w:rsid w:val="00FC6B8C"/>
    <w:rsid w:val="00FD0C5E"/>
    <w:rsid w:val="00FD351D"/>
    <w:rsid w:val="00FD46A4"/>
    <w:rsid w:val="00FD61A2"/>
    <w:rsid w:val="00FF21A8"/>
    <w:rsid w:val="00FF4B6A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33A16-9854-4023-82E6-C0DEFB1F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13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30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rsid w:val="00394EBE"/>
    <w:rPr>
      <w:color w:val="0000FF"/>
      <w:u w:val="single"/>
    </w:rPr>
  </w:style>
  <w:style w:type="character" w:styleId="af">
    <w:name w:val="Hyperlink"/>
    <w:basedOn w:val="a0"/>
    <w:uiPriority w:val="99"/>
    <w:unhideWhenUsed/>
    <w:rsid w:val="00394EB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00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6B12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uiPriority w:val="59"/>
    <w:rsid w:val="006B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991865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9186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991865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991865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991865"/>
    <w:rPr>
      <w:rFonts w:ascii="Times New Roman" w:hAnsi="Times New Roman" w:cs="Times New Roman"/>
      <w:b/>
      <w:bCs/>
      <w:color w:val="000000"/>
      <w:spacing w:val="-20"/>
      <w:sz w:val="24"/>
      <w:szCs w:val="24"/>
    </w:rPr>
  </w:style>
  <w:style w:type="character" w:customStyle="1" w:styleId="FontStyle95">
    <w:name w:val="Font Style95"/>
    <w:basedOn w:val="a0"/>
    <w:uiPriority w:val="99"/>
    <w:rsid w:val="00991865"/>
    <w:rPr>
      <w:rFonts w:ascii="Times New Roman" w:hAnsi="Times New Roman" w:cs="Times New Roman"/>
      <w:b/>
      <w:bCs/>
      <w:i/>
      <w:iCs/>
      <w:color w:val="000000"/>
      <w:sz w:val="12"/>
      <w:szCs w:val="12"/>
    </w:rPr>
  </w:style>
  <w:style w:type="character" w:customStyle="1" w:styleId="FontStyle102">
    <w:name w:val="Font Style102"/>
    <w:basedOn w:val="a0"/>
    <w:uiPriority w:val="99"/>
    <w:rsid w:val="00991865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110">
    <w:name w:val="Font Style110"/>
    <w:basedOn w:val="a0"/>
    <w:uiPriority w:val="99"/>
    <w:rsid w:val="00991865"/>
    <w:rPr>
      <w:rFonts w:ascii="Times New Roman" w:hAnsi="Times New Roman" w:cs="Times New Roman"/>
      <w:b/>
      <w:bCs/>
      <w:i/>
      <w:iCs/>
      <w:color w:val="000000"/>
      <w:spacing w:val="-20"/>
      <w:sz w:val="20"/>
      <w:szCs w:val="20"/>
    </w:rPr>
  </w:style>
  <w:style w:type="character" w:customStyle="1" w:styleId="FontStyle112">
    <w:name w:val="Font Style112"/>
    <w:basedOn w:val="a0"/>
    <w:uiPriority w:val="99"/>
    <w:rsid w:val="0099186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3">
    <w:name w:val="Font Style113"/>
    <w:basedOn w:val="a0"/>
    <w:uiPriority w:val="99"/>
    <w:rsid w:val="00991865"/>
    <w:rPr>
      <w:rFonts w:ascii="Bookman Old Style" w:hAnsi="Bookman Old Style" w:cs="Bookman Old Style"/>
      <w:b/>
      <w:bCs/>
      <w:color w:val="000000"/>
      <w:sz w:val="16"/>
      <w:szCs w:val="16"/>
    </w:rPr>
  </w:style>
  <w:style w:type="character" w:customStyle="1" w:styleId="FontStyle115">
    <w:name w:val="Font Style115"/>
    <w:basedOn w:val="a0"/>
    <w:uiPriority w:val="99"/>
    <w:rsid w:val="00991865"/>
    <w:rPr>
      <w:rFonts w:ascii="Lucida Sans Unicode" w:hAnsi="Lucida Sans Unicode" w:cs="Lucida Sans Unicode"/>
      <w:b/>
      <w:bCs/>
      <w:color w:val="000000"/>
      <w:sz w:val="12"/>
      <w:szCs w:val="12"/>
    </w:rPr>
  </w:style>
  <w:style w:type="character" w:customStyle="1" w:styleId="FontStyle127">
    <w:name w:val="Font Style127"/>
    <w:basedOn w:val="a0"/>
    <w:uiPriority w:val="99"/>
    <w:rsid w:val="00991865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0">
    <w:name w:val="Font Style130"/>
    <w:basedOn w:val="a0"/>
    <w:uiPriority w:val="99"/>
    <w:rsid w:val="0099186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7">
    <w:name w:val="Font Style137"/>
    <w:basedOn w:val="a0"/>
    <w:uiPriority w:val="99"/>
    <w:rsid w:val="00991865"/>
    <w:rPr>
      <w:rFonts w:ascii="Times New Roman" w:hAnsi="Times New Roman" w:cs="Times New Roman"/>
      <w:color w:val="000000"/>
      <w:sz w:val="20"/>
      <w:szCs w:val="20"/>
    </w:rPr>
  </w:style>
  <w:style w:type="paragraph" w:customStyle="1" w:styleId="ConsTitle">
    <w:name w:val="ConsTitle"/>
    <w:rsid w:val="000B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1969F7E1D7A251F190A5BD2BAEB966EF3787376C600AE86F030514B816E35BE1E6BFB3BB2FE9991f8F6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7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4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5A927-7228-4955-BF1D-0DFBE1A1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17</Pages>
  <Words>6716</Words>
  <Characters>38285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 Windows</cp:lastModifiedBy>
  <cp:revision>11</cp:revision>
  <cp:lastPrinted>2019-12-22T04:38:00Z</cp:lastPrinted>
  <dcterms:created xsi:type="dcterms:W3CDTF">2019-12-22T01:53:00Z</dcterms:created>
  <dcterms:modified xsi:type="dcterms:W3CDTF">2019-12-23T08:44:00Z</dcterms:modified>
</cp:coreProperties>
</file>