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070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3C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КОЧКОВСКОГО РАЙОНА НОВОСИБИРСКОЙ ОБЛАСТИ</w:t>
      </w: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(третьего созыва)</w:t>
      </w: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Pr="003C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орок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первой</w:t>
      </w:r>
      <w:r w:rsidRPr="003C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2019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401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</w:t>
      </w:r>
      <w:r w:rsidR="005802D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0F81" w:rsidRPr="00177B23" w:rsidRDefault="00C40F81" w:rsidP="00C40F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</w:t>
      </w:r>
      <w:r w:rsidRPr="00177B23">
        <w:rPr>
          <w:rFonts w:ascii="Times New Roman" w:hAnsi="Times New Roman" w:cs="Times New Roman"/>
          <w:sz w:val="28"/>
          <w:szCs w:val="28"/>
        </w:rPr>
        <w:t xml:space="preserve">предоставления межбюджетных трансфертов бюджетам поселений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Pr="00177B23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77B23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Pr="00177B23">
        <w:rPr>
          <w:rFonts w:ascii="Times New Roman" w:hAnsi="Times New Roman" w:cs="Times New Roman"/>
          <w:sz w:val="28"/>
          <w:szCs w:val="28"/>
        </w:rPr>
        <w:t>района Новосибирской области, источником финансового обеспечения которых являются 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</w:r>
    </w:p>
    <w:p w:rsidR="00C40F81" w:rsidRPr="00177B23" w:rsidRDefault="00C40F81" w:rsidP="00C4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F81" w:rsidRPr="003C07A5" w:rsidRDefault="00C40F81" w:rsidP="00C40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</w:t>
      </w:r>
      <w:r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C40F81" w:rsidRPr="00C40F81" w:rsidRDefault="00C40F81" w:rsidP="00C40F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4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4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ШИЛ:</w:t>
      </w:r>
    </w:p>
    <w:p w:rsidR="00C40F81" w:rsidRDefault="00C40F81" w:rsidP="00C40F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межбюджетных трансфертов бюджетам поселений Кочковского района Новосибирской области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17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Кочковского района Новосибирской области, источником финансового обеспечения которых являются субвенции на осуществление отдельных государственных полномочий Новосибирской </w:t>
      </w:r>
      <w:r w:rsidRPr="00580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решению вопросов в сфере административных правонарушений, согласно приложению.</w:t>
      </w:r>
    </w:p>
    <w:p w:rsidR="00C40F81" w:rsidRDefault="00C40F81" w:rsidP="00C40F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07A5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Настоящее решение вступает в силу с 1 января 2020 года.</w:t>
      </w:r>
    </w:p>
    <w:p w:rsidR="00C40F81" w:rsidRPr="003C07A5" w:rsidRDefault="00C40F81" w:rsidP="00C40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C07A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Pr="003C07A5">
        <w:rPr>
          <w:rFonts w:ascii="Times New Roman" w:eastAsia="Calibri" w:hAnsi="Times New Roman" w:cs="Times New Roman"/>
          <w:sz w:val="28"/>
          <w:szCs w:val="28"/>
        </w:rPr>
        <w:t>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C40F81" w:rsidRPr="003C07A5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Кочковского района </w:t>
      </w: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П.А. Шилин   </w:t>
      </w: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Кочковского района Новосибирской  </w:t>
      </w: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                                                                                      В.М. Макарушкин</w:t>
      </w:r>
    </w:p>
    <w:p w:rsidR="005C526D" w:rsidRDefault="005C526D" w:rsidP="00C40F8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C40F81" w:rsidRDefault="00C40F81" w:rsidP="00C40F8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279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40F81" w:rsidRPr="008279BA" w:rsidRDefault="00C40F81" w:rsidP="00C40F8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279BA">
        <w:rPr>
          <w:rFonts w:ascii="Times New Roman" w:hAnsi="Times New Roman" w:cs="Times New Roman"/>
          <w:sz w:val="24"/>
          <w:szCs w:val="24"/>
        </w:rPr>
        <w:t>к решению Совета депутатов Кочковского 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6.12</w:t>
      </w:r>
      <w:r w:rsidRPr="008279BA">
        <w:rPr>
          <w:rFonts w:ascii="Times New Roman" w:hAnsi="Times New Roman" w:cs="Times New Roman"/>
          <w:sz w:val="24"/>
          <w:szCs w:val="24"/>
        </w:rPr>
        <w:t>.2019 №</w:t>
      </w:r>
      <w:r w:rsidR="007D377E">
        <w:rPr>
          <w:rFonts w:ascii="Times New Roman" w:hAnsi="Times New Roman" w:cs="Times New Roman"/>
          <w:sz w:val="24"/>
          <w:szCs w:val="24"/>
        </w:rPr>
        <w:t xml:space="preserve"> </w:t>
      </w:r>
      <w:r w:rsidR="005802D7">
        <w:rPr>
          <w:rFonts w:ascii="Times New Roman" w:hAnsi="Times New Roman" w:cs="Times New Roman"/>
          <w:sz w:val="24"/>
          <w:szCs w:val="24"/>
        </w:rPr>
        <w:t>6</w:t>
      </w:r>
    </w:p>
    <w:p w:rsidR="00C40F81" w:rsidRPr="008279BA" w:rsidRDefault="00C40F81" w:rsidP="00C40F81">
      <w:pPr>
        <w:spacing w:after="0" w:line="240" w:lineRule="auto"/>
        <w:ind w:left="-284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9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40F81" w:rsidRPr="00177B23" w:rsidRDefault="00C40F81" w:rsidP="00C4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  <w:r w:rsidRPr="00177B23">
        <w:rPr>
          <w:rFonts w:ascii="Times New Roman" w:eastAsia="Calibri" w:hAnsi="Times New Roman" w:cs="Times New Roman"/>
          <w:b/>
          <w:sz w:val="28"/>
          <w:szCs w:val="28"/>
        </w:rPr>
        <w:t>предоставления межбюджетных трансфертов</w:t>
      </w:r>
      <w:r w:rsidRPr="00177B23">
        <w:rPr>
          <w:rFonts w:ascii="Calibri" w:eastAsia="Calibri" w:hAnsi="Calibri" w:cs="Times New Roman"/>
          <w:b/>
        </w:rPr>
        <w:t xml:space="preserve"> </w:t>
      </w:r>
      <w:r w:rsidRPr="00177B23">
        <w:rPr>
          <w:rFonts w:ascii="Times New Roman" w:eastAsia="Calibri" w:hAnsi="Times New Roman" w:cs="Times New Roman"/>
          <w:b/>
          <w:sz w:val="28"/>
          <w:szCs w:val="28"/>
        </w:rPr>
        <w:t xml:space="preserve">бюджетам поселений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r w:rsidRPr="00177B23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из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районного </w:t>
      </w:r>
      <w:r w:rsidRPr="00177B23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r w:rsidRPr="00177B23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области, источником финансового обеспечения которых являются 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</w:r>
    </w:p>
    <w:p w:rsidR="00C40F81" w:rsidRPr="00177B23" w:rsidRDefault="00C40F81" w:rsidP="00C40F81">
      <w:pPr>
        <w:tabs>
          <w:tab w:val="left" w:pos="709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B23">
        <w:rPr>
          <w:rFonts w:ascii="Times New Roman" w:eastAsia="Calibri" w:hAnsi="Times New Roman" w:cs="Times New Roman"/>
          <w:sz w:val="28"/>
          <w:szCs w:val="28"/>
        </w:rPr>
        <w:tab/>
      </w:r>
    </w:p>
    <w:p w:rsidR="00C40F81" w:rsidRPr="00177B23" w:rsidRDefault="00C40F81" w:rsidP="00C40F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7B23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C40F81" w:rsidRPr="00177B23" w:rsidRDefault="00C40F81" w:rsidP="00C40F8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>1. В соответствии со статьей 142 Бюджетного кодекса Российской Федерации межбюджетные трансферты</w:t>
      </w:r>
      <w:r w:rsidRPr="00177B23">
        <w:rPr>
          <w:rFonts w:ascii="Calibri" w:eastAsia="Calibri" w:hAnsi="Calibri" w:cs="Times New Roman"/>
        </w:rPr>
        <w:t xml:space="preserve"> 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бюджетам поселений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из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источником финансового обеспечения которых являются субвенции на осуществление отдельных государственных полномочий Новосибирской области по решению вопросов в сфере административных правонарушений (далее – </w:t>
      </w:r>
      <w:r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), предоставляются в форме субвенций бюджетам муниципальных образований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Субвенции).</w:t>
      </w:r>
    </w:p>
    <w:p w:rsidR="00C40F81" w:rsidRPr="00177B23" w:rsidRDefault="00C40F81" w:rsidP="00C40F8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2. Субвенции бюджетам муниципальных образований предоставляются в соответствии с предусмотренными решением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 </w:t>
      </w:r>
      <w:r>
        <w:rPr>
          <w:rFonts w:ascii="Times New Roman" w:eastAsia="Calibri" w:hAnsi="Times New Roman" w:cs="Times New Roman"/>
          <w:sz w:val="28"/>
          <w:szCs w:val="28"/>
        </w:rPr>
        <w:t>районном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бюджете на очередной финансовый год и плановый период (далее – Решение о местном бюджете) бюджетными ассигнованиями, а также в пределах, утвержденных </w:t>
      </w:r>
      <w:r w:rsidRPr="005802D7">
        <w:rPr>
          <w:rFonts w:ascii="Times New Roman" w:eastAsia="Calibri" w:hAnsi="Times New Roman" w:cs="Times New Roman"/>
          <w:sz w:val="28"/>
          <w:szCs w:val="28"/>
        </w:rPr>
        <w:t>администрации Кочковского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лимитов бюджетных обязательств.</w:t>
      </w:r>
    </w:p>
    <w:p w:rsidR="00C40F81" w:rsidRPr="00177B23" w:rsidRDefault="00C40F81" w:rsidP="00C40F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7B23">
        <w:rPr>
          <w:rFonts w:ascii="Times New Roman" w:eastAsia="Calibri" w:hAnsi="Times New Roman" w:cs="Times New Roman"/>
          <w:sz w:val="28"/>
          <w:szCs w:val="28"/>
        </w:rPr>
        <w:t>ЦЕЛИ ПРЕДОСТАВЛЕНИЯ СУБВЕНЦИЙ</w:t>
      </w:r>
    </w:p>
    <w:p w:rsidR="00C40F81" w:rsidRPr="00177B23" w:rsidRDefault="00C40F81" w:rsidP="00C4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3. Субвенции предоставляются муниципальным образованиям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муниципальные образования) на осуществление органами местного самоуправления  сельских поселений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отдельного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</w:t>
      </w:r>
      <w:hyperlink r:id="rId7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статьями 3.3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3.4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4.1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4.2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4.4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4.5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4.9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5.2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5.3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5.6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7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8.2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8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8.3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9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8.7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0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8.8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1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8.10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2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8.15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3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8.18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4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8.18.1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5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8.21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6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8.22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7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9.1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28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9.3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9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10.1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0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10.2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1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11.16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2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12.1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3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пунктами 3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34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5 статьи 12.3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5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статьями 12.4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6" w:history="1">
        <w:r w:rsidRPr="00177B23">
          <w:rPr>
            <w:rFonts w:ascii="Times New Roman" w:eastAsia="Calibri" w:hAnsi="Times New Roman" w:cs="Times New Roman"/>
            <w:sz w:val="28"/>
            <w:szCs w:val="28"/>
          </w:rPr>
          <w:t>12.6</w:t>
        </w:r>
      </w:hyperlink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Закона Новосибирской области от 14 февраля 2003 года № 99-ОЗ "Об административных правонарушениях в Новосибирской области".</w:t>
      </w:r>
    </w:p>
    <w:p w:rsidR="00C40F81" w:rsidRPr="00177B23" w:rsidRDefault="00C40F81" w:rsidP="00C4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F81" w:rsidRPr="00177B23" w:rsidRDefault="00C40F81" w:rsidP="00C40F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7B23">
        <w:rPr>
          <w:rFonts w:ascii="Times New Roman" w:eastAsia="Calibri" w:hAnsi="Times New Roman" w:cs="Times New Roman"/>
          <w:sz w:val="28"/>
          <w:szCs w:val="28"/>
        </w:rPr>
        <w:t>ПОРЯДОК И УСЛОВИЯ ПРЕДОСТАВЛЕНИЯ СУБВЕНЦИЙ</w:t>
      </w:r>
    </w:p>
    <w:p w:rsidR="00C40F81" w:rsidRPr="00177B23" w:rsidRDefault="00C40F81" w:rsidP="00C40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4. Расчет субвенций из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бюджета района бюджетам поселений на осуществление отдельных государственных полномочий Новосибирской области по решению вопросов в сфере административных правонарушений, осуществляется в соответствии с пунктами 4 и 5 Методики расчета нормативов для определения общего объема субвенций, предоставляемых местным бюджетам из областного бюджета Новосибирской области на осуществление органами местного самоуправления отдельных государственных полномочий, согласно приложению к Закону Новосибирской области от 27.04.2010 № 485-ОЗ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правонарушений" (далее – Закон НСО от 27.04.2010 № 485-ОЗ).</w:t>
      </w:r>
    </w:p>
    <w:p w:rsidR="00C40F81" w:rsidRPr="00177B23" w:rsidRDefault="00C40F81" w:rsidP="00C40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>5.</w:t>
      </w:r>
      <w:r w:rsidRPr="00177B23">
        <w:rPr>
          <w:rFonts w:ascii="Calibri" w:eastAsia="Calibri" w:hAnsi="Calibri" w:cs="Times New Roman"/>
        </w:rPr>
        <w:t xml:space="preserve">  </w:t>
      </w:r>
      <w:r w:rsidRPr="00177B23">
        <w:rPr>
          <w:rFonts w:ascii="Times New Roman" w:eastAsia="Calibri" w:hAnsi="Times New Roman" w:cs="Times New Roman"/>
          <w:sz w:val="28"/>
          <w:szCs w:val="28"/>
        </w:rPr>
        <w:t>Субвенции предоставляются и расходуется на следующих условиях:</w:t>
      </w:r>
    </w:p>
    <w:p w:rsidR="00C40F81" w:rsidRPr="00177B23" w:rsidRDefault="00C40F81" w:rsidP="00C40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>5.1.</w:t>
      </w:r>
      <w:r w:rsidRPr="00177B23">
        <w:rPr>
          <w:rFonts w:ascii="Calibri" w:eastAsia="Calibri" w:hAnsi="Calibri" w:cs="Times New Roman"/>
        </w:rPr>
        <w:t xml:space="preserve"> 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Субвенции зачисляются в бюджеты поселений и учитываются в составе доходов бюджета соответствующего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Кочковского </w:t>
      </w:r>
      <w:r w:rsidRPr="00177B23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 в соответствии с бюджетной классификацией.</w:t>
      </w:r>
    </w:p>
    <w:p w:rsidR="00C40F81" w:rsidRPr="00177B23" w:rsidRDefault="00C40F81" w:rsidP="00C40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5.2. Учет операций по предоставлению денежных выплат, связанных с осуществлением полномочий по решению вопросов в сфере административных правонарушений, осуществляется на лицевом счете администрации соответствующего муниципального образования, открытом в финансовом органе </w:t>
      </w:r>
      <w:r>
        <w:rPr>
          <w:rFonts w:ascii="Times New Roman" w:eastAsia="Calibri" w:hAnsi="Times New Roman" w:cs="Times New Roman"/>
          <w:sz w:val="28"/>
          <w:szCs w:val="28"/>
        </w:rPr>
        <w:t>Кочковского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C40F81" w:rsidRPr="00177B23" w:rsidRDefault="00C40F81" w:rsidP="00810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>5.3.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2D7">
        <w:rPr>
          <w:rFonts w:ascii="Times New Roman" w:eastAsia="Calibri" w:hAnsi="Times New Roman" w:cs="Times New Roman"/>
          <w:sz w:val="28"/>
          <w:szCs w:val="28"/>
        </w:rPr>
        <w:t xml:space="preserve">Муниципальные образования вправе расходовать Субвенции на финансирование </w:t>
      </w:r>
      <w:r w:rsidR="00810934" w:rsidRPr="005802D7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580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B09" w:rsidRPr="005802D7">
        <w:rPr>
          <w:rFonts w:ascii="Times New Roman" w:eastAsia="Calibri" w:hAnsi="Times New Roman" w:cs="Times New Roman"/>
          <w:sz w:val="28"/>
          <w:szCs w:val="28"/>
        </w:rPr>
        <w:t xml:space="preserve">по виду расходов 244 «Прочая закупка товаров, работ и услуг», </w:t>
      </w:r>
      <w:r w:rsidR="001C06B7" w:rsidRPr="005802D7">
        <w:rPr>
          <w:rFonts w:ascii="Times New Roman" w:eastAsia="Calibri" w:hAnsi="Times New Roman" w:cs="Times New Roman"/>
          <w:sz w:val="28"/>
          <w:szCs w:val="28"/>
        </w:rPr>
        <w:t xml:space="preserve">статьи 340 «Увеличение стоимости материальных запасов», </w:t>
      </w:r>
      <w:r w:rsidRPr="005802D7">
        <w:rPr>
          <w:rFonts w:ascii="Times New Roman" w:eastAsia="Calibri" w:hAnsi="Times New Roman" w:cs="Times New Roman"/>
          <w:sz w:val="28"/>
          <w:szCs w:val="28"/>
        </w:rPr>
        <w:t xml:space="preserve"> подстать</w:t>
      </w:r>
      <w:r w:rsidR="001C06B7" w:rsidRPr="005802D7">
        <w:rPr>
          <w:rFonts w:ascii="Times New Roman" w:eastAsia="Calibri" w:hAnsi="Times New Roman" w:cs="Times New Roman"/>
          <w:sz w:val="28"/>
          <w:szCs w:val="28"/>
        </w:rPr>
        <w:t>и</w:t>
      </w:r>
      <w:r w:rsidRPr="005802D7">
        <w:rPr>
          <w:rFonts w:ascii="Times New Roman" w:eastAsia="Calibri" w:hAnsi="Times New Roman" w:cs="Times New Roman"/>
          <w:sz w:val="28"/>
          <w:szCs w:val="28"/>
        </w:rPr>
        <w:t xml:space="preserve"> 346 "</w:t>
      </w:r>
      <w:r w:rsidR="001C06B7" w:rsidRPr="005802D7">
        <w:rPr>
          <w:rFonts w:ascii="Times New Roman" w:eastAsia="Calibri" w:hAnsi="Times New Roman" w:cs="Times New Roman"/>
          <w:sz w:val="28"/>
          <w:szCs w:val="28"/>
        </w:rPr>
        <w:t>Увеличение стоимости прочих материальных запасов»</w:t>
      </w:r>
      <w:r w:rsidRPr="00580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B09" w:rsidRPr="005802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1C06B7" w:rsidRPr="005802D7">
        <w:rPr>
          <w:rFonts w:ascii="Times New Roman" w:eastAsia="Calibri" w:hAnsi="Times New Roman" w:cs="Times New Roman"/>
          <w:sz w:val="28"/>
          <w:szCs w:val="28"/>
        </w:rPr>
        <w:t>П</w:t>
      </w:r>
      <w:r w:rsidR="000E1B09" w:rsidRPr="005802D7">
        <w:rPr>
          <w:rFonts w:ascii="Times New Roman" w:eastAsia="Calibri" w:hAnsi="Times New Roman" w:cs="Times New Roman"/>
          <w:sz w:val="28"/>
          <w:szCs w:val="28"/>
        </w:rPr>
        <w:t>орядком</w:t>
      </w:r>
      <w:r w:rsidR="000E1B09">
        <w:rPr>
          <w:rFonts w:ascii="Times New Roman" w:eastAsia="Calibri" w:hAnsi="Times New Roman" w:cs="Times New Roman"/>
          <w:sz w:val="28"/>
          <w:szCs w:val="28"/>
        </w:rPr>
        <w:t xml:space="preserve"> применения классификации операций сектора государственного управления, утвержденного </w:t>
      </w:r>
      <w:r w:rsidR="001C06B7">
        <w:rPr>
          <w:rFonts w:ascii="Times New Roman" w:eastAsia="Calibri" w:hAnsi="Times New Roman" w:cs="Times New Roman"/>
          <w:sz w:val="28"/>
          <w:szCs w:val="28"/>
        </w:rPr>
        <w:t>приказом М</w:t>
      </w:r>
      <w:r w:rsidR="000E1B09">
        <w:rPr>
          <w:rFonts w:ascii="Times New Roman" w:eastAsia="Calibri" w:hAnsi="Times New Roman" w:cs="Times New Roman"/>
          <w:sz w:val="28"/>
          <w:szCs w:val="28"/>
        </w:rPr>
        <w:t>инистерства финансов Российской Федерации от 29 ноября 2017</w:t>
      </w:r>
      <w:r w:rsidR="00810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B09">
        <w:rPr>
          <w:rFonts w:ascii="Times New Roman" w:eastAsia="Calibri" w:hAnsi="Times New Roman" w:cs="Times New Roman"/>
          <w:sz w:val="28"/>
          <w:szCs w:val="28"/>
        </w:rPr>
        <w:t xml:space="preserve"> №209н</w:t>
      </w:r>
      <w:r w:rsidR="0081093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применения классификации операций сектора государственного управления»</w:t>
      </w:r>
      <w:r w:rsidRPr="00177B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F81" w:rsidRPr="00177B23" w:rsidRDefault="00C40F81" w:rsidP="00C40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>5.4. Использование муниципальными образованиям</w:t>
      </w:r>
      <w:bookmarkStart w:id="0" w:name="_GoBack"/>
      <w:bookmarkEnd w:id="0"/>
      <w:r w:rsidRPr="00177B23">
        <w:rPr>
          <w:rFonts w:ascii="Times New Roman" w:eastAsia="Calibri" w:hAnsi="Times New Roman" w:cs="Times New Roman"/>
          <w:sz w:val="28"/>
          <w:szCs w:val="28"/>
        </w:rPr>
        <w:t>и Субвенций, полученных на осуществление переданных государственных полномочий, на иные цели не допускается.</w:t>
      </w:r>
    </w:p>
    <w:p w:rsidR="00C40F81" w:rsidRPr="00177B23" w:rsidRDefault="00C40F81" w:rsidP="00C40F8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>5.5. Своевременное представление отчетов об использовании Субвенции в сроки, установленные статьей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B23">
        <w:rPr>
          <w:rFonts w:ascii="Times New Roman" w:eastAsia="Calibri" w:hAnsi="Times New Roman" w:cs="Times New Roman"/>
          <w:sz w:val="28"/>
          <w:szCs w:val="28"/>
        </w:rPr>
        <w:t>10 Закона НСО от 27.04.2010 № 485-ОЗ.</w:t>
      </w:r>
    </w:p>
    <w:p w:rsidR="00C40F81" w:rsidRPr="00177B23" w:rsidRDefault="00C40F81" w:rsidP="00C40F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7B23">
        <w:rPr>
          <w:rFonts w:ascii="Times New Roman" w:eastAsia="Calibri" w:hAnsi="Times New Roman" w:cs="Times New Roman"/>
          <w:sz w:val="28"/>
          <w:szCs w:val="28"/>
        </w:rPr>
        <w:t>ОТВЕТСТВЕННОСТЬ И КОНТРОЛЬ</w:t>
      </w:r>
    </w:p>
    <w:p w:rsidR="00C40F81" w:rsidRPr="00177B23" w:rsidRDefault="00C40F81" w:rsidP="00C40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>6. Контроль за целевым использованием Субвенций осуществляется в соответствии с действующим законодательством.</w:t>
      </w:r>
    </w:p>
    <w:p w:rsidR="00C40F81" w:rsidRPr="00177B23" w:rsidRDefault="00C40F81" w:rsidP="00C40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177B23">
        <w:rPr>
          <w:rFonts w:ascii="Times New Roman" w:eastAsia="Calibri" w:hAnsi="Times New Roman" w:cs="Times New Roman"/>
          <w:sz w:val="28"/>
          <w:szCs w:val="28"/>
        </w:rPr>
        <w:t>7. Муниципальные образования несут ответственность за целевое и эффективное использование Субвенций, соблюдение требований</w:t>
      </w:r>
      <w:r w:rsidR="00225A49">
        <w:rPr>
          <w:rFonts w:ascii="Times New Roman" w:eastAsia="Calibri" w:hAnsi="Times New Roman" w:cs="Times New Roman"/>
          <w:sz w:val="28"/>
          <w:szCs w:val="28"/>
        </w:rPr>
        <w:t>, исполнение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2D7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253456" w:rsidRPr="005802D7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253456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2932C5">
        <w:rPr>
          <w:rFonts w:ascii="Times New Roman" w:eastAsia="Calibri" w:hAnsi="Times New Roman" w:cs="Times New Roman"/>
          <w:sz w:val="28"/>
          <w:szCs w:val="28"/>
        </w:rPr>
        <w:t>,</w:t>
      </w:r>
      <w:r w:rsidRPr="00177B23">
        <w:rPr>
          <w:rFonts w:ascii="Times New Roman" w:eastAsia="Calibri" w:hAnsi="Times New Roman" w:cs="Times New Roman"/>
          <w:sz w:val="28"/>
          <w:szCs w:val="28"/>
        </w:rPr>
        <w:t xml:space="preserve"> достоверность представляемых сведений и документов. </w:t>
      </w:r>
    </w:p>
    <w:p w:rsidR="00C40F81" w:rsidRDefault="00C40F81" w:rsidP="00C40F81">
      <w:pPr>
        <w:spacing w:after="0" w:line="240" w:lineRule="auto"/>
        <w:rPr>
          <w:rFonts w:ascii="Calibri" w:eastAsia="Calibri" w:hAnsi="Calibri" w:cs="Times New Roman"/>
        </w:rPr>
      </w:pPr>
    </w:p>
    <w:p w:rsidR="005802D7" w:rsidRDefault="005802D7" w:rsidP="00C40F81">
      <w:pPr>
        <w:spacing w:after="0" w:line="240" w:lineRule="auto"/>
        <w:rPr>
          <w:rFonts w:ascii="Calibri" w:eastAsia="Calibri" w:hAnsi="Calibri" w:cs="Times New Roman"/>
        </w:rPr>
      </w:pPr>
    </w:p>
    <w:p w:rsidR="005802D7" w:rsidRPr="00177B23" w:rsidRDefault="005802D7" w:rsidP="00C40F81">
      <w:pPr>
        <w:spacing w:after="0" w:line="240" w:lineRule="auto"/>
        <w:rPr>
          <w:rFonts w:ascii="Calibri" w:eastAsia="Calibri" w:hAnsi="Calibri" w:cs="Times New Roman"/>
        </w:rPr>
      </w:pP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Кочковского района </w:t>
      </w: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 w:rsidR="005C5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3C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П.А. Шилин   </w:t>
      </w:r>
    </w:p>
    <w:p w:rsidR="00C40F81" w:rsidRPr="003C07A5" w:rsidRDefault="00C40F81" w:rsidP="00C40F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0F81" w:rsidRDefault="00C40F81" w:rsidP="00C40F81"/>
    <w:p w:rsidR="00C40F81" w:rsidRDefault="00C40F81" w:rsidP="00C40F81"/>
    <w:p w:rsidR="00C40F81" w:rsidRDefault="00C40F81" w:rsidP="00C40F81"/>
    <w:p w:rsidR="00C40F81" w:rsidRDefault="00C40F81" w:rsidP="00C40F81"/>
    <w:sectPr w:rsidR="00C40F81" w:rsidSect="00323ABF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53" w:rsidRDefault="003D7953" w:rsidP="005802D7">
      <w:pPr>
        <w:spacing w:after="0" w:line="240" w:lineRule="auto"/>
      </w:pPr>
      <w:r>
        <w:separator/>
      </w:r>
    </w:p>
  </w:endnote>
  <w:endnote w:type="continuationSeparator" w:id="0">
    <w:p w:rsidR="003D7953" w:rsidRDefault="003D7953" w:rsidP="005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D7" w:rsidRDefault="005802D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53" w:rsidRDefault="003D7953" w:rsidP="005802D7">
      <w:pPr>
        <w:spacing w:after="0" w:line="240" w:lineRule="auto"/>
      </w:pPr>
      <w:r>
        <w:separator/>
      </w:r>
    </w:p>
  </w:footnote>
  <w:footnote w:type="continuationSeparator" w:id="0">
    <w:p w:rsidR="003D7953" w:rsidRDefault="003D7953" w:rsidP="00580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1"/>
    <w:rsid w:val="000A485B"/>
    <w:rsid w:val="000E1B09"/>
    <w:rsid w:val="00177EC3"/>
    <w:rsid w:val="001C06B7"/>
    <w:rsid w:val="001C1EBC"/>
    <w:rsid w:val="00225A49"/>
    <w:rsid w:val="00253456"/>
    <w:rsid w:val="002932C5"/>
    <w:rsid w:val="002A2509"/>
    <w:rsid w:val="003D7953"/>
    <w:rsid w:val="00401B66"/>
    <w:rsid w:val="00430B48"/>
    <w:rsid w:val="004F3788"/>
    <w:rsid w:val="00531621"/>
    <w:rsid w:val="005802D7"/>
    <w:rsid w:val="005C526D"/>
    <w:rsid w:val="00622718"/>
    <w:rsid w:val="006277E4"/>
    <w:rsid w:val="00690E92"/>
    <w:rsid w:val="007B6F71"/>
    <w:rsid w:val="007D377E"/>
    <w:rsid w:val="00810934"/>
    <w:rsid w:val="008D5383"/>
    <w:rsid w:val="0098197B"/>
    <w:rsid w:val="009F15E3"/>
    <w:rsid w:val="00BC289B"/>
    <w:rsid w:val="00C40F81"/>
    <w:rsid w:val="00C46BF8"/>
    <w:rsid w:val="00D210AB"/>
    <w:rsid w:val="00D541C1"/>
    <w:rsid w:val="00E21712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1"/>
    <w:pPr>
      <w:spacing w:after="160" w:line="259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Title">
    <w:name w:val="ConsPlusTitle"/>
    <w:rsid w:val="00C40F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4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0F81"/>
    <w:rPr>
      <w:rFonts w:ascii="Tahoma" w:eastAsiaTheme="minorHAnsi" w:hAnsi="Tahoma" w:cs="Tahoma"/>
      <w:sz w:val="16"/>
      <w:szCs w:val="16"/>
      <w:lang w:val="ru-RU" w:bidi="ar-SA"/>
    </w:rPr>
  </w:style>
  <w:style w:type="paragraph" w:styleId="af6">
    <w:name w:val="header"/>
    <w:basedOn w:val="a"/>
    <w:link w:val="af7"/>
    <w:uiPriority w:val="99"/>
    <w:semiHidden/>
    <w:unhideWhenUsed/>
    <w:rsid w:val="0058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802D7"/>
    <w:rPr>
      <w:rFonts w:eastAsiaTheme="minorHAnsi"/>
      <w:sz w:val="22"/>
      <w:szCs w:val="22"/>
      <w:lang w:val="ru-RU" w:bidi="ar-SA"/>
    </w:rPr>
  </w:style>
  <w:style w:type="paragraph" w:styleId="af8">
    <w:name w:val="footer"/>
    <w:basedOn w:val="a"/>
    <w:link w:val="af9"/>
    <w:uiPriority w:val="99"/>
    <w:unhideWhenUsed/>
    <w:rsid w:val="0058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802D7"/>
    <w:rPr>
      <w:rFonts w:eastAsiaTheme="minorHAns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EA090095AE1DA3D500F07EE9235E85114C00C6FC914BFAF2A9C292D4A9601BB6E3C92A3DB51F6693F0C8FAAA66A1C7AA472C435D7404E3F5D1D84x1V9L" TargetMode="External"/><Relationship Id="rId13" Type="http://schemas.openxmlformats.org/officeDocument/2006/relationships/hyperlink" Target="consultantplus://offline/ref=8B2EA090095AE1DA3D500F07EE9235E85114C00C6FC914BFAF2A9C292D4A9601BB6E3C92A3DB51F6693E098AA9A66A1C7AA472C435D7404E3F5D1D84x1V9L" TargetMode="External"/><Relationship Id="rId18" Type="http://schemas.openxmlformats.org/officeDocument/2006/relationships/hyperlink" Target="consultantplus://offline/ref=8B2EA090095AE1DA3D500F07EE9235E85114C00C6FC914BFAF2A9C292D4A9601BB6E3C92A3DB51F6693E058BACA66A1C7AA472C435D7404E3F5D1D84x1V9L" TargetMode="External"/><Relationship Id="rId26" Type="http://schemas.openxmlformats.org/officeDocument/2006/relationships/hyperlink" Target="consultantplus://offline/ref=8B2EA090095AE1DA3D500F07EE9235E85114C00C6FC914BFAF2A9C292D4A9601BB6E3C92A3DB51F6693E058BA4A66A1C7AA472C435D7404E3F5D1D84x1V9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2EA090095AE1DA3D500F07EE9235E85114C00C6FC914BFAF2A9C292D4A9601BB6E3C92A3DB51F6693F0D8AAAA66A1C7AA472C435D7404E3F5D1D84x1V9L" TargetMode="External"/><Relationship Id="rId34" Type="http://schemas.openxmlformats.org/officeDocument/2006/relationships/hyperlink" Target="consultantplus://offline/ref=8B2EA090095AE1DA3D500F07EE9235E85114C00C6FC914BFAF2A9C292D4A9601BB6E3C92A3DB51F6693F0D8BADA66A1C7AA472C435D7404E3F5D1D84x1V9L" TargetMode="External"/><Relationship Id="rId7" Type="http://schemas.openxmlformats.org/officeDocument/2006/relationships/hyperlink" Target="consultantplus://offline/ref=8B2EA090095AE1DA3D500F07EE9235E85114C00C6FC914BFAF2A9C292D4A9601BB6E3C92A3DB51F6693E058CA4A66A1C7AA472C435D7404E3F5D1D84x1V9L" TargetMode="External"/><Relationship Id="rId12" Type="http://schemas.openxmlformats.org/officeDocument/2006/relationships/hyperlink" Target="consultantplus://offline/ref=8B2EA090095AE1DA3D500F07EE9235E85114C00C6FC914BFAF2A9C292D4A9601BB6E3C92A3DB51F6693E0D8AAFA66A1C7AA472C435D7404E3F5D1D84x1V9L" TargetMode="External"/><Relationship Id="rId17" Type="http://schemas.openxmlformats.org/officeDocument/2006/relationships/hyperlink" Target="consultantplus://offline/ref=8B2EA090095AE1DA3D500F07EE9235E85114C00C6FC914BFAF2A9C292D4A9601BB6E3C92A3DB51F6693E0588AAA66A1C7AA472C435D7404E3F5D1D84x1V9L" TargetMode="External"/><Relationship Id="rId25" Type="http://schemas.openxmlformats.org/officeDocument/2006/relationships/hyperlink" Target="consultantplus://offline/ref=8B2EA090095AE1DA3D500F07EE9235E85114C00C6FC914BFAF2A9C292D4A9601BB6E3C92A3DB51F6693E058BABA66A1C7AA472C435D7404E3F5D1D84x1V9L" TargetMode="External"/><Relationship Id="rId33" Type="http://schemas.openxmlformats.org/officeDocument/2006/relationships/hyperlink" Target="consultantplus://offline/ref=8B2EA090095AE1DA3D500F07EE9235E85114C00C6FC914BFAF2A9C292D4A9601BB6E3C92A3DB51F6693E088BABA66A1C7AA472C435D7404E3F5D1D84x1V9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2EA090095AE1DA3D500F07EE9235E85114C00C6FC914BFAF2A9C292D4A9601BB6E3C92A3DB51F6693E058DADA66A1C7AA472C435D7404E3F5D1D84x1V9L" TargetMode="External"/><Relationship Id="rId20" Type="http://schemas.openxmlformats.org/officeDocument/2006/relationships/hyperlink" Target="consultantplus://offline/ref=8B2EA090095AE1DA3D500F07EE9235E85114C00C6FC914BFAF2A9C292D4A9601BB6E3C92A3DB51F6693E0984A9A66A1C7AA472C435D7404E3F5D1D84x1V9L" TargetMode="External"/><Relationship Id="rId29" Type="http://schemas.openxmlformats.org/officeDocument/2006/relationships/hyperlink" Target="consultantplus://offline/ref=8B2EA090095AE1DA3D500F07EE9235E85114C00C6FC914BFAF2A9C292D4A9601BB6E3C92A3DB51F6693E0F89AEA66A1C7AA472C435D7404E3F5D1D84x1V9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B2EA090095AE1DA3D500F07EE9235E85114C00C6FC914BFAF2A9C292D4A9601BB6E3C92A3DB51F6693E058EA8A66A1C7AA472C435D7404E3F5D1D84x1V9L" TargetMode="External"/><Relationship Id="rId24" Type="http://schemas.openxmlformats.org/officeDocument/2006/relationships/hyperlink" Target="consultantplus://offline/ref=8B2EA090095AE1DA3D500F07EE9235E85114C00C6FC914BFAF2A9C292D4A9601BB6E3C92A3DB51F6693F0D85A9A66A1C7AA472C435D7404E3F5D1D84x1V9L" TargetMode="External"/><Relationship Id="rId32" Type="http://schemas.openxmlformats.org/officeDocument/2006/relationships/hyperlink" Target="consultantplus://offline/ref=8B2EA090095AE1DA3D500F07EE9235E85114C00C6FC914BFAF2A9C292D4A9601BB6E3C92A3DB51F6693E0E8DADA66A1C7AA472C435D7404E3F5D1D84x1V9L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B2EA090095AE1DA3D500F07EE9235E85114C00C6FC914BFAF2A9C292D4A9601BB6E3C92A3DB51F6693E0C8DA8A66A1C7AA472C435D7404E3F5D1D84x1V9L" TargetMode="External"/><Relationship Id="rId23" Type="http://schemas.openxmlformats.org/officeDocument/2006/relationships/hyperlink" Target="consultantplus://offline/ref=8B2EA090095AE1DA3D500F07EE9235E85114C00C6FC914BFAF2A9C292D4A9601BB6E3C92A3DB51F6693E0B88A5A66A1C7AA472C435D7404E3F5D1D84x1V9L" TargetMode="External"/><Relationship Id="rId28" Type="http://schemas.openxmlformats.org/officeDocument/2006/relationships/hyperlink" Target="consultantplus://offline/ref=8B2EA090095AE1DA3D500F07EE9235E85114C00C6FC914BFAF2A9C292D4A9601BB6E3C92A3DB51F6693E0F8EADA66A1C7AA472C435D7404E3F5D1D84x1V9L" TargetMode="External"/><Relationship Id="rId36" Type="http://schemas.openxmlformats.org/officeDocument/2006/relationships/hyperlink" Target="consultantplus://offline/ref=8B2EA090095AE1DA3D500F07EE9235E85114C00C6FC914BFAF2A9C292D4A9601BB6E3C92A3DB51F6693E0E8FA4A66A1C7AA472C435D7404E3F5D1D84x1V9L" TargetMode="External"/><Relationship Id="rId10" Type="http://schemas.openxmlformats.org/officeDocument/2006/relationships/hyperlink" Target="consultantplus://offline/ref=8B2EA090095AE1DA3D500F07EE9235E85114C00C6FC914BFAF2A9C292D4A9601BB6E3C92A3DB51F6693E0D88A4A66A1C7AA472C435D7404E3F5D1D84x1V9L" TargetMode="External"/><Relationship Id="rId19" Type="http://schemas.openxmlformats.org/officeDocument/2006/relationships/hyperlink" Target="consultantplus://offline/ref=8B2EA090095AE1DA3D500F07EE9235E85114C00C6FC914BFAF2A9C292D4A9601BB6E3C92A3DB51F6693E0C8AAFA66A1C7AA472C435D7404E3F5D1D84x1V9L" TargetMode="External"/><Relationship Id="rId31" Type="http://schemas.openxmlformats.org/officeDocument/2006/relationships/hyperlink" Target="consultantplus://offline/ref=8B2EA090095AE1DA3D500F07EE9235E85114C00C6FC914BFAF2A9C292D4A9601BB6E3C92A3DB51F6693E048CADA66A1C7AA472C435D7404E3F5D1D84x1V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2EA090095AE1DA3D500F07EE9235E85114C00C6FC914BFAF2A9C292D4A9601BB6E3C92A3DB51F6693E0D88A9A66A1C7AA472C435D7404E3F5D1D84x1V9L" TargetMode="External"/><Relationship Id="rId14" Type="http://schemas.openxmlformats.org/officeDocument/2006/relationships/hyperlink" Target="consultantplus://offline/ref=8B2EA090095AE1DA3D500F07EE9235E85114C00C6FC914BFAF2A9C292D4A9601BB6E3C92A3DB51F6693E0589A8A66A1C7AA472C435D7404E3F5D1D84x1V9L" TargetMode="External"/><Relationship Id="rId22" Type="http://schemas.openxmlformats.org/officeDocument/2006/relationships/hyperlink" Target="consultantplus://offline/ref=8B2EA090095AE1DA3D500F07EE9235E85114C00C6FC914BFAF2A9C292D4A9601BB6E3C92A3DB51F6693E0F8DA9A66A1C7AA472C435D7404E3F5D1D84x1V9L" TargetMode="External"/><Relationship Id="rId27" Type="http://schemas.openxmlformats.org/officeDocument/2006/relationships/hyperlink" Target="consultantplus://offline/ref=8B2EA090095AE1DA3D500F07EE9235E85114C00C6FC914BFAF2A9C292D4A9601BB6E3C92A3DB51F6693E0F8FAFA66A1C7AA472C435D7404E3F5D1D84x1V9L" TargetMode="External"/><Relationship Id="rId30" Type="http://schemas.openxmlformats.org/officeDocument/2006/relationships/hyperlink" Target="consultantplus://offline/ref=8B2EA090095AE1DA3D500F07EE9235E85114C00C6FC914BFAF2A9C292D4A9601BB6E3C92A3DB51F6693E0F88A9A66A1C7AA472C435D7404E3F5D1D84x1V9L" TargetMode="External"/><Relationship Id="rId35" Type="http://schemas.openxmlformats.org/officeDocument/2006/relationships/hyperlink" Target="consultantplus://offline/ref=8B2EA090095AE1DA3D500F07EE9235E85114C00C6FC914BFAF2A9C292D4A9601BB6E3C92A3DB51F6693E0485ADA66A1C7AA472C435D7404E3F5D1D84x1V9L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2019-12-25T08:38:00Z</cp:lastPrinted>
  <dcterms:created xsi:type="dcterms:W3CDTF">2019-12-24T09:55:00Z</dcterms:created>
  <dcterms:modified xsi:type="dcterms:W3CDTF">2019-12-30T09:02:00Z</dcterms:modified>
</cp:coreProperties>
</file>