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A6BAC" w14:textId="77777777" w:rsidR="00BB13B0" w:rsidRPr="00BA1178" w:rsidRDefault="00BB13B0" w:rsidP="00BB13B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A1178"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 wp14:anchorId="0A752D9C" wp14:editId="4C63644E">
            <wp:extent cx="561975" cy="619125"/>
            <wp:effectExtent l="0" t="0" r="9525" b="9525"/>
            <wp:docPr id="3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118CA9" w14:textId="77777777" w:rsidR="00BB13B0" w:rsidRPr="00BA1178" w:rsidRDefault="00BB13B0" w:rsidP="00BB13B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A1178">
        <w:rPr>
          <w:rFonts w:ascii="Times New Roman" w:hAnsi="Times New Roman"/>
          <w:b/>
          <w:sz w:val="28"/>
          <w:szCs w:val="24"/>
          <w:lang w:eastAsia="ru-RU"/>
        </w:rPr>
        <w:t>АДМИНИСТРАЦИЯ КОЧКОВСКОГО РАЙОНА</w:t>
      </w:r>
    </w:p>
    <w:p w14:paraId="4E4E0DCE" w14:textId="77777777" w:rsidR="00BB13B0" w:rsidRPr="00BA1178" w:rsidRDefault="00BB13B0" w:rsidP="00BB13B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 w:rsidRPr="00BA1178">
        <w:rPr>
          <w:rFonts w:ascii="Times New Roman" w:hAnsi="Times New Roman"/>
          <w:b/>
          <w:sz w:val="28"/>
          <w:szCs w:val="24"/>
          <w:lang w:eastAsia="ru-RU"/>
        </w:rPr>
        <w:t>НОВОСИБИРСКОЙ ОБЛАСТИ</w:t>
      </w:r>
    </w:p>
    <w:p w14:paraId="23746C95" w14:textId="77777777" w:rsidR="00BB13B0" w:rsidRPr="00BA1178" w:rsidRDefault="00BB13B0" w:rsidP="00BB13B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4"/>
          <w:lang w:eastAsia="ru-RU"/>
        </w:rPr>
      </w:pPr>
    </w:p>
    <w:p w14:paraId="44765450" w14:textId="77777777" w:rsidR="00BB13B0" w:rsidRPr="00BA1178" w:rsidRDefault="00BB13B0" w:rsidP="00BB13B0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  <w:lang w:eastAsia="ru-RU"/>
        </w:rPr>
      </w:pPr>
      <w:r w:rsidRPr="00BA1178">
        <w:rPr>
          <w:rFonts w:ascii="Times New Roman" w:hAnsi="Times New Roman"/>
          <w:b/>
          <w:bCs/>
          <w:sz w:val="28"/>
          <w:szCs w:val="24"/>
          <w:lang w:eastAsia="ru-RU"/>
        </w:rPr>
        <w:t>ПОСТАНОВЛЕНИЕ</w:t>
      </w:r>
    </w:p>
    <w:p w14:paraId="0A8D6625" w14:textId="77777777" w:rsidR="00BB13B0" w:rsidRPr="00BA1178" w:rsidRDefault="00BB13B0" w:rsidP="00BB13B0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</w:p>
    <w:p w14:paraId="6D944E30" w14:textId="4FA190C3" w:rsidR="00BB13B0" w:rsidRPr="00BA1178" w:rsidRDefault="00BB13B0" w:rsidP="00BB13B0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4"/>
          <w:lang w:eastAsia="ru-RU"/>
        </w:rPr>
      </w:pPr>
      <w:r w:rsidRPr="00BA1178">
        <w:rPr>
          <w:rFonts w:ascii="Times New Roman" w:hAnsi="Times New Roman"/>
          <w:b/>
          <w:sz w:val="28"/>
          <w:szCs w:val="24"/>
          <w:lang w:eastAsia="ru-RU"/>
        </w:rPr>
        <w:t xml:space="preserve">от </w:t>
      </w:r>
      <w:r w:rsidR="00B9186C" w:rsidRPr="00BA1178">
        <w:rPr>
          <w:rFonts w:ascii="Times New Roman" w:hAnsi="Times New Roman"/>
          <w:b/>
          <w:sz w:val="28"/>
          <w:szCs w:val="24"/>
          <w:lang w:eastAsia="ru-RU"/>
        </w:rPr>
        <w:t>29</w:t>
      </w:r>
      <w:r w:rsidRPr="00BA1178">
        <w:rPr>
          <w:rFonts w:ascii="Times New Roman" w:hAnsi="Times New Roman"/>
          <w:b/>
          <w:sz w:val="28"/>
          <w:szCs w:val="24"/>
          <w:lang w:eastAsia="ru-RU"/>
        </w:rPr>
        <w:t>.12.20</w:t>
      </w:r>
      <w:r w:rsidR="007518E3" w:rsidRPr="00BA1178">
        <w:rPr>
          <w:rFonts w:ascii="Times New Roman" w:hAnsi="Times New Roman"/>
          <w:b/>
          <w:sz w:val="28"/>
          <w:szCs w:val="24"/>
          <w:lang w:eastAsia="ru-RU"/>
        </w:rPr>
        <w:t>20</w:t>
      </w:r>
      <w:r w:rsidRPr="00BA1178">
        <w:rPr>
          <w:rFonts w:ascii="Times New Roman" w:hAnsi="Times New Roman"/>
          <w:b/>
          <w:sz w:val="28"/>
          <w:szCs w:val="24"/>
          <w:lang w:eastAsia="ru-RU"/>
        </w:rPr>
        <w:t xml:space="preserve"> № </w:t>
      </w:r>
      <w:r w:rsidR="00B9186C" w:rsidRPr="00BA1178">
        <w:rPr>
          <w:rFonts w:ascii="Times New Roman" w:hAnsi="Times New Roman"/>
          <w:b/>
          <w:sz w:val="28"/>
          <w:szCs w:val="24"/>
          <w:lang w:eastAsia="ru-RU"/>
        </w:rPr>
        <w:t>691</w:t>
      </w:r>
      <w:r w:rsidRPr="00BA1178">
        <w:rPr>
          <w:rFonts w:ascii="Times New Roman" w:hAnsi="Times New Roman"/>
          <w:b/>
          <w:sz w:val="28"/>
          <w:szCs w:val="24"/>
          <w:lang w:eastAsia="ru-RU"/>
        </w:rPr>
        <w:t>-па</w:t>
      </w:r>
    </w:p>
    <w:p w14:paraId="6D8882D8" w14:textId="77777777" w:rsidR="00BB13B0" w:rsidRPr="00BA1178" w:rsidRDefault="00BB13B0" w:rsidP="00BB13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3B313E97" w14:textId="0BAA0BE4" w:rsidR="00BB13B0" w:rsidRPr="00BA1178" w:rsidRDefault="00BB13B0" w:rsidP="00BB13B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A1178">
        <w:rPr>
          <w:rFonts w:ascii="Times New Roman" w:hAnsi="Times New Roman"/>
          <w:b/>
          <w:sz w:val="28"/>
          <w:szCs w:val="28"/>
          <w:lang w:eastAsia="ru-RU"/>
        </w:rPr>
        <w:t xml:space="preserve">Об утверждении прогноза </w:t>
      </w:r>
      <w:bookmarkStart w:id="0" w:name="_Hlk502142357"/>
      <w:r w:rsidRPr="00BA1178">
        <w:rPr>
          <w:rFonts w:ascii="Times New Roman" w:hAnsi="Times New Roman"/>
          <w:b/>
          <w:sz w:val="28"/>
          <w:szCs w:val="28"/>
          <w:lang w:eastAsia="ru-RU"/>
        </w:rPr>
        <w:t>социально-экономического развития Кочков</w:t>
      </w:r>
      <w:r w:rsidR="00454505" w:rsidRPr="00BA1178">
        <w:rPr>
          <w:rFonts w:ascii="Times New Roman" w:hAnsi="Times New Roman"/>
          <w:b/>
          <w:sz w:val="28"/>
          <w:szCs w:val="28"/>
          <w:lang w:eastAsia="ru-RU"/>
        </w:rPr>
        <w:t>с</w:t>
      </w:r>
      <w:r w:rsidRPr="00BA1178">
        <w:rPr>
          <w:rFonts w:ascii="Times New Roman" w:hAnsi="Times New Roman"/>
          <w:b/>
          <w:sz w:val="28"/>
          <w:szCs w:val="28"/>
          <w:lang w:eastAsia="ru-RU"/>
        </w:rPr>
        <w:t>кого района</w:t>
      </w:r>
      <w:r w:rsidR="000142EE" w:rsidRPr="00BA1178">
        <w:rPr>
          <w:rFonts w:ascii="Times New Roman" w:hAnsi="Times New Roman"/>
          <w:b/>
          <w:sz w:val="28"/>
          <w:szCs w:val="28"/>
          <w:lang w:eastAsia="ru-RU"/>
        </w:rPr>
        <w:t xml:space="preserve"> Новосибирской области на 2021</w:t>
      </w:r>
      <w:r w:rsidRPr="00BA1178">
        <w:rPr>
          <w:rFonts w:ascii="Times New Roman" w:hAnsi="Times New Roman"/>
          <w:b/>
          <w:sz w:val="28"/>
          <w:szCs w:val="28"/>
          <w:lang w:eastAsia="ru-RU"/>
        </w:rPr>
        <w:t xml:space="preserve"> год и плановый период 20</w:t>
      </w:r>
      <w:r w:rsidR="000142EE" w:rsidRPr="00BA1178">
        <w:rPr>
          <w:rFonts w:ascii="Times New Roman" w:hAnsi="Times New Roman"/>
          <w:b/>
          <w:sz w:val="28"/>
          <w:szCs w:val="28"/>
          <w:lang w:eastAsia="ru-RU"/>
        </w:rPr>
        <w:t>22</w:t>
      </w:r>
      <w:r w:rsidRPr="00BA1178">
        <w:rPr>
          <w:rFonts w:ascii="Times New Roman" w:hAnsi="Times New Roman"/>
          <w:b/>
          <w:sz w:val="28"/>
          <w:szCs w:val="28"/>
          <w:lang w:eastAsia="ru-RU"/>
        </w:rPr>
        <w:t xml:space="preserve"> и 202</w:t>
      </w:r>
      <w:r w:rsidR="000142EE" w:rsidRPr="00BA1178">
        <w:rPr>
          <w:rFonts w:ascii="Times New Roman" w:hAnsi="Times New Roman"/>
          <w:b/>
          <w:sz w:val="28"/>
          <w:szCs w:val="28"/>
          <w:lang w:eastAsia="ru-RU"/>
        </w:rPr>
        <w:t>3</w:t>
      </w:r>
      <w:r w:rsidRPr="00BA1178">
        <w:rPr>
          <w:rFonts w:ascii="Times New Roman" w:hAnsi="Times New Roman"/>
          <w:b/>
          <w:sz w:val="28"/>
          <w:szCs w:val="28"/>
          <w:lang w:eastAsia="ru-RU"/>
        </w:rPr>
        <w:t xml:space="preserve"> годов</w:t>
      </w:r>
      <w:bookmarkEnd w:id="0"/>
    </w:p>
    <w:p w14:paraId="6B3AEA37" w14:textId="77777777" w:rsidR="00BB13B0" w:rsidRPr="00BA1178" w:rsidRDefault="00BB13B0" w:rsidP="00BB13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382522" w14:textId="33AEF29F" w:rsidR="00BB13B0" w:rsidRPr="00BA1178" w:rsidRDefault="00BB13B0" w:rsidP="00AF0F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В соответствии с постановлением администрации Кочковского района Новосибирской области от </w:t>
      </w:r>
      <w:r w:rsidR="00AF0FD4" w:rsidRPr="00BA1178">
        <w:rPr>
          <w:rFonts w:ascii="Times New Roman" w:hAnsi="Times New Roman"/>
          <w:sz w:val="28"/>
          <w:szCs w:val="28"/>
          <w:lang w:eastAsia="ru-RU"/>
        </w:rPr>
        <w:t>16.04.2020 № 247-па «О подготовке прогноза социально-экономического развития Кочковского района Новосибирской области на среднесрочный период на 2021 год и плановый период 2022 и 2023 годов»</w:t>
      </w:r>
      <w:r w:rsidRPr="00BA1178">
        <w:rPr>
          <w:rFonts w:ascii="Times New Roman" w:hAnsi="Times New Roman"/>
          <w:sz w:val="28"/>
          <w:szCs w:val="28"/>
          <w:lang w:eastAsia="ru-RU"/>
        </w:rPr>
        <w:t>,</w:t>
      </w:r>
    </w:p>
    <w:p w14:paraId="5AF56B95" w14:textId="77777777" w:rsidR="00BB13B0" w:rsidRPr="00BA1178" w:rsidRDefault="00BB13B0" w:rsidP="00BB13B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14:paraId="142D11FE" w14:textId="7FF65FB3" w:rsidR="00BB13B0" w:rsidRPr="00BA1178" w:rsidRDefault="00BB13B0" w:rsidP="0003471E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Утвердить</w:t>
      </w:r>
      <w:r w:rsidR="002264A1" w:rsidRPr="00BA1178">
        <w:rPr>
          <w:rFonts w:ascii="Times New Roman" w:hAnsi="Times New Roman"/>
          <w:sz w:val="28"/>
          <w:szCs w:val="28"/>
          <w:lang w:eastAsia="ru-RU"/>
        </w:rPr>
        <w:t xml:space="preserve"> прогноз</w:t>
      </w:r>
      <w:r w:rsidRPr="00BA11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BA1178">
        <w:rPr>
          <w:rFonts w:ascii="Times New Roman" w:hAnsi="Times New Roman"/>
          <w:sz w:val="28"/>
          <w:szCs w:val="28"/>
          <w:lang w:eastAsia="ru-RU"/>
        </w:rPr>
        <w:t>социально-экономического развития Кочков</w:t>
      </w:r>
      <w:r w:rsidR="00773191" w:rsidRPr="00BA1178">
        <w:rPr>
          <w:rFonts w:ascii="Times New Roman" w:hAnsi="Times New Roman"/>
          <w:sz w:val="28"/>
          <w:szCs w:val="28"/>
          <w:lang w:eastAsia="ru-RU"/>
        </w:rPr>
        <w:t>с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кого района Новосибирской области </w:t>
      </w:r>
      <w:r w:rsidR="0003471E" w:rsidRPr="00BA1178">
        <w:rPr>
          <w:rFonts w:ascii="Times New Roman" w:hAnsi="Times New Roman"/>
          <w:sz w:val="28"/>
          <w:szCs w:val="28"/>
          <w:lang w:eastAsia="ru-RU"/>
        </w:rPr>
        <w:t>на 2021 год и плановый период 2022 и 2023 годов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согласно приложению.</w:t>
      </w:r>
    </w:p>
    <w:p w14:paraId="38E1F94A" w14:textId="5B54745E" w:rsidR="00BB13B0" w:rsidRPr="00BA1178" w:rsidRDefault="009B68E6" w:rsidP="009B68E6">
      <w:pPr>
        <w:numPr>
          <w:ilvl w:val="0"/>
          <w:numId w:val="29"/>
        </w:numPr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ar-SA"/>
        </w:rPr>
        <w:t xml:space="preserve">Управляющему делами администрации Кочковского района Новосибирской области </w:t>
      </w:r>
      <w:proofErr w:type="spellStart"/>
      <w:r w:rsidRPr="00BA1178">
        <w:rPr>
          <w:rFonts w:ascii="Times New Roman" w:hAnsi="Times New Roman"/>
          <w:sz w:val="28"/>
          <w:szCs w:val="28"/>
          <w:lang w:eastAsia="ar-SA"/>
        </w:rPr>
        <w:t>Храпаль</w:t>
      </w:r>
      <w:proofErr w:type="spellEnd"/>
      <w:r w:rsidRPr="00BA1178">
        <w:rPr>
          <w:rFonts w:ascii="Times New Roman" w:hAnsi="Times New Roman"/>
          <w:sz w:val="28"/>
          <w:szCs w:val="28"/>
          <w:lang w:eastAsia="ar-SA"/>
        </w:rPr>
        <w:t xml:space="preserve"> Н.Н. 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разместить </w:t>
      </w:r>
      <w:r w:rsidR="000D45F3" w:rsidRPr="00BA1178">
        <w:rPr>
          <w:rFonts w:ascii="Times New Roman" w:hAnsi="Times New Roman"/>
          <w:sz w:val="28"/>
          <w:szCs w:val="28"/>
          <w:lang w:eastAsia="ar-SA"/>
        </w:rPr>
        <w:t xml:space="preserve">настоящее постановление </w:t>
      </w:r>
      <w:r w:rsidRPr="00BA1178">
        <w:rPr>
          <w:rFonts w:ascii="Times New Roman" w:hAnsi="Times New Roman"/>
          <w:sz w:val="28"/>
          <w:szCs w:val="28"/>
          <w:lang w:eastAsia="ru-RU"/>
        </w:rPr>
        <w:t>на официальном сайте администрации Кочковского района Новосибирской области в сети «Интернет»</w:t>
      </w:r>
      <w:r w:rsidRPr="00BA1178">
        <w:rPr>
          <w:rFonts w:ascii="Times New Roman" w:hAnsi="Times New Roman"/>
          <w:sz w:val="28"/>
          <w:szCs w:val="28"/>
          <w:lang w:eastAsia="ar-SA"/>
        </w:rPr>
        <w:t>.</w:t>
      </w:r>
    </w:p>
    <w:p w14:paraId="513C8A44" w14:textId="77777777" w:rsidR="00BB13B0" w:rsidRPr="00BA1178" w:rsidRDefault="00BB13B0" w:rsidP="00BB13B0">
      <w:pPr>
        <w:numPr>
          <w:ilvl w:val="0"/>
          <w:numId w:val="29"/>
        </w:numPr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Белоус М.В.</w:t>
      </w:r>
    </w:p>
    <w:p w14:paraId="1A913A08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06C0AE3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1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0"/>
      </w:tblGrid>
      <w:tr w:rsidR="00BB13B0" w:rsidRPr="00BA1178" w14:paraId="0BD950DA" w14:textId="77777777" w:rsidTr="00BB13B0">
        <w:tc>
          <w:tcPr>
            <w:tcW w:w="4785" w:type="dxa"/>
            <w:hideMark/>
          </w:tcPr>
          <w:p w14:paraId="5BEA9954" w14:textId="77777777" w:rsidR="00BB13B0" w:rsidRPr="00BA1178" w:rsidRDefault="00BB13B0" w:rsidP="00BB13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A1178">
              <w:rPr>
                <w:rFonts w:ascii="Times New Roman" w:hAnsi="Times New Roman"/>
                <w:sz w:val="28"/>
                <w:szCs w:val="28"/>
              </w:rPr>
              <w:t>Глава Кочковского района Новосибирской области</w:t>
            </w:r>
          </w:p>
        </w:tc>
        <w:tc>
          <w:tcPr>
            <w:tcW w:w="4786" w:type="dxa"/>
          </w:tcPr>
          <w:p w14:paraId="520916D0" w14:textId="77777777" w:rsidR="00BB13B0" w:rsidRPr="00BA1178" w:rsidRDefault="00BB13B0" w:rsidP="00BB13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14:paraId="41BD0799" w14:textId="77777777" w:rsidR="00BB13B0" w:rsidRPr="00BA1178" w:rsidRDefault="00BB13B0" w:rsidP="00BB13B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A1178">
              <w:rPr>
                <w:rFonts w:ascii="Times New Roman" w:hAnsi="Times New Roman"/>
                <w:sz w:val="28"/>
                <w:szCs w:val="28"/>
              </w:rPr>
              <w:t>П.А.Шилин</w:t>
            </w:r>
            <w:proofErr w:type="spellEnd"/>
          </w:p>
        </w:tc>
      </w:tr>
    </w:tbl>
    <w:p w14:paraId="2AFF6DA0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241D4FF8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1391A374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5538621F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6F1915F4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06C118D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3CEA14E1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B050273" w14:textId="5201163D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EBEF5B5" w14:textId="4EE4E889" w:rsidR="000D45F3" w:rsidRPr="00BA1178" w:rsidRDefault="000D45F3" w:rsidP="00BB13B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EB9AA0F" w14:textId="73BDD691" w:rsidR="000D45F3" w:rsidRPr="00BA1178" w:rsidRDefault="000D45F3" w:rsidP="00BB13B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26D7724" w14:textId="4C8085C1" w:rsidR="000D45F3" w:rsidRPr="00BA1178" w:rsidRDefault="000D45F3" w:rsidP="00BB13B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5FE6FC9E" w14:textId="3B761FFA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26778644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EEC5014" w14:textId="77777777" w:rsidR="00BB13B0" w:rsidRPr="00BA1178" w:rsidRDefault="00BB13B0" w:rsidP="00BB13B0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proofErr w:type="spellStart"/>
      <w:r w:rsidRPr="00BA1178">
        <w:rPr>
          <w:rFonts w:ascii="Times New Roman" w:hAnsi="Times New Roman"/>
          <w:sz w:val="20"/>
          <w:szCs w:val="20"/>
          <w:lang w:eastAsia="ru-RU"/>
        </w:rPr>
        <w:t>Е.Ю.Гюнтер</w:t>
      </w:r>
      <w:proofErr w:type="spellEnd"/>
    </w:p>
    <w:p w14:paraId="20BAC6E9" w14:textId="7AC8F53D" w:rsidR="003B65A6" w:rsidRPr="00BA1178" w:rsidRDefault="00BB13B0" w:rsidP="00BB13B0">
      <w:pPr>
        <w:widowControl w:val="0"/>
        <w:spacing w:after="0" w:line="240" w:lineRule="auto"/>
        <w:rPr>
          <w:rFonts w:ascii="Times New Roman" w:hAnsi="Times New Roman"/>
          <w:b/>
          <w:sz w:val="48"/>
          <w:szCs w:val="48"/>
          <w:lang w:eastAsia="ru-RU"/>
        </w:rPr>
      </w:pPr>
      <w:r w:rsidRPr="00BA1178">
        <w:rPr>
          <w:rFonts w:ascii="Times New Roman" w:hAnsi="Times New Roman"/>
          <w:sz w:val="20"/>
          <w:szCs w:val="20"/>
          <w:lang w:eastAsia="ru-RU"/>
        </w:rPr>
        <w:t>22225</w:t>
      </w:r>
    </w:p>
    <w:p w14:paraId="3DD6A41D" w14:textId="77777777" w:rsidR="00BB13B0" w:rsidRPr="00BA1178" w:rsidRDefault="00BB13B0" w:rsidP="00BB13B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A1178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14:paraId="6E62BCB5" w14:textId="77777777" w:rsidR="00BB13B0" w:rsidRPr="00BA1178" w:rsidRDefault="00BB13B0" w:rsidP="00BB13B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A1178">
        <w:rPr>
          <w:rFonts w:ascii="Times New Roman" w:hAnsi="Times New Roman"/>
          <w:sz w:val="24"/>
          <w:szCs w:val="24"/>
        </w:rPr>
        <w:t>к постановлению администрации Кочковского района Новосибирской области</w:t>
      </w:r>
    </w:p>
    <w:p w14:paraId="5CEE533A" w14:textId="1DC134AE" w:rsidR="00BB13B0" w:rsidRPr="00BA1178" w:rsidRDefault="00BB13B0" w:rsidP="00BB13B0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BA1178">
        <w:rPr>
          <w:rFonts w:ascii="Times New Roman" w:hAnsi="Times New Roman"/>
          <w:sz w:val="24"/>
          <w:szCs w:val="24"/>
        </w:rPr>
        <w:t xml:space="preserve">от </w:t>
      </w:r>
      <w:r w:rsidR="007D4DAC" w:rsidRPr="00BA1178">
        <w:rPr>
          <w:rFonts w:ascii="Times New Roman" w:hAnsi="Times New Roman"/>
          <w:sz w:val="24"/>
          <w:szCs w:val="24"/>
        </w:rPr>
        <w:t xml:space="preserve">29.12.2020 </w:t>
      </w:r>
      <w:r w:rsidRPr="00BA1178">
        <w:rPr>
          <w:rFonts w:ascii="Times New Roman" w:hAnsi="Times New Roman"/>
          <w:sz w:val="24"/>
          <w:szCs w:val="24"/>
        </w:rPr>
        <w:t xml:space="preserve">№ </w:t>
      </w:r>
      <w:r w:rsidR="007D4DAC" w:rsidRPr="00BA1178">
        <w:rPr>
          <w:rFonts w:ascii="Times New Roman" w:hAnsi="Times New Roman"/>
          <w:sz w:val="24"/>
          <w:szCs w:val="24"/>
        </w:rPr>
        <w:t>691</w:t>
      </w:r>
      <w:r w:rsidRPr="00BA1178">
        <w:rPr>
          <w:rFonts w:ascii="Times New Roman" w:hAnsi="Times New Roman"/>
          <w:sz w:val="24"/>
          <w:szCs w:val="24"/>
        </w:rPr>
        <w:t>-па</w:t>
      </w:r>
    </w:p>
    <w:p w14:paraId="5E23CD3E" w14:textId="77777777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873F922" w14:textId="77777777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14:paraId="1B52F197" w14:textId="77777777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14:paraId="365BF591" w14:textId="77777777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14:paraId="742A4CBA" w14:textId="77777777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</w:p>
    <w:p w14:paraId="2C38C2F6" w14:textId="00E88B07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BA1178">
        <w:rPr>
          <w:rFonts w:ascii="Times New Roman" w:hAnsi="Times New Roman"/>
          <w:b/>
          <w:sz w:val="48"/>
          <w:szCs w:val="48"/>
          <w:lang w:eastAsia="ru-RU"/>
        </w:rPr>
        <w:t>Прогноз</w:t>
      </w:r>
    </w:p>
    <w:p w14:paraId="189C12A3" w14:textId="04B781F6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48"/>
          <w:szCs w:val="48"/>
          <w:lang w:eastAsia="ru-RU"/>
        </w:rPr>
      </w:pPr>
      <w:r w:rsidRPr="00BA1178">
        <w:rPr>
          <w:rFonts w:ascii="Times New Roman" w:hAnsi="Times New Roman"/>
          <w:b/>
          <w:sz w:val="48"/>
          <w:szCs w:val="48"/>
          <w:lang w:eastAsia="ru-RU"/>
        </w:rPr>
        <w:t xml:space="preserve">социально-экономического развития </w:t>
      </w:r>
      <w:r w:rsidR="00BB13B0" w:rsidRPr="00BA1178">
        <w:rPr>
          <w:rFonts w:ascii="Times New Roman" w:hAnsi="Times New Roman"/>
          <w:b/>
          <w:sz w:val="48"/>
          <w:szCs w:val="48"/>
          <w:lang w:eastAsia="ru-RU"/>
        </w:rPr>
        <w:t xml:space="preserve">Кочковского района </w:t>
      </w:r>
      <w:r w:rsidRPr="00BA1178">
        <w:rPr>
          <w:rFonts w:ascii="Times New Roman" w:hAnsi="Times New Roman"/>
          <w:b/>
          <w:sz w:val="48"/>
          <w:szCs w:val="48"/>
          <w:lang w:eastAsia="ru-RU"/>
        </w:rPr>
        <w:t>Новосибирской области на 20</w:t>
      </w:r>
      <w:r w:rsidR="00663287" w:rsidRPr="00BA1178">
        <w:rPr>
          <w:rFonts w:ascii="Times New Roman" w:hAnsi="Times New Roman"/>
          <w:b/>
          <w:sz w:val="48"/>
          <w:szCs w:val="48"/>
          <w:lang w:eastAsia="ru-RU"/>
        </w:rPr>
        <w:t>2</w:t>
      </w:r>
      <w:r w:rsidRPr="00BA1178">
        <w:rPr>
          <w:rFonts w:ascii="Times New Roman" w:hAnsi="Times New Roman"/>
          <w:b/>
          <w:sz w:val="48"/>
          <w:szCs w:val="48"/>
          <w:lang w:eastAsia="ru-RU"/>
        </w:rPr>
        <w:t>1 год и плановый период 20</w:t>
      </w:r>
      <w:r w:rsidR="00663287" w:rsidRPr="00BA1178">
        <w:rPr>
          <w:rFonts w:ascii="Times New Roman" w:hAnsi="Times New Roman"/>
          <w:b/>
          <w:sz w:val="48"/>
          <w:szCs w:val="48"/>
          <w:lang w:eastAsia="ru-RU"/>
        </w:rPr>
        <w:t>22</w:t>
      </w:r>
      <w:r w:rsidRPr="00BA1178">
        <w:rPr>
          <w:rFonts w:ascii="Times New Roman" w:hAnsi="Times New Roman"/>
          <w:b/>
          <w:sz w:val="48"/>
          <w:szCs w:val="48"/>
          <w:lang w:eastAsia="ru-RU"/>
        </w:rPr>
        <w:t xml:space="preserve"> и 202</w:t>
      </w:r>
      <w:r w:rsidR="00663287" w:rsidRPr="00BA1178">
        <w:rPr>
          <w:rFonts w:ascii="Times New Roman" w:hAnsi="Times New Roman"/>
          <w:b/>
          <w:sz w:val="48"/>
          <w:szCs w:val="48"/>
          <w:lang w:eastAsia="ru-RU"/>
        </w:rPr>
        <w:t>3</w:t>
      </w:r>
      <w:r w:rsidRPr="00BA1178">
        <w:rPr>
          <w:rFonts w:ascii="Times New Roman" w:hAnsi="Times New Roman"/>
          <w:b/>
          <w:sz w:val="48"/>
          <w:szCs w:val="48"/>
          <w:lang w:eastAsia="ru-RU"/>
        </w:rPr>
        <w:t xml:space="preserve"> годов</w:t>
      </w:r>
    </w:p>
    <w:p w14:paraId="2D977668" w14:textId="3879033E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57E3B84" w14:textId="26BDF033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FB4A5AC" w14:textId="3044ACD3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5A6DF5C" w14:textId="7DD3BBE9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EDCE4A3" w14:textId="3B3C18F5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B963D62" w14:textId="1DBD8BEE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BADED33" w14:textId="2A7178CC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E33F795" w14:textId="0AAE084B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80CDB5" w14:textId="556075E4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0977D33" w14:textId="7EAAF167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EFC0190" w14:textId="24D4E8FA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6FA7572" w14:textId="217859DA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11BC5F5" w14:textId="4185FF9A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CAB883E" w14:textId="6B968F6F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A097829" w14:textId="2853607D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1A9599A" w14:textId="78DF39A4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6B33A79" w14:textId="44D6EB08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40358CB" w14:textId="0F7210C8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5FA8281" w14:textId="166D4B09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9E44646" w14:textId="4568D980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626CD6E5" w14:textId="047CEF67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7F8FE96" w14:textId="364B94DD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C9AA9FF" w14:textId="24784899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585C876" w14:textId="68681727" w:rsidR="003B65A6" w:rsidRPr="00BA1178" w:rsidRDefault="003B65A6" w:rsidP="003B65A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2CF540FD" w14:textId="7393247A" w:rsidR="00FE3344" w:rsidRPr="00BA1178" w:rsidRDefault="00FE3344" w:rsidP="007831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78">
        <w:rPr>
          <w:rFonts w:ascii="Times New Roman" w:hAnsi="Times New Roman" w:cs="Times New Roman"/>
          <w:sz w:val="28"/>
          <w:szCs w:val="28"/>
        </w:rPr>
        <w:lastRenderedPageBreak/>
        <w:t>Прогноз социально-экономического развития Кочковского района Новосибирской области на 20</w:t>
      </w:r>
      <w:r w:rsidR="00D07A6C" w:rsidRPr="00BA1178">
        <w:rPr>
          <w:rFonts w:ascii="Times New Roman" w:hAnsi="Times New Roman" w:cs="Times New Roman"/>
          <w:sz w:val="28"/>
          <w:szCs w:val="28"/>
        </w:rPr>
        <w:t>21</w:t>
      </w:r>
      <w:r w:rsidRPr="00BA1178"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D07A6C" w:rsidRPr="00BA1178">
        <w:rPr>
          <w:rFonts w:ascii="Times New Roman" w:hAnsi="Times New Roman" w:cs="Times New Roman"/>
          <w:sz w:val="28"/>
          <w:szCs w:val="28"/>
        </w:rPr>
        <w:t>22</w:t>
      </w:r>
      <w:r w:rsidRPr="00BA1178">
        <w:rPr>
          <w:rFonts w:ascii="Times New Roman" w:hAnsi="Times New Roman" w:cs="Times New Roman"/>
          <w:sz w:val="28"/>
          <w:szCs w:val="28"/>
        </w:rPr>
        <w:t xml:space="preserve"> и 202</w:t>
      </w:r>
      <w:r w:rsidR="00D07A6C" w:rsidRPr="00BA1178">
        <w:rPr>
          <w:rFonts w:ascii="Times New Roman" w:hAnsi="Times New Roman" w:cs="Times New Roman"/>
          <w:sz w:val="28"/>
          <w:szCs w:val="28"/>
        </w:rPr>
        <w:t>3</w:t>
      </w:r>
      <w:r w:rsidRPr="00BA1178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704D78" w:rsidRPr="00BA1178">
        <w:rPr>
          <w:rFonts w:ascii="Times New Roman" w:hAnsi="Times New Roman" w:cs="Times New Roman"/>
          <w:sz w:val="28"/>
          <w:szCs w:val="28"/>
        </w:rPr>
        <w:t xml:space="preserve">(далее – Прогноз) </w:t>
      </w:r>
      <w:r w:rsidRPr="00BA1178">
        <w:rPr>
          <w:rFonts w:ascii="Times New Roman" w:hAnsi="Times New Roman" w:cs="Times New Roman"/>
          <w:sz w:val="28"/>
          <w:szCs w:val="28"/>
        </w:rPr>
        <w:t>разработан в</w:t>
      </w:r>
      <w:r w:rsidRPr="00BA1178">
        <w:rPr>
          <w:rFonts w:ascii="Times New Roman" w:hAnsi="Times New Roman" w:cs="Times New Roman"/>
          <w:color w:val="000000"/>
          <w:sz w:val="28"/>
          <w:szCs w:val="28"/>
        </w:rPr>
        <w:t xml:space="preserve"> соответствии с</w:t>
      </w:r>
      <w:r w:rsidR="00792E75" w:rsidRPr="00BA1178">
        <w:rPr>
          <w:rFonts w:ascii="Times New Roman" w:hAnsi="Times New Roman" w:cs="Times New Roman"/>
          <w:color w:val="000000"/>
          <w:sz w:val="28"/>
          <w:szCs w:val="28"/>
        </w:rPr>
        <w:t xml:space="preserve"> планом-</w:t>
      </w:r>
      <w:r w:rsidR="00145B9D" w:rsidRPr="00BA1178">
        <w:rPr>
          <w:rFonts w:ascii="Times New Roman" w:hAnsi="Times New Roman" w:cs="Times New Roman"/>
          <w:color w:val="000000"/>
          <w:sz w:val="28"/>
          <w:szCs w:val="28"/>
        </w:rPr>
        <w:t xml:space="preserve">графиком </w:t>
      </w:r>
      <w:r w:rsidR="00D07A6C" w:rsidRPr="00BA1178">
        <w:rPr>
          <w:rFonts w:ascii="Times New Roman" w:hAnsi="Times New Roman" w:cs="Times New Roman"/>
          <w:color w:val="000000"/>
          <w:sz w:val="28"/>
          <w:szCs w:val="28"/>
        </w:rPr>
        <w:t>мероприятий по подготовке прогноза социально-экономического развития Кочковского района Новосибирской области на среднесрочный период на 2021 год и плановый период 2022 и 2023 годов</w:t>
      </w:r>
      <w:r w:rsidR="00792E75" w:rsidRPr="00BA1178">
        <w:rPr>
          <w:rFonts w:ascii="Times New Roman" w:hAnsi="Times New Roman" w:cs="Times New Roman"/>
          <w:color w:val="000000"/>
          <w:sz w:val="28"/>
          <w:szCs w:val="28"/>
        </w:rPr>
        <w:t>, утвержденным постановлением администрации Кочковского района Новосибирской области от 1</w:t>
      </w:r>
      <w:r w:rsidR="00D07A6C" w:rsidRPr="00BA1178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792E75" w:rsidRPr="00BA1178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D07A6C" w:rsidRPr="00BA1178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92E75" w:rsidRPr="00BA1178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D07A6C" w:rsidRPr="00BA1178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92E75" w:rsidRPr="00BA1178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D07A6C" w:rsidRPr="00BA1178">
        <w:rPr>
          <w:rFonts w:ascii="Times New Roman" w:hAnsi="Times New Roman" w:cs="Times New Roman"/>
          <w:color w:val="000000"/>
          <w:sz w:val="28"/>
          <w:szCs w:val="28"/>
        </w:rPr>
        <w:t xml:space="preserve"> 247</w:t>
      </w:r>
      <w:r w:rsidR="00792E75" w:rsidRPr="00BA1178">
        <w:rPr>
          <w:rFonts w:ascii="Times New Roman" w:hAnsi="Times New Roman" w:cs="Times New Roman"/>
          <w:color w:val="000000"/>
          <w:sz w:val="28"/>
          <w:szCs w:val="28"/>
        </w:rPr>
        <w:t>-па,</w:t>
      </w:r>
      <w:r w:rsidRPr="00BA1178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="00D70A32" w:rsidRPr="00BA1178">
        <w:rPr>
          <w:rFonts w:ascii="Times New Roman" w:hAnsi="Times New Roman" w:cs="Times New Roman"/>
          <w:color w:val="000000"/>
          <w:sz w:val="28"/>
          <w:szCs w:val="28"/>
        </w:rPr>
        <w:t xml:space="preserve">Положением о стратегическом планировании в Кочковском районе Новосибирской области, утвержденным </w:t>
      </w:r>
      <w:r w:rsidR="007831B5" w:rsidRPr="00BA1178">
        <w:rPr>
          <w:rFonts w:ascii="Times New Roman" w:hAnsi="Times New Roman" w:cs="Times New Roman"/>
          <w:color w:val="000000"/>
          <w:sz w:val="28"/>
          <w:szCs w:val="28"/>
        </w:rPr>
        <w:t xml:space="preserve">решением Совета депутатов </w:t>
      </w:r>
      <w:r w:rsidR="007831B5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>от</w:t>
      </w:r>
      <w:r w:rsidR="003B1BEA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29.12.2015 г.</w:t>
      </w:r>
      <w:r w:rsidR="007831B5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3B1BEA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7831B5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>, Порядком разработки и корректировки прогноза социально-экономического развития Кочковского района Но</w:t>
      </w:r>
      <w:r w:rsidR="007831B5" w:rsidRPr="00BA1178">
        <w:rPr>
          <w:rFonts w:ascii="Times New Roman" w:hAnsi="Times New Roman" w:cs="Times New Roman"/>
          <w:color w:val="000000"/>
          <w:sz w:val="28"/>
          <w:szCs w:val="28"/>
        </w:rPr>
        <w:t>восибирской области на среднесрочный период, утвержденным постановлением администрации Кочковского района Новосибирской области от 07.07.2017 № 396-па</w:t>
      </w:r>
      <w:r w:rsidR="00260003" w:rsidRPr="00BA117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260003" w:rsidRPr="00BA1178">
        <w:rPr>
          <w:rFonts w:ascii="Times New Roman" w:hAnsi="Times New Roman" w:cs="Times New Roman"/>
          <w:sz w:val="28"/>
          <w:szCs w:val="28"/>
        </w:rPr>
        <w:t>на основе анализа тенденций развития экономики и социальной сферы, сложившихся за 9 месяцев 20</w:t>
      </w:r>
      <w:r w:rsidR="00D07A6C" w:rsidRPr="00BA1178">
        <w:rPr>
          <w:rFonts w:ascii="Times New Roman" w:hAnsi="Times New Roman" w:cs="Times New Roman"/>
          <w:sz w:val="28"/>
          <w:szCs w:val="28"/>
        </w:rPr>
        <w:t>20</w:t>
      </w:r>
      <w:r w:rsidR="00260003" w:rsidRPr="00BA1178">
        <w:rPr>
          <w:rFonts w:ascii="Times New Roman" w:hAnsi="Times New Roman" w:cs="Times New Roman"/>
          <w:sz w:val="28"/>
          <w:szCs w:val="28"/>
        </w:rPr>
        <w:t xml:space="preserve"> года</w:t>
      </w:r>
      <w:r w:rsidR="00704D78" w:rsidRPr="00BA1178">
        <w:rPr>
          <w:rFonts w:ascii="Times New Roman" w:hAnsi="Times New Roman" w:cs="Times New Roman"/>
          <w:sz w:val="28"/>
          <w:szCs w:val="28"/>
        </w:rPr>
        <w:t>.</w:t>
      </w:r>
    </w:p>
    <w:p w14:paraId="21FFB290" w14:textId="745CAAB0" w:rsidR="00FE3344" w:rsidRPr="00BA1178" w:rsidRDefault="00704D78" w:rsidP="003B6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78">
        <w:rPr>
          <w:rFonts w:ascii="Times New Roman" w:hAnsi="Times New Roman" w:cs="Times New Roman"/>
          <w:sz w:val="28"/>
          <w:szCs w:val="28"/>
        </w:rPr>
        <w:t>При подготовке Прогноза были учтены основные параметры прогноза социально-экономического развития Новосибирской области на 20</w:t>
      </w:r>
      <w:r w:rsidR="00D07A6C" w:rsidRPr="00BA1178">
        <w:rPr>
          <w:rFonts w:ascii="Times New Roman" w:hAnsi="Times New Roman" w:cs="Times New Roman"/>
          <w:sz w:val="28"/>
          <w:szCs w:val="28"/>
        </w:rPr>
        <w:t>2</w:t>
      </w:r>
      <w:r w:rsidRPr="00BA1178">
        <w:rPr>
          <w:rFonts w:ascii="Times New Roman" w:hAnsi="Times New Roman" w:cs="Times New Roman"/>
          <w:sz w:val="28"/>
          <w:szCs w:val="28"/>
        </w:rPr>
        <w:t>1</w:t>
      </w:r>
      <w:r w:rsidR="00D07A6C" w:rsidRPr="00BA1178">
        <w:rPr>
          <w:rFonts w:ascii="Times New Roman" w:hAnsi="Times New Roman" w:cs="Times New Roman"/>
          <w:sz w:val="28"/>
          <w:szCs w:val="28"/>
        </w:rPr>
        <w:t xml:space="preserve"> год и плановый период 2022 и 2023</w:t>
      </w:r>
      <w:r w:rsidRPr="00BA1178">
        <w:rPr>
          <w:rFonts w:ascii="Times New Roman" w:hAnsi="Times New Roman" w:cs="Times New Roman"/>
          <w:sz w:val="28"/>
          <w:szCs w:val="28"/>
        </w:rPr>
        <w:t xml:space="preserve"> годов, утвержденные распор</w:t>
      </w:r>
      <w:r w:rsidR="00D07A6C" w:rsidRPr="00BA1178">
        <w:rPr>
          <w:rFonts w:ascii="Times New Roman" w:hAnsi="Times New Roman" w:cs="Times New Roman"/>
          <w:sz w:val="28"/>
          <w:szCs w:val="28"/>
        </w:rPr>
        <w:t>яжением П</w:t>
      </w:r>
      <w:r w:rsidRPr="00BA1178">
        <w:rPr>
          <w:rFonts w:ascii="Times New Roman" w:hAnsi="Times New Roman" w:cs="Times New Roman"/>
          <w:sz w:val="28"/>
          <w:szCs w:val="28"/>
        </w:rPr>
        <w:t xml:space="preserve">равительства Новосибирской области от </w:t>
      </w:r>
      <w:r w:rsidR="00AE1AA8" w:rsidRPr="00BA1178">
        <w:rPr>
          <w:rFonts w:ascii="Times New Roman" w:hAnsi="Times New Roman" w:cs="Times New Roman"/>
          <w:sz w:val="28"/>
          <w:szCs w:val="28"/>
        </w:rPr>
        <w:t>22</w:t>
      </w:r>
      <w:r w:rsidRPr="00BA1178">
        <w:rPr>
          <w:rFonts w:ascii="Times New Roman" w:hAnsi="Times New Roman" w:cs="Times New Roman"/>
          <w:sz w:val="28"/>
          <w:szCs w:val="28"/>
        </w:rPr>
        <w:t>.10.20</w:t>
      </w:r>
      <w:r w:rsidR="00AE1AA8" w:rsidRPr="00BA1178">
        <w:rPr>
          <w:rFonts w:ascii="Times New Roman" w:hAnsi="Times New Roman" w:cs="Times New Roman"/>
          <w:sz w:val="28"/>
          <w:szCs w:val="28"/>
        </w:rPr>
        <w:t>20</w:t>
      </w:r>
      <w:r w:rsidRPr="00BA1178">
        <w:rPr>
          <w:rFonts w:ascii="Times New Roman" w:hAnsi="Times New Roman" w:cs="Times New Roman"/>
          <w:sz w:val="28"/>
          <w:szCs w:val="28"/>
        </w:rPr>
        <w:t xml:space="preserve"> № </w:t>
      </w:r>
      <w:r w:rsidR="00AE1AA8" w:rsidRPr="00BA1178">
        <w:rPr>
          <w:rFonts w:ascii="Times New Roman" w:hAnsi="Times New Roman" w:cs="Times New Roman"/>
          <w:sz w:val="28"/>
          <w:szCs w:val="28"/>
        </w:rPr>
        <w:t>483</w:t>
      </w:r>
      <w:r w:rsidRPr="00BA1178">
        <w:rPr>
          <w:rFonts w:ascii="Times New Roman" w:hAnsi="Times New Roman" w:cs="Times New Roman"/>
          <w:sz w:val="28"/>
          <w:szCs w:val="28"/>
        </w:rPr>
        <w:t>-рп.</w:t>
      </w:r>
    </w:p>
    <w:p w14:paraId="3F469BE7" w14:textId="12D7B933" w:rsidR="00AE1AA8" w:rsidRPr="00BA1178" w:rsidRDefault="00AE1AA8" w:rsidP="003B6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E8898E" w14:textId="77777777" w:rsidR="00AE1AA8" w:rsidRPr="00BA1178" w:rsidRDefault="00AE1AA8" w:rsidP="003B6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C847DC" w14:textId="77777777" w:rsidR="00FE3344" w:rsidRPr="00BA1178" w:rsidRDefault="00FE3344" w:rsidP="003B65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6A691E" w14:textId="4FE367F2" w:rsidR="003B65A6" w:rsidRPr="00BA1178" w:rsidRDefault="003B65A6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178109" w14:textId="12D86A7D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379F443" w14:textId="489C6051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227E32F" w14:textId="3F436129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6F328A1" w14:textId="096A6DF3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308C55D" w14:textId="12886292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53A3017" w14:textId="7453ACE8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91D3638" w14:textId="00B5D897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B42CEF4" w14:textId="2D0A4607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E2D423F" w14:textId="29536492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7F460E46" w14:textId="3D9EA072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97E0990" w14:textId="43418C1D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4A91438" w14:textId="25798076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141F9B9" w14:textId="1B15F34B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2349DB" w14:textId="48D52695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435FBAB" w14:textId="1604AB49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C2BD308" w14:textId="484BA6A2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9446EB1" w14:textId="71574DF8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3D5722D9" w14:textId="52E0AD22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105EC413" w14:textId="1E94D4C3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EB2F7BC" w14:textId="709475BF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0A760193" w14:textId="77777777" w:rsidR="00DD7706" w:rsidRPr="00BA1178" w:rsidRDefault="00DD7706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4268FCA6" w14:textId="4704DF09" w:rsidR="00DC43B9" w:rsidRPr="00BA1178" w:rsidRDefault="00DC43B9" w:rsidP="003B65A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626A4EA1" w14:textId="39082861" w:rsidR="00DC43B9" w:rsidRPr="00BA1178" w:rsidRDefault="003B65A6" w:rsidP="002742A8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" w:name="_Toc460227788"/>
      <w:bookmarkStart w:id="2" w:name="_Toc490581216"/>
      <w:r w:rsidRPr="00BA1178">
        <w:rPr>
          <w:rFonts w:ascii="Times New Roman" w:hAnsi="Times New Roman"/>
          <w:sz w:val="28"/>
          <w:szCs w:val="28"/>
          <w:lang w:eastAsia="ru-RU"/>
        </w:rPr>
        <w:lastRenderedPageBreak/>
        <w:t>Оценка достигнутого уровня со</w:t>
      </w:r>
      <w:r w:rsidR="00DC43B9" w:rsidRPr="00BA1178">
        <w:rPr>
          <w:rFonts w:ascii="Times New Roman" w:hAnsi="Times New Roman"/>
          <w:sz w:val="28"/>
          <w:szCs w:val="28"/>
          <w:lang w:eastAsia="ru-RU"/>
        </w:rPr>
        <w:t>циально-экономического развития</w:t>
      </w:r>
    </w:p>
    <w:p w14:paraId="354F836F" w14:textId="0F45EAB1" w:rsidR="003B65A6" w:rsidRPr="00BA1178" w:rsidRDefault="00DD7706" w:rsidP="00DC43B9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Кочковского района </w:t>
      </w:r>
      <w:r w:rsidR="00DC43B9" w:rsidRPr="00BA1178">
        <w:rPr>
          <w:rFonts w:ascii="Times New Roman" w:hAnsi="Times New Roman"/>
          <w:sz w:val="28"/>
          <w:szCs w:val="28"/>
          <w:lang w:eastAsia="ru-RU"/>
        </w:rPr>
        <w:t>Н</w:t>
      </w:r>
      <w:r w:rsidR="003B65A6" w:rsidRPr="00BA1178">
        <w:rPr>
          <w:rFonts w:ascii="Times New Roman" w:hAnsi="Times New Roman"/>
          <w:sz w:val="28"/>
          <w:szCs w:val="28"/>
          <w:lang w:eastAsia="ru-RU"/>
        </w:rPr>
        <w:t xml:space="preserve">овосибирской области за </w:t>
      </w:r>
      <w:bookmarkEnd w:id="1"/>
      <w:bookmarkEnd w:id="2"/>
      <w:r w:rsidRPr="00BA1178">
        <w:rPr>
          <w:rFonts w:ascii="Times New Roman" w:hAnsi="Times New Roman"/>
          <w:sz w:val="28"/>
          <w:szCs w:val="28"/>
          <w:lang w:eastAsia="ru-RU"/>
        </w:rPr>
        <w:t>20</w:t>
      </w:r>
      <w:r w:rsidR="00A20327" w:rsidRPr="00BA1178">
        <w:rPr>
          <w:rFonts w:ascii="Times New Roman" w:hAnsi="Times New Roman"/>
          <w:sz w:val="28"/>
          <w:szCs w:val="28"/>
          <w:lang w:eastAsia="ru-RU"/>
        </w:rPr>
        <w:t>20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14:paraId="40DF59A8" w14:textId="66E48843" w:rsidR="00FC0C01" w:rsidRPr="00BA1178" w:rsidRDefault="00FC0C01" w:rsidP="001F42F8">
      <w:pPr>
        <w:ind w:firstLine="709"/>
        <w:rPr>
          <w:rFonts w:ascii="Times New Roman" w:hAnsi="Times New Roman"/>
          <w:sz w:val="28"/>
          <w:szCs w:val="28"/>
        </w:rPr>
      </w:pPr>
    </w:p>
    <w:p w14:paraId="417A804C" w14:textId="416528BD" w:rsidR="00300C55" w:rsidRPr="00BA1178" w:rsidRDefault="00300C55" w:rsidP="00300C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Сельское хозяйство.</w:t>
      </w:r>
    </w:p>
    <w:p w14:paraId="7CC754E2" w14:textId="60CACB17" w:rsidR="0029175C" w:rsidRPr="00BA1178" w:rsidRDefault="0029175C" w:rsidP="002917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 предварительной оценке, объем производства сельхозпродукции за 20</w:t>
      </w:r>
      <w:r w:rsidR="00955A4C" w:rsidRPr="00BA1178">
        <w:rPr>
          <w:rFonts w:ascii="Times New Roman" w:hAnsi="Times New Roman"/>
          <w:sz w:val="28"/>
          <w:szCs w:val="28"/>
        </w:rPr>
        <w:t>20</w:t>
      </w:r>
      <w:r w:rsidRPr="00BA1178">
        <w:rPr>
          <w:rFonts w:ascii="Times New Roman" w:hAnsi="Times New Roman"/>
          <w:sz w:val="28"/>
          <w:szCs w:val="28"/>
        </w:rPr>
        <w:t xml:space="preserve"> год всеми производителями, включая ЛПХ, составит </w:t>
      </w:r>
      <w:r w:rsidR="00745386" w:rsidRPr="00BA1178">
        <w:rPr>
          <w:rFonts w:ascii="Times New Roman" w:hAnsi="Times New Roman"/>
          <w:sz w:val="28"/>
          <w:szCs w:val="28"/>
        </w:rPr>
        <w:t>2434,8</w:t>
      </w:r>
      <w:r w:rsidRPr="00BA1178"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745386" w:rsidRPr="00BA1178">
        <w:rPr>
          <w:rFonts w:ascii="Times New Roman" w:hAnsi="Times New Roman"/>
          <w:sz w:val="28"/>
          <w:szCs w:val="28"/>
        </w:rPr>
        <w:t>9,7</w:t>
      </w:r>
      <w:r w:rsidRPr="00BA1178">
        <w:rPr>
          <w:rFonts w:ascii="Times New Roman" w:hAnsi="Times New Roman"/>
          <w:sz w:val="28"/>
          <w:szCs w:val="28"/>
        </w:rPr>
        <w:t xml:space="preserve"> % </w:t>
      </w:r>
      <w:r w:rsidR="00745386" w:rsidRPr="00BA1178">
        <w:rPr>
          <w:rFonts w:ascii="Times New Roman" w:hAnsi="Times New Roman"/>
          <w:sz w:val="28"/>
          <w:szCs w:val="28"/>
        </w:rPr>
        <w:t>выше уровня прошлого года</w:t>
      </w:r>
      <w:r w:rsidRPr="00BA1178">
        <w:rPr>
          <w:rFonts w:ascii="Times New Roman" w:hAnsi="Times New Roman"/>
          <w:sz w:val="28"/>
          <w:szCs w:val="28"/>
        </w:rPr>
        <w:t>.</w:t>
      </w:r>
    </w:p>
    <w:p w14:paraId="794697FE" w14:textId="2ED806C6" w:rsidR="0026337A" w:rsidRPr="00BA1178" w:rsidRDefault="0026337A" w:rsidP="0026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500161132"/>
      <w:r w:rsidRPr="00BA1178">
        <w:rPr>
          <w:rFonts w:ascii="Times New Roman" w:hAnsi="Times New Roman"/>
          <w:sz w:val="28"/>
          <w:szCs w:val="28"/>
        </w:rPr>
        <w:t xml:space="preserve">Выручка от реализации продукции, товаров, работ и услуг за отчетный период составит </w:t>
      </w:r>
      <w:r w:rsidR="00745386" w:rsidRPr="00BA1178">
        <w:rPr>
          <w:rFonts w:ascii="Times New Roman" w:hAnsi="Times New Roman"/>
          <w:sz w:val="28"/>
          <w:szCs w:val="28"/>
        </w:rPr>
        <w:t>726,2</w:t>
      </w:r>
      <w:r w:rsidRPr="00BA1178">
        <w:rPr>
          <w:rFonts w:ascii="Times New Roman" w:hAnsi="Times New Roman"/>
          <w:sz w:val="28"/>
          <w:szCs w:val="28"/>
        </w:rPr>
        <w:t xml:space="preserve"> млн. рублей, в том числе от реализации сельскохозяйственной продукции – </w:t>
      </w:r>
      <w:r w:rsidR="00955A4C" w:rsidRPr="00BA1178">
        <w:rPr>
          <w:rFonts w:ascii="Times New Roman" w:hAnsi="Times New Roman"/>
          <w:sz w:val="28"/>
          <w:szCs w:val="28"/>
        </w:rPr>
        <w:t xml:space="preserve"> </w:t>
      </w:r>
      <w:r w:rsidR="00745386" w:rsidRPr="00BA1178">
        <w:rPr>
          <w:rFonts w:ascii="Times New Roman" w:hAnsi="Times New Roman"/>
          <w:sz w:val="28"/>
          <w:szCs w:val="28"/>
        </w:rPr>
        <w:t>708,9</w:t>
      </w:r>
      <w:r w:rsidR="00955A4C" w:rsidRPr="00BA1178">
        <w:rPr>
          <w:rFonts w:ascii="Times New Roman" w:hAnsi="Times New Roman"/>
          <w:sz w:val="28"/>
          <w:szCs w:val="28"/>
        </w:rPr>
        <w:t xml:space="preserve"> </w:t>
      </w:r>
      <w:r w:rsidRPr="00BA1178">
        <w:rPr>
          <w:rFonts w:ascii="Times New Roman" w:hAnsi="Times New Roman"/>
          <w:sz w:val="28"/>
          <w:szCs w:val="28"/>
        </w:rPr>
        <w:t>млн. рублей. Финансовый результат за 20</w:t>
      </w:r>
      <w:r w:rsidR="00955A4C" w:rsidRPr="00BA1178">
        <w:rPr>
          <w:rFonts w:ascii="Times New Roman" w:hAnsi="Times New Roman"/>
          <w:sz w:val="28"/>
          <w:szCs w:val="28"/>
        </w:rPr>
        <w:t>20</w:t>
      </w:r>
      <w:r w:rsidRPr="00BA1178">
        <w:rPr>
          <w:rFonts w:ascii="Times New Roman" w:hAnsi="Times New Roman"/>
          <w:sz w:val="28"/>
          <w:szCs w:val="28"/>
        </w:rPr>
        <w:t xml:space="preserve"> год до налогообложения в целом по району сложится положительный и прибыль составит </w:t>
      </w:r>
      <w:r w:rsidR="00745386" w:rsidRPr="00BA1178">
        <w:rPr>
          <w:rFonts w:ascii="Times New Roman" w:hAnsi="Times New Roman"/>
          <w:sz w:val="28"/>
          <w:szCs w:val="28"/>
        </w:rPr>
        <w:t>142,66</w:t>
      </w:r>
      <w:r w:rsidR="000D7506" w:rsidRPr="00BA1178">
        <w:rPr>
          <w:rFonts w:ascii="Times New Roman" w:hAnsi="Times New Roman"/>
          <w:sz w:val="28"/>
          <w:szCs w:val="28"/>
        </w:rPr>
        <w:t xml:space="preserve"> млн. рублей</w:t>
      </w:r>
      <w:r w:rsidRPr="00BA1178">
        <w:rPr>
          <w:rFonts w:ascii="Times New Roman" w:hAnsi="Times New Roman"/>
          <w:sz w:val="28"/>
          <w:szCs w:val="28"/>
        </w:rPr>
        <w:t xml:space="preserve">. </w:t>
      </w:r>
    </w:p>
    <w:bookmarkEnd w:id="3"/>
    <w:p w14:paraId="2441E2A3" w14:textId="161C9CFA" w:rsidR="0026337A" w:rsidRPr="00BA1178" w:rsidRDefault="0026337A" w:rsidP="0026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За отчетный период сельскохозяйственными предприятиями, КФХ и ЛПХ района будет получено субсидий из бюджетов всех уровней </w:t>
      </w:r>
      <w:r w:rsidR="00AD76DB" w:rsidRPr="00BA1178">
        <w:rPr>
          <w:rFonts w:ascii="Times New Roman" w:hAnsi="Times New Roman"/>
          <w:sz w:val="28"/>
          <w:szCs w:val="28"/>
        </w:rPr>
        <w:t>46,97</w:t>
      </w:r>
      <w:r w:rsidRPr="00BA1178">
        <w:rPr>
          <w:rFonts w:ascii="Times New Roman" w:hAnsi="Times New Roman"/>
          <w:sz w:val="28"/>
          <w:szCs w:val="28"/>
        </w:rPr>
        <w:t xml:space="preserve"> млн. рублей.</w:t>
      </w:r>
    </w:p>
    <w:p w14:paraId="0EA04855" w14:textId="76671CD3" w:rsidR="0026337A" w:rsidRPr="00BA1178" w:rsidRDefault="0026337A" w:rsidP="0026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Государственная поддержка сельскохозяйственного производства Кочковского района в целом за 20</w:t>
      </w:r>
      <w:r w:rsidR="00955A4C" w:rsidRPr="00BA1178">
        <w:rPr>
          <w:rFonts w:ascii="Times New Roman" w:hAnsi="Times New Roman"/>
          <w:sz w:val="28"/>
          <w:szCs w:val="28"/>
        </w:rPr>
        <w:t>20</w:t>
      </w:r>
      <w:r w:rsidRPr="00BA1178">
        <w:rPr>
          <w:rFonts w:ascii="Times New Roman" w:hAnsi="Times New Roman"/>
          <w:sz w:val="28"/>
          <w:szCs w:val="28"/>
        </w:rPr>
        <w:t xml:space="preserve"> год осуществляется из федерального (</w:t>
      </w:r>
      <w:r w:rsidR="00AD76DB" w:rsidRPr="00BA1178">
        <w:rPr>
          <w:rFonts w:ascii="Times New Roman" w:hAnsi="Times New Roman"/>
          <w:sz w:val="28"/>
          <w:szCs w:val="28"/>
        </w:rPr>
        <w:t>16,58</w:t>
      </w:r>
      <w:r w:rsidRPr="00BA1178">
        <w:rPr>
          <w:rFonts w:ascii="Times New Roman" w:hAnsi="Times New Roman"/>
          <w:sz w:val="28"/>
          <w:szCs w:val="28"/>
        </w:rPr>
        <w:t xml:space="preserve"> млн. рублей) и областного (</w:t>
      </w:r>
      <w:r w:rsidR="00AD76DB" w:rsidRPr="00BA1178">
        <w:rPr>
          <w:rFonts w:ascii="Times New Roman" w:hAnsi="Times New Roman"/>
          <w:sz w:val="28"/>
          <w:szCs w:val="28"/>
        </w:rPr>
        <w:t>30,39</w:t>
      </w:r>
      <w:r w:rsidRPr="00BA1178">
        <w:rPr>
          <w:rFonts w:ascii="Times New Roman" w:hAnsi="Times New Roman"/>
          <w:sz w:val="28"/>
          <w:szCs w:val="28"/>
        </w:rPr>
        <w:t xml:space="preserve"> млн. рублей) бюджетов по следующим направлениям: компенсация части затрат на приобретение оригинальных и элитных семян – </w:t>
      </w:r>
      <w:r w:rsidR="00AD76DB" w:rsidRPr="00BA1178">
        <w:rPr>
          <w:rFonts w:ascii="Times New Roman" w:hAnsi="Times New Roman"/>
          <w:sz w:val="28"/>
          <w:szCs w:val="28"/>
        </w:rPr>
        <w:t>2</w:t>
      </w:r>
      <w:r w:rsidRPr="00BA1178">
        <w:rPr>
          <w:rFonts w:ascii="Times New Roman" w:hAnsi="Times New Roman"/>
          <w:sz w:val="28"/>
          <w:szCs w:val="28"/>
        </w:rPr>
        <w:t xml:space="preserve"> млн. рублей, компенсация затрат по приобретению техники и оборудования в сумме </w:t>
      </w:r>
      <w:r w:rsidR="00AD76DB" w:rsidRPr="00BA1178">
        <w:rPr>
          <w:rFonts w:ascii="Times New Roman" w:hAnsi="Times New Roman"/>
          <w:sz w:val="28"/>
          <w:szCs w:val="28"/>
        </w:rPr>
        <w:t xml:space="preserve">11,2 </w:t>
      </w:r>
      <w:r w:rsidRPr="00BA1178">
        <w:rPr>
          <w:rFonts w:ascii="Times New Roman" w:hAnsi="Times New Roman"/>
          <w:sz w:val="28"/>
          <w:szCs w:val="28"/>
        </w:rPr>
        <w:t xml:space="preserve">млн. рублей, возмещение части затрат на уплату процентов по кредитам в размере </w:t>
      </w:r>
      <w:r w:rsidR="00AD76DB" w:rsidRPr="00BA1178">
        <w:rPr>
          <w:rFonts w:ascii="Times New Roman" w:hAnsi="Times New Roman"/>
          <w:sz w:val="28"/>
          <w:szCs w:val="28"/>
        </w:rPr>
        <w:t xml:space="preserve"> 0,4 </w:t>
      </w:r>
      <w:r w:rsidRPr="00BA1178">
        <w:rPr>
          <w:rFonts w:ascii="Times New Roman" w:hAnsi="Times New Roman"/>
          <w:sz w:val="28"/>
          <w:szCs w:val="28"/>
        </w:rPr>
        <w:t xml:space="preserve">млн. рублей, </w:t>
      </w:r>
      <w:r w:rsidR="00AD76DB" w:rsidRPr="00BA1178">
        <w:rPr>
          <w:rFonts w:ascii="Times New Roman" w:hAnsi="Times New Roman"/>
          <w:sz w:val="28"/>
          <w:szCs w:val="28"/>
        </w:rPr>
        <w:t>проведение комплекса агротехнологических работ</w:t>
      </w:r>
      <w:r w:rsidRPr="00BA1178">
        <w:rPr>
          <w:rFonts w:ascii="Times New Roman" w:hAnsi="Times New Roman"/>
          <w:sz w:val="28"/>
          <w:szCs w:val="28"/>
        </w:rPr>
        <w:t xml:space="preserve"> </w:t>
      </w:r>
      <w:r w:rsidR="003330BF" w:rsidRPr="00BA1178">
        <w:rPr>
          <w:rFonts w:ascii="Times New Roman" w:hAnsi="Times New Roman"/>
          <w:sz w:val="28"/>
          <w:szCs w:val="28"/>
        </w:rPr>
        <w:t xml:space="preserve">– 2,95 </w:t>
      </w:r>
      <w:r w:rsidRPr="00BA1178">
        <w:rPr>
          <w:rFonts w:ascii="Times New Roman" w:hAnsi="Times New Roman"/>
          <w:sz w:val="28"/>
          <w:szCs w:val="28"/>
        </w:rPr>
        <w:t xml:space="preserve">млн. рублей, </w:t>
      </w:r>
      <w:r w:rsidR="003330BF" w:rsidRPr="00BA1178">
        <w:rPr>
          <w:rFonts w:ascii="Times New Roman" w:hAnsi="Times New Roman"/>
          <w:sz w:val="28"/>
          <w:szCs w:val="28"/>
        </w:rPr>
        <w:t>поддержка собственного производства молока</w:t>
      </w:r>
      <w:r w:rsidRPr="00BA1178">
        <w:rPr>
          <w:rFonts w:ascii="Times New Roman" w:hAnsi="Times New Roman"/>
          <w:sz w:val="28"/>
          <w:szCs w:val="28"/>
        </w:rPr>
        <w:t xml:space="preserve"> – </w:t>
      </w:r>
      <w:r w:rsidR="003330BF" w:rsidRPr="00BA1178">
        <w:rPr>
          <w:rFonts w:ascii="Times New Roman" w:hAnsi="Times New Roman"/>
          <w:sz w:val="28"/>
          <w:szCs w:val="28"/>
        </w:rPr>
        <w:t xml:space="preserve">2,4 </w:t>
      </w:r>
      <w:r w:rsidRPr="00BA1178">
        <w:rPr>
          <w:rFonts w:ascii="Times New Roman" w:hAnsi="Times New Roman"/>
          <w:sz w:val="28"/>
          <w:szCs w:val="28"/>
        </w:rPr>
        <w:t xml:space="preserve">млн. рублей, господдержка племенного дела – </w:t>
      </w:r>
      <w:r w:rsidR="003330BF" w:rsidRPr="00BA1178">
        <w:rPr>
          <w:rFonts w:ascii="Times New Roman" w:hAnsi="Times New Roman"/>
          <w:sz w:val="28"/>
          <w:szCs w:val="28"/>
        </w:rPr>
        <w:t xml:space="preserve">2,5 </w:t>
      </w:r>
      <w:r w:rsidRPr="00BA1178">
        <w:rPr>
          <w:rFonts w:ascii="Times New Roman" w:hAnsi="Times New Roman"/>
          <w:sz w:val="28"/>
          <w:szCs w:val="28"/>
        </w:rPr>
        <w:t xml:space="preserve">млн. рублей, </w:t>
      </w:r>
      <w:r w:rsidR="003330BF" w:rsidRPr="00BA1178">
        <w:rPr>
          <w:rFonts w:ascii="Times New Roman" w:hAnsi="Times New Roman"/>
          <w:sz w:val="28"/>
          <w:szCs w:val="28"/>
        </w:rPr>
        <w:t xml:space="preserve">грант </w:t>
      </w:r>
      <w:proofErr w:type="spellStart"/>
      <w:r w:rsidR="003330BF" w:rsidRPr="00BA1178">
        <w:rPr>
          <w:rFonts w:ascii="Times New Roman" w:hAnsi="Times New Roman"/>
          <w:sz w:val="28"/>
          <w:szCs w:val="28"/>
        </w:rPr>
        <w:t>агростартап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– </w:t>
      </w:r>
      <w:r w:rsidR="003330BF" w:rsidRPr="00BA1178">
        <w:rPr>
          <w:rFonts w:ascii="Times New Roman" w:hAnsi="Times New Roman"/>
          <w:sz w:val="28"/>
          <w:szCs w:val="28"/>
        </w:rPr>
        <w:t xml:space="preserve">1,2 </w:t>
      </w:r>
      <w:r w:rsidRPr="00BA1178">
        <w:rPr>
          <w:rFonts w:ascii="Times New Roman" w:hAnsi="Times New Roman"/>
          <w:sz w:val="28"/>
          <w:szCs w:val="28"/>
        </w:rPr>
        <w:t>млн. рублей, господдержка КФХ</w:t>
      </w:r>
      <w:r w:rsidR="00A77CFB" w:rsidRPr="00BA1178">
        <w:rPr>
          <w:rFonts w:ascii="Times New Roman" w:hAnsi="Times New Roman"/>
          <w:sz w:val="28"/>
          <w:szCs w:val="28"/>
        </w:rPr>
        <w:t>, увеличившим посевные площади по сравнению с прошлым годом</w:t>
      </w:r>
      <w:r w:rsidRPr="00BA1178">
        <w:rPr>
          <w:rFonts w:ascii="Times New Roman" w:hAnsi="Times New Roman"/>
          <w:sz w:val="28"/>
          <w:szCs w:val="28"/>
        </w:rPr>
        <w:t xml:space="preserve"> – </w:t>
      </w:r>
      <w:r w:rsidR="00A77CFB" w:rsidRPr="00BA1178">
        <w:rPr>
          <w:rFonts w:ascii="Times New Roman" w:hAnsi="Times New Roman"/>
          <w:sz w:val="28"/>
          <w:szCs w:val="28"/>
        </w:rPr>
        <w:t xml:space="preserve">0,68 </w:t>
      </w:r>
      <w:r w:rsidRPr="00BA1178">
        <w:rPr>
          <w:rFonts w:ascii="Times New Roman" w:hAnsi="Times New Roman"/>
          <w:sz w:val="28"/>
          <w:szCs w:val="28"/>
        </w:rPr>
        <w:t xml:space="preserve">млн. рублей, возмещение стоимости молодняка КРС приобретенного ЛПХ – </w:t>
      </w:r>
      <w:r w:rsidR="00A77CFB" w:rsidRPr="00BA1178">
        <w:rPr>
          <w:rFonts w:ascii="Times New Roman" w:hAnsi="Times New Roman"/>
          <w:sz w:val="28"/>
          <w:szCs w:val="28"/>
        </w:rPr>
        <w:t>0,6</w:t>
      </w:r>
      <w:r w:rsidRPr="00BA1178">
        <w:rPr>
          <w:rFonts w:ascii="Times New Roman" w:hAnsi="Times New Roman"/>
          <w:sz w:val="28"/>
          <w:szCs w:val="28"/>
        </w:rPr>
        <w:t xml:space="preserve"> млн. рублей, </w:t>
      </w:r>
      <w:proofErr w:type="spellStart"/>
      <w:r w:rsidRPr="00BA1178">
        <w:rPr>
          <w:rFonts w:ascii="Times New Roman" w:hAnsi="Times New Roman"/>
          <w:sz w:val="28"/>
          <w:szCs w:val="28"/>
        </w:rPr>
        <w:t>софинансирование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мероприятий по улучшению жилищных условий граждан, проживающих в сельской местности, в том числе молодых семей и молодых специалистов – </w:t>
      </w:r>
      <w:r w:rsidR="00A77CFB" w:rsidRPr="00BA1178">
        <w:rPr>
          <w:rFonts w:ascii="Times New Roman" w:hAnsi="Times New Roman"/>
          <w:sz w:val="28"/>
          <w:szCs w:val="28"/>
        </w:rPr>
        <w:t>2,18</w:t>
      </w:r>
      <w:r w:rsidR="00955A4C" w:rsidRPr="00BA1178">
        <w:rPr>
          <w:rFonts w:ascii="Times New Roman" w:hAnsi="Times New Roman"/>
          <w:sz w:val="28"/>
          <w:szCs w:val="28"/>
        </w:rPr>
        <w:t xml:space="preserve"> </w:t>
      </w:r>
      <w:r w:rsidRPr="00BA1178">
        <w:rPr>
          <w:rFonts w:ascii="Times New Roman" w:hAnsi="Times New Roman"/>
          <w:sz w:val="28"/>
          <w:szCs w:val="28"/>
        </w:rPr>
        <w:t>млн. рублей.</w:t>
      </w:r>
    </w:p>
    <w:p w14:paraId="635CE15B" w14:textId="77777777" w:rsidR="00990C74" w:rsidRPr="00BA1178" w:rsidRDefault="00990C74" w:rsidP="00990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План заготовки сена хозяйствами района выполнен на 77,3 %, по закладке сенажа на 132,8 %, силоса на 47 %.</w:t>
      </w:r>
    </w:p>
    <w:p w14:paraId="7D3E5039" w14:textId="3EF04AE6" w:rsidR="00990C74" w:rsidRPr="00BA1178" w:rsidRDefault="00990C74" w:rsidP="00990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Предстояло убрать зерновых и зернобобовых культур на площади    65673 гектара. Уборочные работы выполнены на 100 %. Валовой сбор составил 123,1 тыс. тонн при урожайности 19,5 ц/га. 27,9 центнеров с гектара получили ОАО «</w:t>
      </w:r>
      <w:proofErr w:type="spellStart"/>
      <w:r w:rsidRPr="00BA1178">
        <w:rPr>
          <w:rFonts w:ascii="Times New Roman" w:hAnsi="Times New Roman"/>
          <w:sz w:val="28"/>
          <w:szCs w:val="28"/>
        </w:rPr>
        <w:t>Жуланка</w:t>
      </w:r>
      <w:proofErr w:type="spellEnd"/>
      <w:r w:rsidRPr="00BA1178">
        <w:rPr>
          <w:rFonts w:ascii="Times New Roman" w:hAnsi="Times New Roman"/>
          <w:sz w:val="28"/>
          <w:szCs w:val="28"/>
        </w:rPr>
        <w:t>», 26,7 ц/га получили АО «</w:t>
      </w:r>
      <w:proofErr w:type="spellStart"/>
      <w:r w:rsidRPr="00BA1178">
        <w:rPr>
          <w:rFonts w:ascii="Times New Roman" w:hAnsi="Times New Roman"/>
          <w:sz w:val="28"/>
          <w:szCs w:val="28"/>
        </w:rPr>
        <w:t>Кудряшовское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». </w:t>
      </w:r>
    </w:p>
    <w:p w14:paraId="5A9897B0" w14:textId="77777777" w:rsidR="00990C74" w:rsidRPr="00BA1178" w:rsidRDefault="00990C74" w:rsidP="00990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Хозяйства района обмолотили яровой рапс на площади 5399 га при средней урожайности 17,1 ц/га. Максимальную урожайность рапса получило ОАО «</w:t>
      </w:r>
      <w:proofErr w:type="spellStart"/>
      <w:r w:rsidRPr="00BA1178">
        <w:rPr>
          <w:rFonts w:ascii="Times New Roman" w:hAnsi="Times New Roman"/>
          <w:sz w:val="28"/>
          <w:szCs w:val="28"/>
        </w:rPr>
        <w:t>Жуланка</w:t>
      </w:r>
      <w:proofErr w:type="spellEnd"/>
      <w:r w:rsidRPr="00BA1178">
        <w:rPr>
          <w:rFonts w:ascii="Times New Roman" w:hAnsi="Times New Roman"/>
          <w:sz w:val="28"/>
          <w:szCs w:val="28"/>
        </w:rPr>
        <w:t>» – 33 ц/га.</w:t>
      </w:r>
    </w:p>
    <w:p w14:paraId="2B0013E1" w14:textId="77777777" w:rsidR="00990C74" w:rsidRPr="00BA1178" w:rsidRDefault="00990C74" w:rsidP="00990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АО «</w:t>
      </w:r>
      <w:proofErr w:type="spellStart"/>
      <w:r w:rsidRPr="00BA1178">
        <w:rPr>
          <w:rFonts w:ascii="Times New Roman" w:hAnsi="Times New Roman"/>
          <w:sz w:val="28"/>
          <w:szCs w:val="28"/>
        </w:rPr>
        <w:t>Кудряшовское</w:t>
      </w:r>
      <w:proofErr w:type="spellEnd"/>
      <w:r w:rsidRPr="00BA1178">
        <w:rPr>
          <w:rFonts w:ascii="Times New Roman" w:hAnsi="Times New Roman"/>
          <w:sz w:val="28"/>
          <w:szCs w:val="28"/>
        </w:rPr>
        <w:t>» возделывало сою на площади 4388 га при средней урожайности 18,9 ц/га. Кроме этого, ООО «Кулунда», ООО «Агроторг», ООО «</w:t>
      </w:r>
      <w:proofErr w:type="spellStart"/>
      <w:r w:rsidRPr="00BA1178">
        <w:rPr>
          <w:rFonts w:ascii="Times New Roman" w:hAnsi="Times New Roman"/>
          <w:sz w:val="28"/>
          <w:szCs w:val="28"/>
        </w:rPr>
        <w:t>Юмис</w:t>
      </w:r>
      <w:proofErr w:type="spellEnd"/>
      <w:r w:rsidRPr="00BA1178">
        <w:rPr>
          <w:rFonts w:ascii="Times New Roman" w:hAnsi="Times New Roman"/>
          <w:sz w:val="28"/>
          <w:szCs w:val="28"/>
        </w:rPr>
        <w:t>», ООО «Орлов», ООО «Южный Урал-С» собрали урожай льна с площади 5304 га. Средняя урожайность 9,7 ц/га.</w:t>
      </w:r>
    </w:p>
    <w:p w14:paraId="3D076984" w14:textId="77777777" w:rsidR="00990C74" w:rsidRPr="00BA1178" w:rsidRDefault="00990C74" w:rsidP="00990C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lastRenderedPageBreak/>
        <w:t xml:space="preserve">Кроме уборочных работ проведена вспашка зяби под урожай будущего года на площади 34239 гектаров, это 92 % к плану на 2020 год. Отсыпано семян под посев 2021 года 12681 центнеров или 88,9 %. </w:t>
      </w:r>
    </w:p>
    <w:p w14:paraId="0DD68CEF" w14:textId="18973DBD" w:rsidR="0026337A" w:rsidRPr="00BA1178" w:rsidRDefault="0026337A" w:rsidP="0026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В настоящее время ведутся работы по подработке семян и доведения их до кондиционного состояния.</w:t>
      </w:r>
    </w:p>
    <w:p w14:paraId="7AE964F1" w14:textId="69904EF0" w:rsidR="0026337A" w:rsidRPr="00BA1178" w:rsidRDefault="0026337A" w:rsidP="0026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Поголовье КРС в хозяйствах района составляет </w:t>
      </w:r>
      <w:r w:rsidR="00A77CFB" w:rsidRPr="00BA1178">
        <w:rPr>
          <w:rFonts w:ascii="Times New Roman" w:hAnsi="Times New Roman"/>
          <w:sz w:val="28"/>
          <w:szCs w:val="28"/>
        </w:rPr>
        <w:t>6165</w:t>
      </w:r>
      <w:r w:rsidRPr="00BA1178">
        <w:rPr>
          <w:rFonts w:ascii="Times New Roman" w:hAnsi="Times New Roman"/>
          <w:sz w:val="28"/>
          <w:szCs w:val="28"/>
        </w:rPr>
        <w:t xml:space="preserve"> голов, из них </w:t>
      </w:r>
      <w:r w:rsidR="00A77CFB" w:rsidRPr="00BA1178">
        <w:rPr>
          <w:rFonts w:ascii="Times New Roman" w:hAnsi="Times New Roman"/>
          <w:sz w:val="28"/>
          <w:szCs w:val="28"/>
        </w:rPr>
        <w:t>2315</w:t>
      </w:r>
      <w:r w:rsidR="002D3C26" w:rsidRPr="00BA1178">
        <w:rPr>
          <w:rFonts w:ascii="Times New Roman" w:hAnsi="Times New Roman"/>
          <w:sz w:val="28"/>
          <w:szCs w:val="28"/>
        </w:rPr>
        <w:t xml:space="preserve"> </w:t>
      </w:r>
      <w:r w:rsidRPr="00BA1178">
        <w:rPr>
          <w:rFonts w:ascii="Times New Roman" w:hAnsi="Times New Roman"/>
          <w:sz w:val="28"/>
          <w:szCs w:val="28"/>
        </w:rPr>
        <w:t xml:space="preserve">– молочные коровы и </w:t>
      </w:r>
      <w:r w:rsidR="00A77CFB" w:rsidRPr="00BA1178">
        <w:rPr>
          <w:rFonts w:ascii="Times New Roman" w:hAnsi="Times New Roman"/>
          <w:sz w:val="28"/>
          <w:szCs w:val="28"/>
        </w:rPr>
        <w:t>8</w:t>
      </w:r>
      <w:r w:rsidR="002D3C26" w:rsidRPr="00BA1178">
        <w:rPr>
          <w:rFonts w:ascii="Times New Roman" w:hAnsi="Times New Roman"/>
          <w:sz w:val="28"/>
          <w:szCs w:val="28"/>
        </w:rPr>
        <w:t xml:space="preserve"> </w:t>
      </w:r>
      <w:r w:rsidRPr="00BA1178">
        <w:rPr>
          <w:rFonts w:ascii="Times New Roman" w:hAnsi="Times New Roman"/>
          <w:sz w:val="28"/>
          <w:szCs w:val="28"/>
        </w:rPr>
        <w:t>– мясные.</w:t>
      </w:r>
    </w:p>
    <w:p w14:paraId="66D273A0" w14:textId="14875527" w:rsidR="0026337A" w:rsidRPr="00BA1178" w:rsidRDefault="0026337A" w:rsidP="0026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За текущий год производство молока составит </w:t>
      </w:r>
      <w:r w:rsidR="00A77CFB" w:rsidRPr="00BA1178">
        <w:rPr>
          <w:rFonts w:ascii="Times New Roman" w:hAnsi="Times New Roman"/>
          <w:sz w:val="28"/>
          <w:szCs w:val="28"/>
        </w:rPr>
        <w:t>18987</w:t>
      </w:r>
      <w:r w:rsidRPr="00BA1178">
        <w:rPr>
          <w:rFonts w:ascii="Times New Roman" w:hAnsi="Times New Roman"/>
          <w:sz w:val="28"/>
          <w:szCs w:val="28"/>
        </w:rPr>
        <w:t xml:space="preserve"> тонн</w:t>
      </w:r>
      <w:r w:rsidR="00A77CFB" w:rsidRPr="00BA1178">
        <w:rPr>
          <w:rFonts w:ascii="Times New Roman" w:hAnsi="Times New Roman"/>
          <w:sz w:val="28"/>
          <w:szCs w:val="28"/>
        </w:rPr>
        <w:t>, что ниже прошлого года на 4,3 %</w:t>
      </w:r>
      <w:r w:rsidRPr="00BA1178">
        <w:rPr>
          <w:rFonts w:ascii="Times New Roman" w:hAnsi="Times New Roman"/>
          <w:sz w:val="28"/>
          <w:szCs w:val="28"/>
        </w:rPr>
        <w:t xml:space="preserve">. На корову будет надоено </w:t>
      </w:r>
      <w:r w:rsidR="00A77CFB" w:rsidRPr="00BA1178">
        <w:rPr>
          <w:rFonts w:ascii="Times New Roman" w:hAnsi="Times New Roman"/>
          <w:sz w:val="28"/>
          <w:szCs w:val="28"/>
        </w:rPr>
        <w:t>3872</w:t>
      </w:r>
      <w:r w:rsidRPr="00BA1178">
        <w:rPr>
          <w:rFonts w:ascii="Times New Roman" w:hAnsi="Times New Roman"/>
          <w:sz w:val="28"/>
          <w:szCs w:val="28"/>
        </w:rPr>
        <w:t xml:space="preserve"> кг молока против </w:t>
      </w:r>
      <w:r w:rsidR="00A77CFB" w:rsidRPr="00BA1178">
        <w:rPr>
          <w:rFonts w:ascii="Times New Roman" w:hAnsi="Times New Roman"/>
          <w:sz w:val="28"/>
          <w:szCs w:val="28"/>
        </w:rPr>
        <w:t>3725</w:t>
      </w:r>
      <w:r w:rsidRPr="00BA1178">
        <w:rPr>
          <w:rFonts w:ascii="Times New Roman" w:hAnsi="Times New Roman"/>
          <w:sz w:val="28"/>
          <w:szCs w:val="28"/>
        </w:rPr>
        <w:t xml:space="preserve"> кг за прошлый год. </w:t>
      </w:r>
    </w:p>
    <w:p w14:paraId="32AAA78E" w14:textId="0E4A5B19" w:rsidR="0026337A" w:rsidRPr="00BA1178" w:rsidRDefault="0026337A" w:rsidP="0026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Среднесуточные привесы за текущий год состав</w:t>
      </w:r>
      <w:r w:rsidR="002D3C26" w:rsidRPr="00BA1178">
        <w:rPr>
          <w:rFonts w:ascii="Times New Roman" w:hAnsi="Times New Roman"/>
          <w:sz w:val="28"/>
          <w:szCs w:val="28"/>
        </w:rPr>
        <w:t>я</w:t>
      </w:r>
      <w:r w:rsidRPr="00BA1178">
        <w:rPr>
          <w:rFonts w:ascii="Times New Roman" w:hAnsi="Times New Roman"/>
          <w:sz w:val="28"/>
          <w:szCs w:val="28"/>
        </w:rPr>
        <w:t xml:space="preserve">т </w:t>
      </w:r>
      <w:r w:rsidR="00A77CFB" w:rsidRPr="00BA1178">
        <w:rPr>
          <w:rFonts w:ascii="Times New Roman" w:hAnsi="Times New Roman"/>
          <w:sz w:val="28"/>
          <w:szCs w:val="28"/>
        </w:rPr>
        <w:t>410</w:t>
      </w:r>
      <w:r w:rsidRPr="00BA1178">
        <w:rPr>
          <w:rFonts w:ascii="Times New Roman" w:hAnsi="Times New Roman"/>
          <w:sz w:val="28"/>
          <w:szCs w:val="28"/>
        </w:rPr>
        <w:t xml:space="preserve"> грамм. Валовой привес за год – </w:t>
      </w:r>
      <w:r w:rsidR="00A77CFB" w:rsidRPr="00BA1178">
        <w:rPr>
          <w:rFonts w:ascii="Times New Roman" w:hAnsi="Times New Roman"/>
          <w:sz w:val="28"/>
          <w:szCs w:val="28"/>
        </w:rPr>
        <w:t>5022</w:t>
      </w:r>
      <w:r w:rsidRPr="00BA1178">
        <w:rPr>
          <w:rFonts w:ascii="Times New Roman" w:hAnsi="Times New Roman"/>
          <w:sz w:val="28"/>
          <w:szCs w:val="28"/>
        </w:rPr>
        <w:t xml:space="preserve"> центнеров. </w:t>
      </w:r>
    </w:p>
    <w:p w14:paraId="57EAB1AD" w14:textId="3A86686C" w:rsidR="0026337A" w:rsidRPr="00BA1178" w:rsidRDefault="0026337A" w:rsidP="002633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В 20</w:t>
      </w:r>
      <w:r w:rsidR="0040301E" w:rsidRPr="00BA1178">
        <w:rPr>
          <w:rFonts w:ascii="Times New Roman" w:hAnsi="Times New Roman"/>
          <w:sz w:val="28"/>
          <w:szCs w:val="28"/>
        </w:rPr>
        <w:t>20</w:t>
      </w:r>
      <w:r w:rsidRPr="00BA1178">
        <w:rPr>
          <w:rFonts w:ascii="Times New Roman" w:hAnsi="Times New Roman"/>
          <w:sz w:val="28"/>
          <w:szCs w:val="28"/>
        </w:rPr>
        <w:t xml:space="preserve"> году в хозяйствах района произошло </w:t>
      </w:r>
      <w:r w:rsidR="00A77CFB" w:rsidRPr="00BA1178">
        <w:rPr>
          <w:rFonts w:ascii="Times New Roman" w:hAnsi="Times New Roman"/>
          <w:sz w:val="28"/>
          <w:szCs w:val="28"/>
        </w:rPr>
        <w:t>снижени</w:t>
      </w:r>
      <w:r w:rsidR="002D3C26" w:rsidRPr="00BA1178">
        <w:rPr>
          <w:rFonts w:ascii="Times New Roman" w:hAnsi="Times New Roman"/>
          <w:sz w:val="28"/>
          <w:szCs w:val="28"/>
        </w:rPr>
        <w:t>е</w:t>
      </w:r>
      <w:r w:rsidRPr="00BA1178">
        <w:rPr>
          <w:rFonts w:ascii="Times New Roman" w:hAnsi="Times New Roman"/>
          <w:sz w:val="28"/>
          <w:szCs w:val="28"/>
        </w:rPr>
        <w:t xml:space="preserve"> падежа КРС на </w:t>
      </w:r>
      <w:r w:rsidR="00A77CFB" w:rsidRPr="00BA1178">
        <w:rPr>
          <w:rFonts w:ascii="Times New Roman" w:hAnsi="Times New Roman"/>
          <w:sz w:val="28"/>
          <w:szCs w:val="28"/>
        </w:rPr>
        <w:t>50</w:t>
      </w:r>
      <w:r w:rsidRPr="00BA1178">
        <w:rPr>
          <w:rFonts w:ascii="Times New Roman" w:hAnsi="Times New Roman"/>
          <w:sz w:val="28"/>
          <w:szCs w:val="28"/>
        </w:rPr>
        <w:t>% к уровню прошлого года.</w:t>
      </w:r>
    </w:p>
    <w:p w14:paraId="34C6B3E3" w14:textId="77777777" w:rsidR="00300C55" w:rsidRPr="00BA1178" w:rsidRDefault="00300C55" w:rsidP="00300C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45EFE993" w14:textId="77777777" w:rsidR="00300C55" w:rsidRPr="00BA1178" w:rsidRDefault="00300C55" w:rsidP="00300C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Промышленность.</w:t>
      </w:r>
      <w:r w:rsidRPr="00BA1178">
        <w:rPr>
          <w:rFonts w:ascii="Times New Roman" w:hAnsi="Times New Roman"/>
          <w:sz w:val="28"/>
          <w:szCs w:val="28"/>
        </w:rPr>
        <w:t xml:space="preserve"> </w:t>
      </w:r>
    </w:p>
    <w:p w14:paraId="4D3EA7C5" w14:textId="09F0E44E" w:rsidR="00E21D18" w:rsidRPr="00BA1178" w:rsidRDefault="00E21D18" w:rsidP="00E21D1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Объем промышленного производства составит </w:t>
      </w:r>
      <w:r w:rsidR="00444F8F" w:rsidRPr="00BA1178">
        <w:rPr>
          <w:rFonts w:ascii="Times New Roman" w:hAnsi="Times New Roman"/>
          <w:sz w:val="28"/>
          <w:szCs w:val="28"/>
          <w:lang w:eastAsia="ru-RU"/>
        </w:rPr>
        <w:t>28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млн. рублей, что на </w:t>
      </w:r>
      <w:r w:rsidR="00444F8F" w:rsidRPr="00BA1178">
        <w:rPr>
          <w:rFonts w:ascii="Times New Roman" w:hAnsi="Times New Roman"/>
          <w:sz w:val="28"/>
          <w:szCs w:val="28"/>
          <w:lang w:eastAsia="ru-RU"/>
        </w:rPr>
        <w:t>5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% ниже уровня прошлого года.</w:t>
      </w:r>
    </w:p>
    <w:p w14:paraId="09E9D17D" w14:textId="77777777" w:rsidR="001603EB" w:rsidRPr="00BA1178" w:rsidRDefault="001603EB" w:rsidP="001603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Выпуском промышленной продукции в районе занимаются </w:t>
      </w:r>
      <w:proofErr w:type="spellStart"/>
      <w:r w:rsidRPr="00BA1178">
        <w:rPr>
          <w:rFonts w:ascii="Times New Roman" w:hAnsi="Times New Roman"/>
          <w:sz w:val="28"/>
          <w:szCs w:val="28"/>
        </w:rPr>
        <w:t>Кочковский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мясокомбинат (ИП Яшина М.Ю.) (убой скота, глубокая заморозка мяса), ООО «ДАОС» (выпуск замороженных полуфабрикатов, мясной продукции, колбас и пр.), </w:t>
      </w:r>
      <w:proofErr w:type="spellStart"/>
      <w:r w:rsidRPr="00BA1178">
        <w:rPr>
          <w:rFonts w:ascii="Times New Roman" w:hAnsi="Times New Roman"/>
          <w:sz w:val="28"/>
          <w:szCs w:val="28"/>
        </w:rPr>
        <w:t>хлебокомбинат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и цех полуфабрикатов Кочковского сельпо (хлебобулочные изделия, мясные полуфабрикаты), пекарня ОАО «</w:t>
      </w:r>
      <w:proofErr w:type="spellStart"/>
      <w:r w:rsidRPr="00BA1178">
        <w:rPr>
          <w:rFonts w:ascii="Times New Roman" w:hAnsi="Times New Roman"/>
          <w:sz w:val="28"/>
          <w:szCs w:val="28"/>
        </w:rPr>
        <w:t>Решетовское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» (хлебобулочные изделия), пекарня ИП Павлик Н.А. (свежая выпечка, кондитерские изделия). Переработку леса осуществляют ИП Долгов Юрий Петрович, ИП </w:t>
      </w:r>
      <w:proofErr w:type="spellStart"/>
      <w:r w:rsidRPr="00BA1178">
        <w:rPr>
          <w:rFonts w:ascii="Times New Roman" w:hAnsi="Times New Roman"/>
          <w:sz w:val="28"/>
          <w:szCs w:val="28"/>
        </w:rPr>
        <w:t>Алифанов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Артем Алексеевич. Производством мебели и изделий из металла на заказ занимается ИП Левчук Вячеслав Сергеевич.</w:t>
      </w:r>
    </w:p>
    <w:p w14:paraId="57E9FF08" w14:textId="77777777" w:rsidR="00300C55" w:rsidRPr="00BA1178" w:rsidRDefault="00300C55" w:rsidP="00300C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28A1F164" w14:textId="31ECBE29" w:rsidR="00300C55" w:rsidRPr="00BA1178" w:rsidRDefault="00D635C9" w:rsidP="00300C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Потребительский рынок.</w:t>
      </w:r>
    </w:p>
    <w:p w14:paraId="0B5DFA2F" w14:textId="6127EF42" w:rsidR="002159E8" w:rsidRPr="00BA1178" w:rsidRDefault="002F57D7" w:rsidP="002159E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1178">
        <w:rPr>
          <w:sz w:val="28"/>
          <w:szCs w:val="28"/>
        </w:rPr>
        <w:t xml:space="preserve">На уровне прошлого года останется </w:t>
      </w:r>
      <w:r w:rsidR="002159E8" w:rsidRPr="00BA1178">
        <w:rPr>
          <w:sz w:val="28"/>
          <w:szCs w:val="28"/>
        </w:rPr>
        <w:t xml:space="preserve">оборот розничной торговли и составит </w:t>
      </w:r>
      <w:r w:rsidR="00D635C9" w:rsidRPr="00BA1178">
        <w:rPr>
          <w:sz w:val="28"/>
          <w:szCs w:val="28"/>
        </w:rPr>
        <w:t>974,5</w:t>
      </w:r>
      <w:r w:rsidR="002159E8" w:rsidRPr="00BA1178">
        <w:rPr>
          <w:sz w:val="28"/>
          <w:szCs w:val="28"/>
        </w:rPr>
        <w:t xml:space="preserve"> </w:t>
      </w:r>
      <w:r w:rsidRPr="00BA1178">
        <w:rPr>
          <w:sz w:val="28"/>
          <w:szCs w:val="28"/>
        </w:rPr>
        <w:t>млн. рублей</w:t>
      </w:r>
      <w:r w:rsidR="002159E8" w:rsidRPr="00BA1178">
        <w:rPr>
          <w:sz w:val="28"/>
          <w:szCs w:val="28"/>
        </w:rPr>
        <w:t xml:space="preserve">. Удельный вес оборота кооперативной торговли составит </w:t>
      </w:r>
      <w:r w:rsidR="00C32CB4" w:rsidRPr="00BA1178">
        <w:rPr>
          <w:sz w:val="28"/>
          <w:szCs w:val="28"/>
        </w:rPr>
        <w:t>19</w:t>
      </w:r>
      <w:r w:rsidR="002159E8" w:rsidRPr="00BA1178">
        <w:rPr>
          <w:sz w:val="28"/>
          <w:szCs w:val="28"/>
        </w:rPr>
        <w:t xml:space="preserve"> % или </w:t>
      </w:r>
      <w:r w:rsidR="00C32CB4" w:rsidRPr="00BA1178">
        <w:rPr>
          <w:sz w:val="28"/>
          <w:szCs w:val="28"/>
        </w:rPr>
        <w:t>186</w:t>
      </w:r>
      <w:r w:rsidR="002159E8" w:rsidRPr="00BA1178">
        <w:rPr>
          <w:sz w:val="28"/>
          <w:szCs w:val="28"/>
        </w:rPr>
        <w:t xml:space="preserve"> млн. рублей.</w:t>
      </w:r>
    </w:p>
    <w:p w14:paraId="7AFD4B0F" w14:textId="4F0F1343" w:rsidR="001D524F" w:rsidRPr="00BA1178" w:rsidRDefault="001D524F" w:rsidP="002159E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1178">
        <w:rPr>
          <w:sz w:val="28"/>
          <w:szCs w:val="28"/>
        </w:rPr>
        <w:t>В 20</w:t>
      </w:r>
      <w:r w:rsidR="008A3EC7" w:rsidRPr="00BA1178">
        <w:rPr>
          <w:sz w:val="28"/>
          <w:szCs w:val="28"/>
        </w:rPr>
        <w:t>20</w:t>
      </w:r>
      <w:r w:rsidRPr="00BA1178">
        <w:rPr>
          <w:sz w:val="28"/>
          <w:szCs w:val="28"/>
        </w:rPr>
        <w:t xml:space="preserve"> году в с. Кочки начал</w:t>
      </w:r>
      <w:r w:rsidR="008A3EC7" w:rsidRPr="00BA1178">
        <w:rPr>
          <w:sz w:val="28"/>
          <w:szCs w:val="28"/>
        </w:rPr>
        <w:t>и</w:t>
      </w:r>
      <w:r w:rsidRPr="00BA1178">
        <w:rPr>
          <w:sz w:val="28"/>
          <w:szCs w:val="28"/>
        </w:rPr>
        <w:t xml:space="preserve"> работу </w:t>
      </w:r>
      <w:r w:rsidR="00996AC9" w:rsidRPr="00BA1178">
        <w:rPr>
          <w:sz w:val="28"/>
          <w:szCs w:val="28"/>
        </w:rPr>
        <w:t>четыре</w:t>
      </w:r>
      <w:r w:rsidRPr="00BA1178">
        <w:rPr>
          <w:sz w:val="28"/>
          <w:szCs w:val="28"/>
        </w:rPr>
        <w:t xml:space="preserve"> продовольственных магазина</w:t>
      </w:r>
      <w:r w:rsidR="008A3EC7" w:rsidRPr="00BA1178">
        <w:rPr>
          <w:sz w:val="28"/>
          <w:szCs w:val="28"/>
        </w:rPr>
        <w:t xml:space="preserve">, аптека в </w:t>
      </w:r>
      <w:r w:rsidRPr="00BA1178">
        <w:rPr>
          <w:sz w:val="28"/>
          <w:szCs w:val="28"/>
        </w:rPr>
        <w:t xml:space="preserve">с. </w:t>
      </w:r>
      <w:r w:rsidR="008A3EC7" w:rsidRPr="00BA1178">
        <w:rPr>
          <w:sz w:val="28"/>
          <w:szCs w:val="28"/>
        </w:rPr>
        <w:t>Решеты</w:t>
      </w:r>
      <w:r w:rsidRPr="00BA1178">
        <w:rPr>
          <w:sz w:val="28"/>
          <w:szCs w:val="28"/>
        </w:rPr>
        <w:t xml:space="preserve"> и др.</w:t>
      </w:r>
    </w:p>
    <w:p w14:paraId="2F53A156" w14:textId="3C4A388A" w:rsidR="002159E8" w:rsidRPr="00BA1178" w:rsidRDefault="002159E8" w:rsidP="002159E8">
      <w:pPr>
        <w:pStyle w:val="a6"/>
        <w:spacing w:after="0"/>
        <w:ind w:left="0" w:firstLine="709"/>
        <w:jc w:val="both"/>
        <w:rPr>
          <w:sz w:val="28"/>
          <w:szCs w:val="28"/>
        </w:rPr>
      </w:pPr>
      <w:r w:rsidRPr="00BA1178">
        <w:rPr>
          <w:sz w:val="28"/>
          <w:szCs w:val="28"/>
        </w:rPr>
        <w:t xml:space="preserve">Общий объем платных услуг составит </w:t>
      </w:r>
      <w:r w:rsidR="00996AC9" w:rsidRPr="00BA1178">
        <w:rPr>
          <w:sz w:val="28"/>
          <w:szCs w:val="28"/>
        </w:rPr>
        <w:t>134</w:t>
      </w:r>
      <w:r w:rsidRPr="00BA1178">
        <w:rPr>
          <w:sz w:val="28"/>
          <w:szCs w:val="28"/>
        </w:rPr>
        <w:t xml:space="preserve"> млн. рублей. В том числе до конца года будет оказано бытовых услуг населению на сумму </w:t>
      </w:r>
      <w:r w:rsidR="00996AC9" w:rsidRPr="00BA1178">
        <w:rPr>
          <w:sz w:val="28"/>
          <w:szCs w:val="28"/>
        </w:rPr>
        <w:t>около 10</w:t>
      </w:r>
      <w:r w:rsidR="001D524F" w:rsidRPr="00BA1178">
        <w:rPr>
          <w:sz w:val="28"/>
          <w:szCs w:val="28"/>
        </w:rPr>
        <w:t xml:space="preserve"> </w:t>
      </w:r>
      <w:r w:rsidRPr="00BA1178">
        <w:rPr>
          <w:sz w:val="28"/>
          <w:szCs w:val="28"/>
        </w:rPr>
        <w:t>млн. рублей.</w:t>
      </w:r>
    </w:p>
    <w:p w14:paraId="104E2EE7" w14:textId="77777777" w:rsidR="00300C55" w:rsidRPr="00BA1178" w:rsidRDefault="00300C55" w:rsidP="00300C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A37A93E" w14:textId="0204E191" w:rsidR="00300C55" w:rsidRPr="00BA1178" w:rsidRDefault="00300C55" w:rsidP="00300C5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Грузовые и пассажирские перевозки.</w:t>
      </w:r>
    </w:p>
    <w:p w14:paraId="20EE18C6" w14:textId="267A333E" w:rsidR="00873B22" w:rsidRPr="00BA1178" w:rsidRDefault="00873B22" w:rsidP="00873B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Объем грузовых перевозок составит </w:t>
      </w:r>
      <w:r w:rsidR="008D0E2D" w:rsidRPr="00BA1178">
        <w:rPr>
          <w:rFonts w:ascii="Times New Roman" w:hAnsi="Times New Roman"/>
          <w:sz w:val="28"/>
          <w:szCs w:val="28"/>
          <w:lang w:eastAsia="ru-RU"/>
        </w:rPr>
        <w:t>231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тыс. тонн, что </w:t>
      </w:r>
      <w:r w:rsidR="008D0E2D" w:rsidRPr="00BA1178">
        <w:rPr>
          <w:rFonts w:ascii="Times New Roman" w:hAnsi="Times New Roman"/>
          <w:sz w:val="28"/>
          <w:szCs w:val="28"/>
          <w:lang w:eastAsia="ru-RU"/>
        </w:rPr>
        <w:t>выше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уровн</w:t>
      </w:r>
      <w:r w:rsidR="00D6237F" w:rsidRPr="00BA1178">
        <w:rPr>
          <w:rFonts w:ascii="Times New Roman" w:hAnsi="Times New Roman"/>
          <w:sz w:val="28"/>
          <w:szCs w:val="28"/>
          <w:lang w:eastAsia="ru-RU"/>
        </w:rPr>
        <w:t>я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D6237F" w:rsidRPr="00BA1178">
        <w:rPr>
          <w:rFonts w:ascii="Times New Roman" w:hAnsi="Times New Roman"/>
          <w:sz w:val="28"/>
          <w:szCs w:val="28"/>
          <w:lang w:eastAsia="ru-RU"/>
        </w:rPr>
        <w:t>19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D6237F" w:rsidRPr="00BA1178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="008D0E2D" w:rsidRPr="00BA1178">
        <w:rPr>
          <w:rFonts w:ascii="Times New Roman" w:hAnsi="Times New Roman"/>
          <w:sz w:val="28"/>
          <w:szCs w:val="28"/>
          <w:lang w:eastAsia="ru-RU"/>
        </w:rPr>
        <w:t>11</w:t>
      </w:r>
      <w:r w:rsidR="00D6237F" w:rsidRPr="00BA1178">
        <w:rPr>
          <w:rFonts w:ascii="Times New Roman" w:hAnsi="Times New Roman"/>
          <w:sz w:val="28"/>
          <w:szCs w:val="28"/>
          <w:lang w:eastAsia="ru-RU"/>
        </w:rPr>
        <w:t xml:space="preserve"> %</w:t>
      </w:r>
      <w:r w:rsidRPr="00BA1178">
        <w:rPr>
          <w:rFonts w:ascii="Times New Roman" w:hAnsi="Times New Roman"/>
          <w:sz w:val="28"/>
          <w:szCs w:val="28"/>
          <w:lang w:eastAsia="ru-RU"/>
        </w:rPr>
        <w:t>. Основным видом грузов являетс</w:t>
      </w:r>
      <w:r w:rsidR="00D6237F" w:rsidRPr="00BA1178">
        <w:rPr>
          <w:rFonts w:ascii="Times New Roman" w:hAnsi="Times New Roman"/>
          <w:sz w:val="28"/>
          <w:szCs w:val="28"/>
          <w:lang w:eastAsia="ru-RU"/>
        </w:rPr>
        <w:t>я продукция сельского хозяйства, и снижение объемов производства в натуральном выражении отражается на показателе объема грузовых перевозок.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245F448" w14:textId="1F27E4E2" w:rsidR="00873B22" w:rsidRPr="00BA1178" w:rsidRDefault="00873B22" w:rsidP="00873B2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Объем пассажирских перевозок составит </w:t>
      </w:r>
      <w:r w:rsidR="00883ABF" w:rsidRPr="00BA1178">
        <w:rPr>
          <w:rFonts w:ascii="Times New Roman" w:hAnsi="Times New Roman"/>
          <w:sz w:val="28"/>
          <w:szCs w:val="28"/>
        </w:rPr>
        <w:t>149</w:t>
      </w:r>
      <w:r w:rsidRPr="00BA1178">
        <w:rPr>
          <w:rFonts w:ascii="Times New Roman" w:hAnsi="Times New Roman"/>
          <w:sz w:val="28"/>
          <w:szCs w:val="28"/>
        </w:rPr>
        <w:t xml:space="preserve"> тыс. человек, что </w:t>
      </w:r>
      <w:r w:rsidR="00883ABF" w:rsidRPr="00BA1178">
        <w:rPr>
          <w:rFonts w:ascii="Times New Roman" w:hAnsi="Times New Roman"/>
          <w:sz w:val="28"/>
          <w:szCs w:val="28"/>
        </w:rPr>
        <w:t>значительно ниже</w:t>
      </w:r>
      <w:r w:rsidRPr="00BA1178">
        <w:rPr>
          <w:rFonts w:ascii="Times New Roman" w:hAnsi="Times New Roman"/>
          <w:sz w:val="28"/>
          <w:szCs w:val="28"/>
        </w:rPr>
        <w:t xml:space="preserve"> уровн</w:t>
      </w:r>
      <w:r w:rsidR="00883ABF" w:rsidRPr="00BA1178">
        <w:rPr>
          <w:rFonts w:ascii="Times New Roman" w:hAnsi="Times New Roman"/>
          <w:sz w:val="28"/>
          <w:szCs w:val="28"/>
        </w:rPr>
        <w:t>я</w:t>
      </w:r>
      <w:r w:rsidRPr="00BA1178">
        <w:rPr>
          <w:rFonts w:ascii="Times New Roman" w:hAnsi="Times New Roman"/>
          <w:sz w:val="28"/>
          <w:szCs w:val="28"/>
        </w:rPr>
        <w:t xml:space="preserve"> прошлого года.</w:t>
      </w:r>
      <w:r w:rsidR="00154A4B" w:rsidRPr="00BA1178">
        <w:rPr>
          <w:rFonts w:ascii="Times New Roman" w:hAnsi="Times New Roman"/>
          <w:sz w:val="28"/>
          <w:szCs w:val="28"/>
        </w:rPr>
        <w:t xml:space="preserve"> </w:t>
      </w:r>
      <w:r w:rsidR="00883ABF" w:rsidRPr="00BA1178">
        <w:rPr>
          <w:rFonts w:ascii="Times New Roman" w:hAnsi="Times New Roman"/>
          <w:sz w:val="28"/>
          <w:szCs w:val="28"/>
        </w:rPr>
        <w:t xml:space="preserve">Здесь основную роль сыграли </w:t>
      </w:r>
      <w:r w:rsidR="00883ABF" w:rsidRPr="00BA1178">
        <w:rPr>
          <w:rFonts w:ascii="Times New Roman" w:hAnsi="Times New Roman"/>
          <w:sz w:val="28"/>
          <w:szCs w:val="28"/>
        </w:rPr>
        <w:lastRenderedPageBreak/>
        <w:t xml:space="preserve">ограничения, связанные с предотвращением распространения </w:t>
      </w:r>
      <w:proofErr w:type="spellStart"/>
      <w:r w:rsidR="00883ABF" w:rsidRPr="00BA117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="00883ABF" w:rsidRPr="00BA1178">
        <w:rPr>
          <w:rFonts w:ascii="Times New Roman" w:hAnsi="Times New Roman"/>
          <w:sz w:val="28"/>
          <w:szCs w:val="28"/>
        </w:rPr>
        <w:t xml:space="preserve"> инфекции. В период введения ограничений пассажиропоток на всех маршрутах резко сократился.</w:t>
      </w:r>
    </w:p>
    <w:p w14:paraId="45AFBD7B" w14:textId="77777777" w:rsidR="00300C55" w:rsidRPr="00BA1178" w:rsidRDefault="00300C55" w:rsidP="00300C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0FFE6151" w14:textId="62828EDE" w:rsidR="00300C55" w:rsidRPr="00BA1178" w:rsidRDefault="00300C55" w:rsidP="00300C55">
      <w:pPr>
        <w:spacing w:after="0" w:line="240" w:lineRule="auto"/>
        <w:ind w:left="720"/>
        <w:contextualSpacing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Строительство и инвестиции.</w:t>
      </w:r>
      <w:r w:rsidRPr="00BA1178">
        <w:rPr>
          <w:rFonts w:ascii="Times New Roman" w:hAnsi="Times New Roman"/>
          <w:sz w:val="28"/>
          <w:szCs w:val="28"/>
        </w:rPr>
        <w:t xml:space="preserve"> </w:t>
      </w:r>
    </w:p>
    <w:p w14:paraId="3614518D" w14:textId="34C819C6" w:rsidR="00154A4B" w:rsidRPr="00BA1178" w:rsidRDefault="00154A4B" w:rsidP="00154A4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На развитие экономики района будет инвестировано около </w:t>
      </w:r>
      <w:r w:rsidR="00AA49BE" w:rsidRPr="00BA1178">
        <w:rPr>
          <w:rFonts w:ascii="Times New Roman" w:hAnsi="Times New Roman"/>
          <w:sz w:val="28"/>
          <w:szCs w:val="28"/>
          <w:lang w:eastAsia="ru-RU"/>
        </w:rPr>
        <w:t>432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млн. рублей.</w:t>
      </w:r>
      <w:r w:rsidRPr="00BA117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14:paraId="44896A16" w14:textId="5EF5A3F9" w:rsidR="00154A4B" w:rsidRPr="00BA1178" w:rsidRDefault="000801C1" w:rsidP="00154A4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Более половины общего объема</w:t>
      </w:r>
      <w:r w:rsidR="00154A4B" w:rsidRPr="00BA1178">
        <w:rPr>
          <w:rFonts w:ascii="Times New Roman" w:hAnsi="Times New Roman"/>
          <w:sz w:val="28"/>
          <w:szCs w:val="28"/>
          <w:lang w:eastAsia="ru-RU"/>
        </w:rPr>
        <w:t xml:space="preserve"> вложено в развитие сельского хозяйства.</w:t>
      </w:r>
      <w:r w:rsidR="00AA49BE"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54A4B" w:rsidRPr="00BA1178">
        <w:rPr>
          <w:rFonts w:ascii="Times New Roman" w:hAnsi="Times New Roman"/>
          <w:sz w:val="28"/>
          <w:szCs w:val="28"/>
          <w:lang w:eastAsia="ru-RU"/>
        </w:rPr>
        <w:t>Сельхозтоваропроизводителями</w:t>
      </w:r>
      <w:proofErr w:type="spellEnd"/>
      <w:r w:rsidR="00154A4B" w:rsidRPr="00BA1178">
        <w:rPr>
          <w:rFonts w:ascii="Times New Roman" w:hAnsi="Times New Roman"/>
          <w:sz w:val="28"/>
          <w:szCs w:val="28"/>
          <w:lang w:eastAsia="ru-RU"/>
        </w:rPr>
        <w:t xml:space="preserve"> приобретено техники и оборудования более чем на </w:t>
      </w:r>
      <w:r w:rsidR="00534081" w:rsidRPr="00BA1178">
        <w:rPr>
          <w:rFonts w:ascii="Times New Roman" w:hAnsi="Times New Roman"/>
          <w:sz w:val="28"/>
          <w:szCs w:val="28"/>
          <w:lang w:eastAsia="ru-RU"/>
        </w:rPr>
        <w:t>130</w:t>
      </w:r>
      <w:r w:rsidR="00C37D70" w:rsidRPr="00BA1178">
        <w:rPr>
          <w:rFonts w:ascii="Times New Roman" w:hAnsi="Times New Roman"/>
          <w:sz w:val="28"/>
          <w:szCs w:val="28"/>
          <w:lang w:eastAsia="ru-RU"/>
        </w:rPr>
        <w:t xml:space="preserve"> млн. рублей. </w:t>
      </w:r>
    </w:p>
    <w:p w14:paraId="1BD85648" w14:textId="48B0AC38" w:rsidR="00AA49BE" w:rsidRPr="00BA1178" w:rsidRDefault="00AA49BE" w:rsidP="00AA4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В сфере здравоохранения: приобретен санитарный автомобиль высокой проходимости для улучшения </w:t>
      </w:r>
      <w:r w:rsidRPr="00BA1178">
        <w:rPr>
          <w:rFonts w:ascii="Times New Roman" w:hAnsi="Times New Roman"/>
          <w:color w:val="000000"/>
          <w:sz w:val="28"/>
          <w:szCs w:val="28"/>
        </w:rPr>
        <w:t xml:space="preserve">организации выездных форм работы с пациентами, </w:t>
      </w:r>
      <w:r w:rsidRPr="00BA1178">
        <w:rPr>
          <w:rFonts w:ascii="Times New Roman" w:hAnsi="Times New Roman"/>
          <w:sz w:val="28"/>
          <w:szCs w:val="28"/>
        </w:rPr>
        <w:t>произведен капитальный ремонт системы отопления и замена оконных блоков в поликлинике, закуплено медицинское оборудование,</w:t>
      </w:r>
      <w:r w:rsidRPr="00BA1178">
        <w:rPr>
          <w:rFonts w:ascii="Times New Roman" w:hAnsi="Times New Roman"/>
          <w:i/>
          <w:sz w:val="28"/>
          <w:szCs w:val="28"/>
        </w:rPr>
        <w:t xml:space="preserve"> </w:t>
      </w:r>
      <w:r w:rsidRPr="00BA1178">
        <w:rPr>
          <w:rFonts w:ascii="Times New Roman" w:hAnsi="Times New Roman"/>
          <w:sz w:val="28"/>
          <w:szCs w:val="28"/>
        </w:rPr>
        <w:t xml:space="preserve">построено новое модульное здание ФАП в </w:t>
      </w:r>
      <w:proofErr w:type="spellStart"/>
      <w:r w:rsidRPr="00BA1178">
        <w:rPr>
          <w:rFonts w:ascii="Times New Roman" w:hAnsi="Times New Roman"/>
          <w:sz w:val="28"/>
          <w:szCs w:val="28"/>
        </w:rPr>
        <w:t>п.Новые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Решеты.</w:t>
      </w:r>
    </w:p>
    <w:p w14:paraId="7BF431C9" w14:textId="692527C8" w:rsidR="00ED41F0" w:rsidRPr="00BA1178" w:rsidRDefault="00ED41F0" w:rsidP="00ED41F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A1178">
        <w:rPr>
          <w:rFonts w:ascii="Times New Roman" w:hAnsi="Times New Roman"/>
          <w:bCs/>
          <w:iCs/>
          <w:sz w:val="28"/>
          <w:szCs w:val="28"/>
        </w:rPr>
        <w:t xml:space="preserve">Выполнены ремонтные работы в образовательных организациях Кочковского района. В Кочковском детском саду произведена замена оконных блоков, а также реконструирован узел учета тепловой энергии. В ряде школ и детских садов заменены и смонтированы противопожарные сигнализации и пр. В </w:t>
      </w:r>
      <w:proofErr w:type="spellStart"/>
      <w:r w:rsidRPr="00BA1178">
        <w:rPr>
          <w:rFonts w:ascii="Times New Roman" w:hAnsi="Times New Roman"/>
          <w:bCs/>
          <w:iCs/>
          <w:sz w:val="28"/>
          <w:szCs w:val="28"/>
        </w:rPr>
        <w:t>Кочковской</w:t>
      </w:r>
      <w:proofErr w:type="spellEnd"/>
      <w:r w:rsidRPr="00BA1178">
        <w:rPr>
          <w:rFonts w:ascii="Times New Roman" w:hAnsi="Times New Roman"/>
          <w:bCs/>
          <w:iCs/>
          <w:sz w:val="28"/>
          <w:szCs w:val="28"/>
        </w:rPr>
        <w:t xml:space="preserve"> школе произведен ремонт и закуплено оборудование в рамках реализации проекта «Точки роста». Произведен капитальный ремонт спортивного зала </w:t>
      </w:r>
      <w:proofErr w:type="spellStart"/>
      <w:r w:rsidRPr="00BA1178">
        <w:rPr>
          <w:rFonts w:ascii="Times New Roman" w:hAnsi="Times New Roman"/>
          <w:bCs/>
          <w:iCs/>
          <w:sz w:val="28"/>
          <w:szCs w:val="28"/>
        </w:rPr>
        <w:t>Красносибирской</w:t>
      </w:r>
      <w:proofErr w:type="spellEnd"/>
      <w:r w:rsidRPr="00BA1178">
        <w:rPr>
          <w:rFonts w:ascii="Times New Roman" w:hAnsi="Times New Roman"/>
          <w:bCs/>
          <w:iCs/>
          <w:sz w:val="28"/>
          <w:szCs w:val="28"/>
        </w:rPr>
        <w:t xml:space="preserve"> школы. Произведен капитальный ремонт с частичной заменой окон </w:t>
      </w:r>
      <w:proofErr w:type="spellStart"/>
      <w:r w:rsidRPr="00BA1178">
        <w:rPr>
          <w:rFonts w:ascii="Times New Roman" w:hAnsi="Times New Roman"/>
          <w:bCs/>
          <w:iCs/>
          <w:sz w:val="28"/>
          <w:szCs w:val="28"/>
        </w:rPr>
        <w:t>Черновской</w:t>
      </w:r>
      <w:proofErr w:type="spellEnd"/>
      <w:r w:rsidRPr="00BA1178">
        <w:rPr>
          <w:rFonts w:ascii="Times New Roman" w:hAnsi="Times New Roman"/>
          <w:bCs/>
          <w:iCs/>
          <w:sz w:val="28"/>
          <w:szCs w:val="28"/>
        </w:rPr>
        <w:t xml:space="preserve"> школы. Межрайонным аграрным лицеем приобретен зерноуборочный комбайн, заменен отопительный котел в котельной.</w:t>
      </w:r>
    </w:p>
    <w:p w14:paraId="51740295" w14:textId="4AE5BC59" w:rsidR="00ED41F0" w:rsidRPr="00BA1178" w:rsidRDefault="00ED41F0" w:rsidP="00ED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На базе </w:t>
      </w:r>
      <w:proofErr w:type="spellStart"/>
      <w:r w:rsidRPr="00BA1178">
        <w:rPr>
          <w:rFonts w:ascii="Times New Roman" w:hAnsi="Times New Roman"/>
          <w:sz w:val="28"/>
          <w:szCs w:val="28"/>
        </w:rPr>
        <w:t>Кочковской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средней школы открыт образовательный центр «Точки роста». В рамках реализации данного проекта освоено 2,7 млн. рублей.</w:t>
      </w:r>
    </w:p>
    <w:p w14:paraId="0C398EEA" w14:textId="77777777" w:rsidR="00ED41F0" w:rsidRPr="00BA1178" w:rsidRDefault="00ED41F0" w:rsidP="00ED41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A1178">
        <w:rPr>
          <w:rFonts w:ascii="Times New Roman" w:hAnsi="Times New Roman"/>
          <w:sz w:val="28"/>
          <w:szCs w:val="28"/>
        </w:rPr>
        <w:t>Красносибирской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средней школе произведён капитальный ремонт спортивного зала на сумму 1.4 млн. рублей. Созданы комфортные условия для занятия физкультурой и спортом в школе. где занимается 151 школьник.</w:t>
      </w:r>
    </w:p>
    <w:p w14:paraId="1CBD4B88" w14:textId="77777777" w:rsidR="00ED41F0" w:rsidRPr="00BA1178" w:rsidRDefault="00ED41F0" w:rsidP="00ED41F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Проект по созданию детской модельной библиотеки в рамках регионального проекта «Культурная среда» национального проекта «Культура» реализован в 2020 году на базе </w:t>
      </w:r>
      <w:proofErr w:type="spellStart"/>
      <w:r w:rsidRPr="00BA1178">
        <w:rPr>
          <w:rFonts w:ascii="Times New Roman" w:hAnsi="Times New Roman"/>
          <w:sz w:val="28"/>
          <w:szCs w:val="28"/>
        </w:rPr>
        <w:t>Кочковской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библиотеки. Сумма федеральных средств освоена в размере 5 млн. рублей на разработку дизайн-проекта, ремонт помещений, приобретение мебели и оборудования, пополнение книжного фонда. Дополнительно к федеральному финансированию выделено 4,4 млн. рублей из резервного фонда Новосибирской области и 600 тыс. рублей из местного бюджета на капитальный ремонт помещений первого этажа и замену кровли здания библиотеки. </w:t>
      </w:r>
    </w:p>
    <w:p w14:paraId="6226D43E" w14:textId="77777777" w:rsidR="00ED41F0" w:rsidRPr="00BA1178" w:rsidRDefault="00ED41F0" w:rsidP="00ED41F0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BA1178">
        <w:rPr>
          <w:rFonts w:ascii="Times New Roman" w:hAnsi="Times New Roman"/>
          <w:bCs/>
          <w:iCs/>
          <w:sz w:val="28"/>
          <w:szCs w:val="28"/>
        </w:rPr>
        <w:t xml:space="preserve">Продолжены работы по облицовке фасада здания ДК Юность в </w:t>
      </w:r>
      <w:proofErr w:type="spellStart"/>
      <w:r w:rsidRPr="00BA1178">
        <w:rPr>
          <w:rFonts w:ascii="Times New Roman" w:hAnsi="Times New Roman"/>
          <w:bCs/>
          <w:iCs/>
          <w:sz w:val="28"/>
          <w:szCs w:val="28"/>
        </w:rPr>
        <w:t>с.Кочки</w:t>
      </w:r>
      <w:proofErr w:type="spellEnd"/>
      <w:r w:rsidRPr="00BA1178">
        <w:rPr>
          <w:rFonts w:ascii="Times New Roman" w:hAnsi="Times New Roman"/>
          <w:bCs/>
          <w:iCs/>
          <w:sz w:val="28"/>
          <w:szCs w:val="28"/>
        </w:rPr>
        <w:t>, отремонтирован пол в танцевальном зале, отремонтирована кровля запасного выхода.</w:t>
      </w:r>
    </w:p>
    <w:p w14:paraId="5D96D9F7" w14:textId="2557D4B5" w:rsidR="00ED41F0" w:rsidRPr="00BA1178" w:rsidRDefault="00ED41F0" w:rsidP="00ED41F0">
      <w:pPr>
        <w:spacing w:after="0" w:line="240" w:lineRule="auto"/>
        <w:ind w:firstLine="70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BA1178">
        <w:rPr>
          <w:rFonts w:ascii="Times New Roman" w:eastAsiaTheme="minorHAnsi" w:hAnsi="Times New Roman"/>
          <w:sz w:val="28"/>
          <w:szCs w:val="28"/>
        </w:rPr>
        <w:t xml:space="preserve">В селе Кочки реализуются мероприятия федерального проекта «Формирование комфортной городской среды» национального проекта </w:t>
      </w:r>
      <w:r w:rsidRPr="00BA1178">
        <w:rPr>
          <w:rFonts w:ascii="Times New Roman" w:eastAsiaTheme="minorHAnsi" w:hAnsi="Times New Roman"/>
          <w:sz w:val="28"/>
          <w:szCs w:val="28"/>
        </w:rPr>
        <w:lastRenderedPageBreak/>
        <w:t xml:space="preserve">«Жильё и городская среда» по благоустройству дворовых территорий многоквартирных домов и благоустройству общественных пространств. В текущем году на их обустройство направлено более 6,5 млн. рублей. </w:t>
      </w:r>
    </w:p>
    <w:p w14:paraId="3587E192" w14:textId="130A3AAF" w:rsidR="00ED41F0" w:rsidRPr="00BA1178" w:rsidRDefault="00ED41F0" w:rsidP="00ED41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В Кочковском районе также реализуется одно из направлений национального проекта «Безопасные и качественные автомобильные дороги» - дооборудование пешеходных переходов вблизи образовательных организаций. Из 13-ти пешеходных переходов – в отношении 7-ми работы выполнены на сумму более 11 млн. рублей. В 2021 планируется завершить работы по обустройству еще 6 пешеходных переходов на сумму более 10 млн. рублей. На проведение работ по реконструкции, капитальному ремонту автомобильных дорог местного значения поселений и искусственных сооружений на них, ремонт мостового перехода в </w:t>
      </w:r>
      <w:proofErr w:type="spellStart"/>
      <w:r w:rsidRPr="00BA1178">
        <w:rPr>
          <w:rFonts w:ascii="Times New Roman" w:hAnsi="Times New Roman"/>
          <w:sz w:val="28"/>
          <w:szCs w:val="28"/>
        </w:rPr>
        <w:t>с.Жуланка</w:t>
      </w:r>
      <w:proofErr w:type="spellEnd"/>
      <w:r w:rsidRPr="00BA1178">
        <w:rPr>
          <w:rFonts w:ascii="Times New Roman" w:hAnsi="Times New Roman"/>
          <w:sz w:val="28"/>
          <w:szCs w:val="28"/>
        </w:rPr>
        <w:t>, диагностику и оценку состояния дорог   израсходовано еще порядка 60 млн. рублей.</w:t>
      </w:r>
    </w:p>
    <w:p w14:paraId="0645BB5F" w14:textId="77777777" w:rsidR="00ED41F0" w:rsidRPr="00BA1178" w:rsidRDefault="00ED41F0" w:rsidP="00ED41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Более 5,5 млн. рублей направлено на подготовку к отопительному сезону объектов жилищно-коммунального хозяйства. В </w:t>
      </w:r>
      <w:proofErr w:type="spellStart"/>
      <w:r w:rsidRPr="00BA1178">
        <w:rPr>
          <w:rFonts w:ascii="Times New Roman" w:hAnsi="Times New Roman"/>
          <w:sz w:val="28"/>
          <w:szCs w:val="28"/>
        </w:rPr>
        <w:t>п.Троицкий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закончено строительство водозаборной скважины с модульной станцией водоподготовки. Реконструировано 1,5 км водопроводных сетей в </w:t>
      </w:r>
      <w:proofErr w:type="spellStart"/>
      <w:r w:rsidRPr="00BA1178">
        <w:rPr>
          <w:rFonts w:ascii="Times New Roman" w:hAnsi="Times New Roman"/>
          <w:sz w:val="28"/>
          <w:szCs w:val="28"/>
        </w:rPr>
        <w:t>с.Кочки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. </w:t>
      </w:r>
    </w:p>
    <w:p w14:paraId="3CCBB7A3" w14:textId="6E50B324" w:rsidR="00ED41F0" w:rsidRPr="00BA1178" w:rsidRDefault="00ED41F0" w:rsidP="00AA49B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94CCC5D" w14:textId="77777777" w:rsidR="00300C55" w:rsidRPr="00BA1178" w:rsidRDefault="00300C55" w:rsidP="00300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i/>
          <w:sz w:val="28"/>
          <w:szCs w:val="28"/>
          <w:lang w:eastAsia="ru-RU"/>
        </w:rPr>
        <w:t>Население.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5DCFCC8C" w14:textId="31BE01FC" w:rsidR="00177F40" w:rsidRPr="00BA1178" w:rsidRDefault="00177F40" w:rsidP="00177F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Численность населения, проживающего в районе, составляет </w:t>
      </w:r>
      <w:r w:rsidR="00577C91" w:rsidRPr="00BA1178">
        <w:rPr>
          <w:rFonts w:ascii="Times New Roman" w:hAnsi="Times New Roman"/>
          <w:sz w:val="28"/>
          <w:szCs w:val="28"/>
          <w:lang w:eastAsia="ru-RU"/>
        </w:rPr>
        <w:t>13367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человек. В экономике занято </w:t>
      </w:r>
      <w:r w:rsidR="00577C91" w:rsidRPr="00BA1178">
        <w:rPr>
          <w:rFonts w:ascii="Times New Roman" w:hAnsi="Times New Roman"/>
          <w:sz w:val="28"/>
          <w:szCs w:val="28"/>
          <w:lang w:eastAsia="ru-RU"/>
        </w:rPr>
        <w:t>4490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человек.</w:t>
      </w:r>
    </w:p>
    <w:p w14:paraId="07E7112F" w14:textId="6B4C0D51" w:rsidR="00177F40" w:rsidRPr="00BA1178" w:rsidRDefault="00177F40" w:rsidP="00177F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Уровень безработицы на конец года составит </w:t>
      </w:r>
      <w:r w:rsidR="00577C91" w:rsidRPr="00BA1178">
        <w:rPr>
          <w:rFonts w:ascii="Times New Roman" w:hAnsi="Times New Roman"/>
          <w:bCs/>
          <w:sz w:val="28"/>
          <w:szCs w:val="28"/>
          <w:lang w:eastAsia="ru-RU"/>
        </w:rPr>
        <w:t>6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 %, что </w:t>
      </w:r>
      <w:r w:rsidR="00577C91"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на 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>уровн</w:t>
      </w:r>
      <w:r w:rsidR="00577C91" w:rsidRPr="00BA1178"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 прошлого года.</w:t>
      </w:r>
    </w:p>
    <w:p w14:paraId="468AECAC" w14:textId="7D16C90A" w:rsidR="00177F40" w:rsidRPr="00BA1178" w:rsidRDefault="00577C91" w:rsidP="00177F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1178">
        <w:rPr>
          <w:rFonts w:ascii="Times New Roman" w:hAnsi="Times New Roman"/>
          <w:bCs/>
          <w:sz w:val="28"/>
          <w:szCs w:val="28"/>
          <w:lang w:eastAsia="ru-RU"/>
        </w:rPr>
        <w:t>Уровень заработной платы выра</w:t>
      </w:r>
      <w:r w:rsidR="00177F40" w:rsidRPr="00BA1178">
        <w:rPr>
          <w:rFonts w:ascii="Times New Roman" w:hAnsi="Times New Roman"/>
          <w:bCs/>
          <w:sz w:val="28"/>
          <w:szCs w:val="28"/>
          <w:lang w:eastAsia="ru-RU"/>
        </w:rPr>
        <w:t>с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>тет незначительно и составит около 25000 рублей.</w:t>
      </w:r>
      <w:r w:rsidR="00177F40"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</w:p>
    <w:p w14:paraId="5AA66FF4" w14:textId="6B6DDF7C" w:rsidR="00177F40" w:rsidRPr="00BA1178" w:rsidRDefault="00177F40" w:rsidP="00177F4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В настоящий момент в районе числится </w:t>
      </w:r>
      <w:r w:rsidR="00577C91"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4786 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>пенсионер</w:t>
      </w:r>
      <w:r w:rsidR="00577C91" w:rsidRPr="00BA1178">
        <w:rPr>
          <w:rFonts w:ascii="Times New Roman" w:hAnsi="Times New Roman"/>
          <w:bCs/>
          <w:sz w:val="28"/>
          <w:szCs w:val="28"/>
          <w:lang w:eastAsia="ru-RU"/>
        </w:rPr>
        <w:t>ов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 против </w:t>
      </w:r>
      <w:r w:rsidR="00577C91" w:rsidRPr="00BA1178">
        <w:rPr>
          <w:rFonts w:ascii="Times New Roman" w:hAnsi="Times New Roman"/>
          <w:bCs/>
          <w:sz w:val="28"/>
          <w:szCs w:val="28"/>
          <w:lang w:eastAsia="ru-RU"/>
        </w:rPr>
        <w:t>4801</w:t>
      </w:r>
      <w:r w:rsidR="00C54122"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>пенсионеров в 20</w:t>
      </w:r>
      <w:r w:rsidR="00577C91" w:rsidRPr="00BA1178">
        <w:rPr>
          <w:rFonts w:ascii="Times New Roman" w:hAnsi="Times New Roman"/>
          <w:bCs/>
          <w:sz w:val="28"/>
          <w:szCs w:val="28"/>
          <w:lang w:eastAsia="ru-RU"/>
        </w:rPr>
        <w:t>19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 году. Средний размер пенсии составит чуть более </w:t>
      </w:r>
      <w:r w:rsidR="00577C91" w:rsidRPr="00BA1178">
        <w:rPr>
          <w:rFonts w:ascii="Times New Roman" w:hAnsi="Times New Roman"/>
          <w:bCs/>
          <w:sz w:val="28"/>
          <w:szCs w:val="28"/>
          <w:lang w:eastAsia="ru-RU"/>
        </w:rPr>
        <w:t>13668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 рублей, что на </w:t>
      </w:r>
      <w:r w:rsidR="00577C91" w:rsidRPr="00BA1178">
        <w:rPr>
          <w:rFonts w:ascii="Times New Roman" w:hAnsi="Times New Roman"/>
          <w:bCs/>
          <w:sz w:val="28"/>
          <w:szCs w:val="28"/>
          <w:lang w:eastAsia="ru-RU"/>
        </w:rPr>
        <w:t>1</w:t>
      </w:r>
      <w:r w:rsidRPr="00BA1178">
        <w:rPr>
          <w:rFonts w:ascii="Times New Roman" w:hAnsi="Times New Roman"/>
          <w:bCs/>
          <w:sz w:val="28"/>
          <w:szCs w:val="28"/>
          <w:lang w:eastAsia="ru-RU"/>
        </w:rPr>
        <w:t xml:space="preserve"> % выше уровня прошлого года. </w:t>
      </w:r>
    </w:p>
    <w:p w14:paraId="066E6FDB" w14:textId="77777777" w:rsidR="00300C55" w:rsidRPr="00BA1178" w:rsidRDefault="00300C55" w:rsidP="00300C5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14:paraId="55C5EA04" w14:textId="77777777" w:rsidR="00300C55" w:rsidRPr="00BA1178" w:rsidRDefault="00300C55" w:rsidP="00300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i/>
          <w:sz w:val="28"/>
          <w:szCs w:val="28"/>
          <w:lang w:eastAsia="ru-RU"/>
        </w:rPr>
        <w:t>Образование.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724E42B1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Система образования Кочковского района включает в себя 22 образовательных организации – 12 школ, 8 дошкольных образовательных организаций и 2 учреждения дополнительного образования.  </w:t>
      </w:r>
    </w:p>
    <w:p w14:paraId="3F616D3F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В общеобразовательных организациях трудится 190 педагогов, из них 167 учителей, которые обладают высоким профессиональным уровнем (76,6% учителей с высшим профессиональным образованием, 67,2 % учителей имеют первую и высшую квалификационную категорию). За последние 3 года наблюдается положительная динамика в отношении увеличения доли педагогов с высшей квалификационной категорией.  </w:t>
      </w:r>
    </w:p>
    <w:p w14:paraId="17A8E7ED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«</w:t>
      </w:r>
      <w:proofErr w:type="spellStart"/>
      <w:r w:rsidRPr="00BA1178">
        <w:rPr>
          <w:rFonts w:ascii="Times New Roman" w:hAnsi="Times New Roman"/>
          <w:sz w:val="28"/>
          <w:szCs w:val="28"/>
        </w:rPr>
        <w:t>Жуланская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СШ» по итогам конкурсного отбора стала ресурсной образовательной организацией инклюзивного образования (приказ МО НСО № 1317 от 16.06.2020 «Об утверждении перечня ОО, признанных РО ИО на 2020-2022 гг.»)</w:t>
      </w:r>
    </w:p>
    <w:p w14:paraId="45D62100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lastRenderedPageBreak/>
        <w:t xml:space="preserve"> </w:t>
      </w:r>
      <w:proofErr w:type="spellStart"/>
      <w:r w:rsidRPr="00BA1178">
        <w:rPr>
          <w:rFonts w:ascii="Times New Roman" w:hAnsi="Times New Roman"/>
          <w:sz w:val="28"/>
          <w:szCs w:val="28"/>
        </w:rPr>
        <w:t>Кочковская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BA1178">
        <w:rPr>
          <w:rFonts w:ascii="Times New Roman" w:hAnsi="Times New Roman"/>
          <w:sz w:val="28"/>
          <w:szCs w:val="28"/>
        </w:rPr>
        <w:t>Букреевская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школы являлись участниками областного проекта «Сетевая дистанционная школа НСО». </w:t>
      </w:r>
      <w:proofErr w:type="spellStart"/>
      <w:r w:rsidRPr="00BA1178">
        <w:rPr>
          <w:rFonts w:ascii="Times New Roman" w:hAnsi="Times New Roman"/>
          <w:sz w:val="28"/>
          <w:szCs w:val="28"/>
        </w:rPr>
        <w:t>Кочковская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школа также реализует региональный проект «Модернизация школьной библиотеки».</w:t>
      </w:r>
    </w:p>
    <w:p w14:paraId="42BCD5CA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В дошкольных учреждениях работают 57 педагогических работников, 10,5% с высшей квалификационной категорией, 7 воспитателей в возрасте до 30 лет (12,3%). 507 детей посещают ДОУ.</w:t>
      </w:r>
    </w:p>
    <w:p w14:paraId="61628996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Система дополнительного образования Кочковского района Новосибирской области представлена деятельностью трех учреждений ДО:  </w:t>
      </w:r>
    </w:p>
    <w:p w14:paraId="1C452C37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Информационно-методическим центром; </w:t>
      </w:r>
    </w:p>
    <w:p w14:paraId="24BE02F6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Детско-юношеской спортивной школой;</w:t>
      </w:r>
    </w:p>
    <w:p w14:paraId="28846E10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Детской школой искусств. </w:t>
      </w:r>
    </w:p>
    <w:p w14:paraId="7B7F155B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Общий охват составляет 1114 человек (алфавитная численность). В Информационно-методическом центре реализуется 17 программ дополнительного образования для обучающихся в возрасте от 6 до 18 лет, в числе которых 3 дополнительные образовательные программы технической направленности, 2 – социально-педагогической, 5 – естественнонаучной, 3 - физкультурно-оздоровительной и 4 – художественной направленностей. Детско-юношеская спортивная школа реализует 7 дополнительных образовательных программ. </w:t>
      </w:r>
    </w:p>
    <w:p w14:paraId="55633114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В связи с </w:t>
      </w:r>
      <w:proofErr w:type="spellStart"/>
      <w:r w:rsidRPr="00BA1178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инфекцией не была организована работа лагерей дневного пребывания и летнего оздоровления в ДОЛ «Березовая роща».</w:t>
      </w:r>
    </w:p>
    <w:p w14:paraId="595EB131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BA1178">
        <w:rPr>
          <w:rFonts w:ascii="Times New Roman" w:hAnsi="Times New Roman"/>
          <w:sz w:val="28"/>
          <w:szCs w:val="28"/>
        </w:rPr>
        <w:t>Кочковской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СШ открыл свои двери Центр «Точка роста». Учащимся доступны новые образовательные программы дополнительного образования: шахматы, робототехника, программирование и др.</w:t>
      </w:r>
    </w:p>
    <w:p w14:paraId="20C09858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В начале июня в новом формате были проведены учебные сборы юношей 10 классов (4 дня дистанционно, 1 день очно – сдача нормативов).</w:t>
      </w:r>
    </w:p>
    <w:p w14:paraId="17A11EE5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С апреля по август проходили курсы переподготовки педагоги </w:t>
      </w:r>
      <w:proofErr w:type="spellStart"/>
      <w:r w:rsidRPr="00BA1178">
        <w:rPr>
          <w:rFonts w:ascii="Times New Roman" w:hAnsi="Times New Roman"/>
          <w:sz w:val="28"/>
          <w:szCs w:val="28"/>
        </w:rPr>
        <w:t>Кочковской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школы, которые работают в Центре «Точка роста». В течение всего периода педагоги проходили курсы переподготовки по обучению детей с применением дистанционных образовательных технологий, обучению детей с ограниченными возможностями здоровья и другие.</w:t>
      </w:r>
    </w:p>
    <w:p w14:paraId="1B2AF024" w14:textId="77777777" w:rsidR="00492E23" w:rsidRPr="00BA1178" w:rsidRDefault="00492E23" w:rsidP="00492E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 мая по август организовано приобретение учебной литературы для школ.</w:t>
      </w:r>
    </w:p>
    <w:p w14:paraId="6A130449" w14:textId="77777777" w:rsidR="00300C55" w:rsidRPr="00BA1178" w:rsidRDefault="00300C55" w:rsidP="00300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6985668" w14:textId="77777777" w:rsidR="00300C55" w:rsidRPr="00BA1178" w:rsidRDefault="00300C55" w:rsidP="00300C55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BA1178">
        <w:rPr>
          <w:rFonts w:ascii="Times New Roman" w:hAnsi="Times New Roman"/>
          <w:i/>
          <w:sz w:val="28"/>
          <w:szCs w:val="28"/>
          <w:lang w:eastAsia="ru-RU"/>
        </w:rPr>
        <w:t>Культура.</w:t>
      </w:r>
    </w:p>
    <w:p w14:paraId="2718C931" w14:textId="77777777" w:rsidR="00CF796F" w:rsidRPr="00BA1178" w:rsidRDefault="00CF796F" w:rsidP="00CF79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На территории района успешно реализуют свою деятельность 13 культурно-досуговых организаций. </w:t>
      </w:r>
    </w:p>
    <w:p w14:paraId="7CEB2AF3" w14:textId="42B55C01" w:rsidR="00CF796F" w:rsidRPr="00BA1178" w:rsidRDefault="00CF796F" w:rsidP="00CF796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1178">
        <w:rPr>
          <w:rFonts w:ascii="Times New Roman" w:eastAsiaTheme="minorEastAsia" w:hAnsi="Times New Roman"/>
          <w:sz w:val="28"/>
          <w:szCs w:val="28"/>
          <w:lang w:eastAsia="ru-RU"/>
        </w:rPr>
        <w:t xml:space="preserve">В 2020 году из-за ограничительных мер значительно сократилось количество культурно-массовых мероприятий, часть традиционных мероприятий отменены, часть переведены в онлайн-формат. </w:t>
      </w:r>
      <w:proofErr w:type="gramStart"/>
      <w:r w:rsidRPr="00BA1178">
        <w:rPr>
          <w:rFonts w:ascii="Times New Roman" w:eastAsiaTheme="minorEastAsia" w:hAnsi="Times New Roman"/>
          <w:sz w:val="28"/>
          <w:szCs w:val="28"/>
          <w:lang w:eastAsia="ru-RU"/>
        </w:rPr>
        <w:t>Однако  организовано</w:t>
      </w:r>
      <w:proofErr w:type="gramEnd"/>
      <w:r w:rsidRPr="00BA1178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проведено более 120 социально-значимых культурно-массовых мероприятий, участниками которых стали более 4,5 тысяч жителей и гостей района. Из  числа наиболее ярких культурно-массовых мероприятий можно отметить: районный фестиваль исполнителей песен зимней тематики  </w:t>
      </w:r>
      <w:r w:rsidRPr="00BA1178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«Метелица»;  XII районный конкурс детского творчества «Город Мастеров»; «Крошка Енот» спектакль для детей; народные гуляния в муниципальных образованиях района, посвящённые проводам зимы,  районный фестиваль военно-патриотической песни «Ради жизни на земле», посвященный 75-летию Победы в ВОВ 1941-1945г.г. торжественная встреча женщин-руководителей, «Букет из самых нежных чувств» праздничный концерт, посвященный Международному Женскому дню, Декада пожилых людей более 378  онлайн конкурсов и акций.</w:t>
      </w:r>
    </w:p>
    <w:p w14:paraId="4DBA8851" w14:textId="77777777" w:rsidR="008E1F3F" w:rsidRPr="00BA1178" w:rsidRDefault="008E1F3F" w:rsidP="00300C5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5F5D065" w14:textId="552A1FBD" w:rsidR="004E32CE" w:rsidRPr="00BA1178" w:rsidRDefault="00300C55" w:rsidP="008E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i/>
          <w:sz w:val="28"/>
          <w:szCs w:val="28"/>
          <w:lang w:eastAsia="ru-RU"/>
        </w:rPr>
        <w:t>Физическая Культура и спорт.</w:t>
      </w:r>
    </w:p>
    <w:p w14:paraId="348AECBA" w14:textId="53C08F63" w:rsidR="00CF796F" w:rsidRPr="00BA1178" w:rsidRDefault="00CF796F" w:rsidP="00CF796F">
      <w:pPr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BA1178">
        <w:rPr>
          <w:rFonts w:ascii="Times New Roman" w:eastAsiaTheme="minorEastAsia" w:hAnsi="Times New Roman"/>
          <w:sz w:val="28"/>
          <w:szCs w:val="28"/>
          <w:lang w:eastAsia="ru-RU"/>
        </w:rPr>
        <w:t>В текущем году организовано и проведено 21 спортивно-массовое  мероприятие по продвижению здорового образа жизни, развитию физической культуры и массового спорта, в которых приняло участие 961 спортсмен (районные соревнования по хоккею с шайбой на призы клуба «Золотая шайба», районные соревнования по лыжным гонкам среди учащихся СШ, Всероссийская массовая лыжная гонка «Лыжня России – 2020», IХ зимняя спартакиада пенсионеров Кочковского района, зимний Фестиваль ГТО среди учащихся СШ, открытый Чемпионат Кочковского района по зимнему рыболовному спорту, межрайонные турниры по хоккею с шайбой, Кросс нации, областной турнир по бильярду и др.</w:t>
      </w:r>
    </w:p>
    <w:p w14:paraId="50A87555" w14:textId="77777777" w:rsidR="00CF796F" w:rsidRPr="00BA1178" w:rsidRDefault="00CF796F" w:rsidP="00CF796F">
      <w:pPr>
        <w:spacing w:after="0" w:line="240" w:lineRule="auto"/>
        <w:ind w:firstLine="709"/>
        <w:jc w:val="both"/>
        <w:rPr>
          <w:szCs w:val="28"/>
        </w:rPr>
      </w:pPr>
      <w:r w:rsidRPr="00BA1178">
        <w:rPr>
          <w:rFonts w:ascii="Times New Roman" w:eastAsiaTheme="minorEastAsia" w:hAnsi="Times New Roman"/>
          <w:sz w:val="28"/>
          <w:szCs w:val="28"/>
          <w:lang w:eastAsia="ru-RU"/>
        </w:rPr>
        <w:t xml:space="preserve">132 спортсмена района приняли участие в 11 зональных и финальных областных спортивно-массовых мероприятиях (Межрайонные турниры по хоккею с шайбой, шорт-треку и финальные соревнования ХI зимней Спартакиады муниципальных образований Новосибирской области, зональные и финальные соревнования IХ зимней Спартакиады пенсионеров Новосибирской области и др.).  </w:t>
      </w:r>
    </w:p>
    <w:p w14:paraId="4C1078F1" w14:textId="77777777" w:rsidR="008E2C01" w:rsidRPr="00BA1178" w:rsidRDefault="008E2C01" w:rsidP="008E1F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DA99F73" w14:textId="0AA33A35" w:rsidR="004E32CE" w:rsidRPr="00BA1178" w:rsidRDefault="004E32CE">
      <w:pPr>
        <w:spacing w:after="160" w:line="259" w:lineRule="auto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br w:type="page"/>
      </w:r>
    </w:p>
    <w:p w14:paraId="701CCB4F" w14:textId="6B5F77C7" w:rsidR="003B65A6" w:rsidRPr="00BA1178" w:rsidRDefault="003B65A6" w:rsidP="002742A8">
      <w:pPr>
        <w:pStyle w:val="a3"/>
        <w:numPr>
          <w:ilvl w:val="0"/>
          <w:numId w:val="11"/>
        </w:numPr>
        <w:spacing w:after="0" w:line="240" w:lineRule="auto"/>
        <w:rPr>
          <w:rFonts w:ascii="Times New Roman" w:eastAsia="MS Mincho" w:hAnsi="Times New Roman"/>
          <w:sz w:val="28"/>
          <w:szCs w:val="28"/>
        </w:rPr>
      </w:pPr>
      <w:bookmarkStart w:id="4" w:name="_Toc460227790"/>
      <w:bookmarkStart w:id="5" w:name="_Toc490581218"/>
      <w:r w:rsidRPr="00BA1178">
        <w:rPr>
          <w:rFonts w:ascii="Times New Roman" w:eastAsia="MS Mincho" w:hAnsi="Times New Roman"/>
          <w:sz w:val="28"/>
          <w:szCs w:val="28"/>
        </w:rPr>
        <w:lastRenderedPageBreak/>
        <w:t xml:space="preserve">Приоритеты социально-экономического развития </w:t>
      </w:r>
      <w:r w:rsidR="009C4F82" w:rsidRPr="00BA1178">
        <w:rPr>
          <w:rFonts w:ascii="Times New Roman" w:eastAsia="MS Mincho" w:hAnsi="Times New Roman"/>
          <w:sz w:val="28"/>
          <w:szCs w:val="28"/>
        </w:rPr>
        <w:t xml:space="preserve">Кочковского района </w:t>
      </w:r>
      <w:r w:rsidRPr="00BA1178">
        <w:rPr>
          <w:rFonts w:ascii="Times New Roman" w:eastAsia="MS Mincho" w:hAnsi="Times New Roman"/>
          <w:sz w:val="28"/>
          <w:szCs w:val="28"/>
        </w:rPr>
        <w:t>Новосибирской области на 20</w:t>
      </w:r>
      <w:r w:rsidR="00C32AFC">
        <w:rPr>
          <w:rFonts w:ascii="Times New Roman" w:eastAsia="MS Mincho" w:hAnsi="Times New Roman"/>
          <w:sz w:val="28"/>
          <w:szCs w:val="28"/>
        </w:rPr>
        <w:t>2</w:t>
      </w:r>
      <w:r w:rsidRPr="00BA1178">
        <w:rPr>
          <w:rFonts w:ascii="Times New Roman" w:eastAsia="MS Mincho" w:hAnsi="Times New Roman"/>
          <w:sz w:val="28"/>
          <w:szCs w:val="28"/>
        </w:rPr>
        <w:t>1</w:t>
      </w:r>
      <w:r w:rsidR="00C32AFC">
        <w:rPr>
          <w:rFonts w:ascii="Times New Roman" w:eastAsia="MS Mincho" w:hAnsi="Times New Roman"/>
          <w:sz w:val="28"/>
          <w:szCs w:val="28"/>
        </w:rPr>
        <w:t xml:space="preserve"> год и плановый период 2022</w:t>
      </w:r>
      <w:r w:rsidRPr="00BA1178">
        <w:rPr>
          <w:rFonts w:ascii="Times New Roman" w:eastAsia="MS Mincho" w:hAnsi="Times New Roman"/>
          <w:sz w:val="28"/>
          <w:szCs w:val="28"/>
        </w:rPr>
        <w:t xml:space="preserve"> и 202</w:t>
      </w:r>
      <w:r w:rsidR="00C32AFC">
        <w:rPr>
          <w:rFonts w:ascii="Times New Roman" w:eastAsia="MS Mincho" w:hAnsi="Times New Roman"/>
          <w:sz w:val="28"/>
          <w:szCs w:val="28"/>
        </w:rPr>
        <w:t>3</w:t>
      </w:r>
      <w:bookmarkStart w:id="6" w:name="_GoBack"/>
      <w:bookmarkEnd w:id="6"/>
      <w:r w:rsidRPr="00BA1178">
        <w:rPr>
          <w:rFonts w:ascii="Times New Roman" w:eastAsia="MS Mincho" w:hAnsi="Times New Roman"/>
          <w:sz w:val="28"/>
          <w:szCs w:val="28"/>
        </w:rPr>
        <w:t xml:space="preserve"> годов</w:t>
      </w:r>
      <w:bookmarkEnd w:id="4"/>
      <w:bookmarkEnd w:id="5"/>
    </w:p>
    <w:p w14:paraId="1EFD3EF6" w14:textId="5366B7AA" w:rsidR="003B65A6" w:rsidRPr="00BA1178" w:rsidRDefault="003B65A6">
      <w:pPr>
        <w:ind w:firstLine="709"/>
        <w:rPr>
          <w:rFonts w:ascii="Times New Roman" w:hAnsi="Times New Roman"/>
          <w:sz w:val="28"/>
          <w:szCs w:val="28"/>
        </w:rPr>
      </w:pPr>
    </w:p>
    <w:p w14:paraId="56FC96AF" w14:textId="7959F940" w:rsidR="00F96EF5" w:rsidRPr="00BA1178" w:rsidRDefault="00F96EF5" w:rsidP="002742A8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Обеспечение устойчивости функционирования экономики района, повышение ее конкурентоспособности, восстановление темпов экономического развития:</w:t>
      </w:r>
    </w:p>
    <w:p w14:paraId="02466A92" w14:textId="1FA6D5CD" w:rsidR="00A03C2E" w:rsidRPr="00BA1178" w:rsidRDefault="00F96EF5" w:rsidP="002742A8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развитие малого и среднего предпринимательства в области производства продукции, оказании услуг в жилищно-коммунальной и бытовой сфере, в организации досуга, занятий физической культурой, в производстве и переработке</w:t>
      </w:r>
      <w:r w:rsidR="00A03C2E" w:rsidRPr="00BA1178">
        <w:rPr>
          <w:rFonts w:ascii="Times New Roman" w:hAnsi="Times New Roman"/>
          <w:sz w:val="28"/>
          <w:szCs w:val="28"/>
        </w:rPr>
        <w:t xml:space="preserve"> сельскохозяйственной продукции;</w:t>
      </w:r>
    </w:p>
    <w:p w14:paraId="733B12F3" w14:textId="77777777" w:rsidR="00A03C2E" w:rsidRPr="00BA1178" w:rsidRDefault="00A03C2E" w:rsidP="002742A8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модернизация сельского хозяйства, пищевой и перерабатывающей промышленности на основе внедрения современного высокотехнологического оборудования и перспективных технологий;</w:t>
      </w:r>
      <w:r w:rsidRPr="00BA1178">
        <w:rPr>
          <w:rFonts w:ascii="Times New Roman" w:hAnsi="Times New Roman"/>
          <w:i/>
          <w:sz w:val="28"/>
          <w:szCs w:val="28"/>
        </w:rPr>
        <w:t xml:space="preserve"> </w:t>
      </w:r>
    </w:p>
    <w:p w14:paraId="7E7CE8C2" w14:textId="77777777" w:rsidR="00141A22" w:rsidRPr="00BA1178" w:rsidRDefault="00A03C2E" w:rsidP="00141A22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оказание поддержки </w:t>
      </w:r>
      <w:proofErr w:type="spellStart"/>
      <w:r w:rsidRPr="00BA1178">
        <w:rPr>
          <w:rFonts w:ascii="Times New Roman" w:hAnsi="Times New Roman"/>
          <w:sz w:val="28"/>
          <w:szCs w:val="28"/>
        </w:rPr>
        <w:t>сельхозтоваропроизводителям</w:t>
      </w:r>
      <w:proofErr w:type="spellEnd"/>
      <w:r w:rsidRPr="00BA1178">
        <w:rPr>
          <w:rFonts w:ascii="Times New Roman" w:hAnsi="Times New Roman"/>
          <w:sz w:val="28"/>
          <w:szCs w:val="28"/>
        </w:rPr>
        <w:t>;</w:t>
      </w:r>
    </w:p>
    <w:p w14:paraId="2B63FE14" w14:textId="0CB45DBE" w:rsidR="00141A22" w:rsidRPr="00BA1178" w:rsidRDefault="00141A22" w:rsidP="00141A22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развитие </w:t>
      </w:r>
      <w:proofErr w:type="spellStart"/>
      <w:r w:rsidRPr="00BA1178">
        <w:rPr>
          <w:rFonts w:ascii="Times New Roman" w:hAnsi="Times New Roman"/>
          <w:sz w:val="28"/>
          <w:szCs w:val="28"/>
        </w:rPr>
        <w:t>сельхозкооперации</w:t>
      </w:r>
      <w:proofErr w:type="spellEnd"/>
      <w:r w:rsidRPr="00BA1178">
        <w:rPr>
          <w:rFonts w:ascii="Times New Roman" w:hAnsi="Times New Roman"/>
          <w:sz w:val="28"/>
          <w:szCs w:val="28"/>
        </w:rPr>
        <w:t>, создание условий для роста доходов жителей сельских территорий, в том числе за счет создания и развития малых форм хозяйствования на селе, системы организованного закупа сельскохозяйственной продукции;</w:t>
      </w:r>
    </w:p>
    <w:p w14:paraId="3708076F" w14:textId="4A11F94D" w:rsidR="00A03C2E" w:rsidRPr="00BA1178" w:rsidRDefault="00A03C2E" w:rsidP="002742A8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развитие сети автомобильных дорог;</w:t>
      </w:r>
    </w:p>
    <w:p w14:paraId="544A9E4C" w14:textId="2B6F4F69" w:rsidR="00A03C2E" w:rsidRPr="00BA1178" w:rsidRDefault="00A03C2E" w:rsidP="002742A8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обеспечение безопасности дорожного движения и пассаж</w:t>
      </w:r>
      <w:r w:rsidR="00DF311E" w:rsidRPr="00BA1178">
        <w:rPr>
          <w:rFonts w:ascii="Times New Roman" w:hAnsi="Times New Roman"/>
          <w:sz w:val="28"/>
          <w:szCs w:val="28"/>
        </w:rPr>
        <w:t>ирских перевозок на транспорте;</w:t>
      </w:r>
    </w:p>
    <w:p w14:paraId="70CC4FA0" w14:textId="308106FE" w:rsidR="00A03C2E" w:rsidRPr="00BA1178" w:rsidRDefault="00A03C2E" w:rsidP="002742A8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обеспечение транспортных потребностей населения Кочковского района в пассажирских перевозках.</w:t>
      </w:r>
      <w:r w:rsidRPr="00BA1178">
        <w:rPr>
          <w:rFonts w:ascii="Times New Roman" w:hAnsi="Times New Roman"/>
          <w:i/>
          <w:sz w:val="28"/>
          <w:szCs w:val="28"/>
        </w:rPr>
        <w:t xml:space="preserve"> </w:t>
      </w:r>
    </w:p>
    <w:p w14:paraId="756FC9D7" w14:textId="78C82AD0" w:rsidR="00F96EF5" w:rsidRPr="00BA1178" w:rsidRDefault="00A03C2E" w:rsidP="002742A8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Стимулирование</w:t>
      </w:r>
      <w:r w:rsidR="00F96EF5" w:rsidRPr="00BA1178">
        <w:rPr>
          <w:rFonts w:ascii="Times New Roman" w:hAnsi="Times New Roman"/>
          <w:i/>
          <w:sz w:val="28"/>
          <w:szCs w:val="28"/>
        </w:rPr>
        <w:t xml:space="preserve"> инвестиционной активности хозяйствующих субъектов:</w:t>
      </w:r>
    </w:p>
    <w:p w14:paraId="5C9F446D" w14:textId="77777777" w:rsidR="00F96EF5" w:rsidRPr="00BA1178" w:rsidRDefault="00F96EF5" w:rsidP="002742A8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создание условий для размещения новых производств за счет формирования производственных площадок и их инфраструктурного обустройства;</w:t>
      </w:r>
    </w:p>
    <w:p w14:paraId="7095C6D6" w14:textId="77777777" w:rsidR="00A21F9D" w:rsidRPr="00BA1178" w:rsidRDefault="00F96EF5" w:rsidP="002742A8">
      <w:pPr>
        <w:pStyle w:val="11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привлечение бюджетных средств, средств коммерческих структур на реализацию проектов созд</w:t>
      </w:r>
      <w:r w:rsidR="00A21F9D" w:rsidRPr="00BA1178">
        <w:rPr>
          <w:rFonts w:ascii="Times New Roman" w:hAnsi="Times New Roman"/>
          <w:sz w:val="28"/>
          <w:szCs w:val="28"/>
        </w:rPr>
        <w:t>ания современной инфраструктуры;</w:t>
      </w:r>
    </w:p>
    <w:p w14:paraId="3B5A284E" w14:textId="77777777" w:rsidR="00A21F9D" w:rsidRPr="00BA1178" w:rsidRDefault="00A03C2E" w:rsidP="002742A8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активное взаимодействие с </w:t>
      </w:r>
      <w:r w:rsidR="00A21F9D" w:rsidRPr="00BA1178">
        <w:rPr>
          <w:rFonts w:ascii="Times New Roman" w:hAnsi="Times New Roman"/>
          <w:sz w:val="28"/>
          <w:szCs w:val="28"/>
        </w:rPr>
        <w:t>областными</w:t>
      </w:r>
      <w:r w:rsidRPr="00BA1178">
        <w:rPr>
          <w:rFonts w:ascii="Times New Roman" w:hAnsi="Times New Roman"/>
          <w:sz w:val="28"/>
          <w:szCs w:val="28"/>
        </w:rPr>
        <w:t xml:space="preserve"> органами власти, коммерческими структурами в целях привлечения средств на реализацию крупных инфраструктурных и социально значимых проектов;</w:t>
      </w:r>
    </w:p>
    <w:p w14:paraId="2BD1EA0C" w14:textId="528827F9" w:rsidR="00A03C2E" w:rsidRPr="00BA1178" w:rsidRDefault="00A03C2E" w:rsidP="002742A8">
      <w:pPr>
        <w:pStyle w:val="11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развитие внутреннего и въездного туризма</w:t>
      </w:r>
      <w:r w:rsidR="000979DD" w:rsidRPr="00BA1178">
        <w:rPr>
          <w:rFonts w:ascii="Times New Roman" w:hAnsi="Times New Roman"/>
          <w:sz w:val="28"/>
          <w:szCs w:val="28"/>
        </w:rPr>
        <w:t xml:space="preserve"> района</w:t>
      </w:r>
      <w:r w:rsidRPr="00BA1178">
        <w:rPr>
          <w:rFonts w:ascii="Times New Roman" w:hAnsi="Times New Roman"/>
          <w:sz w:val="28"/>
          <w:szCs w:val="28"/>
        </w:rPr>
        <w:t>, в частности таких сегментов туристского рынка, как детский, сельский, событийный, культурно-познавательный туризм.</w:t>
      </w:r>
    </w:p>
    <w:p w14:paraId="33B43DFE" w14:textId="6FD3B1ED" w:rsidR="00F96EF5" w:rsidRPr="00BA1178" w:rsidRDefault="00F96EF5" w:rsidP="002742A8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Обеспечение эффективной трудовой занятости и увеличение доходов населения:</w:t>
      </w:r>
    </w:p>
    <w:p w14:paraId="24BB0973" w14:textId="77777777" w:rsidR="00F96EF5" w:rsidRPr="00BA1178" w:rsidRDefault="00F96EF5" w:rsidP="002742A8">
      <w:pPr>
        <w:pStyle w:val="11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создание условий для вовлечения в эффективную трудовую занятость молодежи;</w:t>
      </w:r>
    </w:p>
    <w:p w14:paraId="451ABD68" w14:textId="77777777" w:rsidR="001270C0" w:rsidRPr="00BA1178" w:rsidRDefault="001270C0" w:rsidP="002742A8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организация персонифицированной работы с работодателями по вопросам выполнения требований законодательства о занятости и труде, </w:t>
      </w:r>
      <w:r w:rsidRPr="00BA1178">
        <w:rPr>
          <w:rFonts w:ascii="Times New Roman" w:hAnsi="Times New Roman"/>
          <w:sz w:val="28"/>
          <w:szCs w:val="28"/>
          <w:lang w:eastAsia="ru-RU"/>
        </w:rPr>
        <w:lastRenderedPageBreak/>
        <w:t>осуществления опережающих действий по содействию трудоустройству высвобождаемых работников на имеющиеся вакантные рабочие места;</w:t>
      </w:r>
    </w:p>
    <w:p w14:paraId="3C6B8E91" w14:textId="77777777" w:rsidR="001270C0" w:rsidRPr="00BA1178" w:rsidRDefault="001270C0" w:rsidP="002742A8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обеспечение поэтапного повышения средней заработной платы отдельных категорий работников бюджетной сферы с учетом объемов и качества их труда;</w:t>
      </w:r>
    </w:p>
    <w:p w14:paraId="135886F4" w14:textId="77777777" w:rsidR="001270C0" w:rsidRPr="00BA1178" w:rsidRDefault="001270C0" w:rsidP="002742A8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усиление ведомственного контроля за своевременностью выплаты заработной платы работникам организаций; </w:t>
      </w:r>
    </w:p>
    <w:p w14:paraId="43AE042C" w14:textId="04E99C74" w:rsidR="001270C0" w:rsidRPr="00BA1178" w:rsidRDefault="001270C0" w:rsidP="002742A8">
      <w:pPr>
        <w:pStyle w:val="a3"/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обеспечение условий для расширения специализированного фонда служебного жилья, создания комфо</w:t>
      </w:r>
      <w:r w:rsidR="00104763" w:rsidRPr="00BA1178">
        <w:rPr>
          <w:rFonts w:ascii="Times New Roman" w:hAnsi="Times New Roman"/>
          <w:sz w:val="28"/>
          <w:szCs w:val="28"/>
          <w:lang w:eastAsia="ru-RU"/>
        </w:rPr>
        <w:t>ртных условий жизнедеятельности.</w:t>
      </w:r>
    </w:p>
    <w:p w14:paraId="2810F881" w14:textId="21F78692" w:rsidR="00ED337C" w:rsidRPr="00BA1178" w:rsidRDefault="00ED337C" w:rsidP="002742A8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 xml:space="preserve">Создание условий для стабилизации демографического развития </w:t>
      </w:r>
      <w:r w:rsidR="00C63BB5" w:rsidRPr="00BA1178">
        <w:rPr>
          <w:rFonts w:ascii="Times New Roman" w:hAnsi="Times New Roman"/>
          <w:i/>
          <w:sz w:val="28"/>
          <w:szCs w:val="28"/>
        </w:rPr>
        <w:t>Кочковского района</w:t>
      </w:r>
      <w:r w:rsidRPr="00BA1178">
        <w:rPr>
          <w:rFonts w:ascii="Times New Roman" w:hAnsi="Times New Roman"/>
          <w:i/>
          <w:sz w:val="28"/>
          <w:szCs w:val="28"/>
        </w:rPr>
        <w:t xml:space="preserve"> и дальнейшего улучшения демографической ситуации</w:t>
      </w:r>
      <w:r w:rsidR="00C63BB5" w:rsidRPr="00BA1178">
        <w:rPr>
          <w:rFonts w:ascii="Times New Roman" w:hAnsi="Times New Roman"/>
          <w:i/>
          <w:sz w:val="28"/>
          <w:szCs w:val="28"/>
        </w:rPr>
        <w:t>,</w:t>
      </w:r>
      <w:r w:rsidR="00C63BB5" w:rsidRPr="00BA1178">
        <w:rPr>
          <w:rFonts w:ascii="Times New Roman" w:hAnsi="Times New Roman"/>
          <w:i/>
          <w:sz w:val="28"/>
          <w:szCs w:val="28"/>
          <w:lang w:eastAsia="ru-RU"/>
        </w:rPr>
        <w:t xml:space="preserve"> обеспечение поддержки социально незащищенных слоев населения, семей, оказавшихся в трудной жизненной ситуации</w:t>
      </w:r>
      <w:r w:rsidRPr="00BA1178">
        <w:rPr>
          <w:rFonts w:ascii="Times New Roman" w:hAnsi="Times New Roman"/>
          <w:i/>
          <w:sz w:val="28"/>
          <w:szCs w:val="28"/>
        </w:rPr>
        <w:t xml:space="preserve">: </w:t>
      </w:r>
    </w:p>
    <w:p w14:paraId="6B2E2763" w14:textId="02C05888" w:rsidR="00D30DFE" w:rsidRPr="00BA1178" w:rsidRDefault="00D30DFE" w:rsidP="002742A8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совершенствование адресной социальной помощи населению, системы целевой персонифицированной помощи семьям, в первую очередь многодетным семьям, инвалидам, престарелым гражданам и безработным;</w:t>
      </w:r>
    </w:p>
    <w:p w14:paraId="64A9E85D" w14:textId="77777777" w:rsidR="00D30DFE" w:rsidRPr="00BA1178" w:rsidRDefault="00D30DFE" w:rsidP="002742A8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обеспечение всех гарантированных социальных обязательств различным категориям граждан;</w:t>
      </w:r>
    </w:p>
    <w:p w14:paraId="21B0DABE" w14:textId="02A6D9B2" w:rsidR="00CE154D" w:rsidRPr="00BA1178" w:rsidRDefault="00D30DFE" w:rsidP="002742A8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повышение уровня рождаемости посредством проведения мероприятий, направленных на улу</w:t>
      </w:r>
      <w:r w:rsidR="00472757" w:rsidRPr="00BA1178">
        <w:rPr>
          <w:rFonts w:ascii="Times New Roman" w:hAnsi="Times New Roman"/>
          <w:sz w:val="28"/>
          <w:szCs w:val="28"/>
        </w:rPr>
        <w:t>чшение положения семей с детьми;</w:t>
      </w:r>
    </w:p>
    <w:p w14:paraId="71D5E3F3" w14:textId="77777777" w:rsidR="00CE154D" w:rsidRPr="00BA1178" w:rsidRDefault="00ED337C" w:rsidP="002742A8">
      <w:pPr>
        <w:pStyle w:val="11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формирование у населения готовности к созданию и сохранению ответственной и здоровой семьи;</w:t>
      </w:r>
    </w:p>
    <w:p w14:paraId="34B8DB49" w14:textId="77777777" w:rsidR="00472757" w:rsidRPr="00BA1178" w:rsidRDefault="00CE154D" w:rsidP="002742A8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способствование </w:t>
      </w:r>
      <w:r w:rsidR="00ED337C" w:rsidRPr="00BA1178">
        <w:rPr>
          <w:rFonts w:ascii="Times New Roman" w:hAnsi="Times New Roman"/>
          <w:sz w:val="28"/>
          <w:szCs w:val="28"/>
          <w:lang w:eastAsia="ru-RU"/>
        </w:rPr>
        <w:t>модернизаци</w:t>
      </w:r>
      <w:r w:rsidRPr="00BA1178">
        <w:rPr>
          <w:rFonts w:ascii="Times New Roman" w:hAnsi="Times New Roman"/>
          <w:sz w:val="28"/>
          <w:szCs w:val="28"/>
          <w:lang w:eastAsia="ru-RU"/>
        </w:rPr>
        <w:t>и</w:t>
      </w:r>
      <w:r w:rsidR="00ED337C" w:rsidRPr="00BA1178">
        <w:rPr>
          <w:rFonts w:ascii="Times New Roman" w:hAnsi="Times New Roman"/>
          <w:sz w:val="28"/>
          <w:szCs w:val="28"/>
          <w:lang w:eastAsia="ru-RU"/>
        </w:rPr>
        <w:t xml:space="preserve"> материально-технической базы и строительств</w:t>
      </w:r>
      <w:r w:rsidRPr="00BA1178">
        <w:rPr>
          <w:rFonts w:ascii="Times New Roman" w:hAnsi="Times New Roman"/>
          <w:sz w:val="28"/>
          <w:szCs w:val="28"/>
          <w:lang w:eastAsia="ru-RU"/>
        </w:rPr>
        <w:t>у новых объектов здравоохранения</w:t>
      </w:r>
      <w:r w:rsidR="00472757" w:rsidRPr="00BA1178">
        <w:rPr>
          <w:rFonts w:ascii="Times New Roman" w:hAnsi="Times New Roman"/>
          <w:sz w:val="28"/>
          <w:szCs w:val="28"/>
          <w:lang w:eastAsia="ru-RU"/>
        </w:rPr>
        <w:t>;</w:t>
      </w:r>
    </w:p>
    <w:p w14:paraId="6A1A77E9" w14:textId="77777777" w:rsidR="00472757" w:rsidRPr="00BA1178" w:rsidRDefault="00C63BB5" w:rsidP="002742A8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обеспечение </w:t>
      </w:r>
      <w:r w:rsidR="00472757" w:rsidRPr="00BA1178">
        <w:rPr>
          <w:rFonts w:ascii="Times New Roman" w:hAnsi="Times New Roman"/>
          <w:sz w:val="28"/>
          <w:szCs w:val="28"/>
          <w:lang w:eastAsia="ru-RU"/>
        </w:rPr>
        <w:t>р</w:t>
      </w:r>
      <w:r w:rsidRPr="00BA1178">
        <w:rPr>
          <w:rFonts w:ascii="Times New Roman" w:hAnsi="Times New Roman"/>
          <w:sz w:val="28"/>
          <w:szCs w:val="28"/>
          <w:lang w:eastAsia="ru-RU"/>
        </w:rPr>
        <w:t>аботы по формированию доступной среды (</w:t>
      </w:r>
      <w:proofErr w:type="spellStart"/>
      <w:r w:rsidRPr="00BA1178">
        <w:rPr>
          <w:rFonts w:ascii="Times New Roman" w:hAnsi="Times New Roman"/>
          <w:sz w:val="28"/>
          <w:szCs w:val="28"/>
          <w:lang w:eastAsia="ru-RU"/>
        </w:rPr>
        <w:t>безбарьерного</w:t>
      </w:r>
      <w:proofErr w:type="spellEnd"/>
      <w:r w:rsidRPr="00BA1178">
        <w:rPr>
          <w:rFonts w:ascii="Times New Roman" w:hAnsi="Times New Roman"/>
          <w:sz w:val="28"/>
          <w:szCs w:val="28"/>
          <w:lang w:eastAsia="ru-RU"/>
        </w:rPr>
        <w:t xml:space="preserve"> пространства) в рамках ратификации Конвенции о правах инвалидов;</w:t>
      </w:r>
    </w:p>
    <w:p w14:paraId="36369292" w14:textId="77777777" w:rsidR="00472757" w:rsidRPr="00BA1178" w:rsidRDefault="00C63BB5" w:rsidP="002742A8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реализация комплексной системы мер по профилактике социального сиротства; </w:t>
      </w:r>
    </w:p>
    <w:p w14:paraId="65A92D51" w14:textId="77777777" w:rsidR="00472757" w:rsidRPr="00BA1178" w:rsidRDefault="00C63BB5" w:rsidP="002742A8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содействие в устройстве детей из детских домов в семьи, развитие системы сопровождения замещающих семей, профилактика вторичного социального сиротства; </w:t>
      </w:r>
    </w:p>
    <w:p w14:paraId="26FE2C72" w14:textId="0EC23EED" w:rsidR="00472757" w:rsidRPr="00BA1178" w:rsidRDefault="00C63BB5" w:rsidP="002742A8">
      <w:pPr>
        <w:pStyle w:val="11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социальная адаптация и сопровождение выпускников детск</w:t>
      </w:r>
      <w:r w:rsidR="00472757" w:rsidRPr="00BA1178">
        <w:rPr>
          <w:rFonts w:ascii="Times New Roman" w:hAnsi="Times New Roman"/>
          <w:sz w:val="28"/>
          <w:szCs w:val="28"/>
          <w:lang w:eastAsia="ru-RU"/>
        </w:rPr>
        <w:t>их домов, обеспечение их жильем.</w:t>
      </w:r>
    </w:p>
    <w:p w14:paraId="3A04C37E" w14:textId="78802DC5" w:rsidR="00EA4EF2" w:rsidRPr="00BA1178" w:rsidRDefault="00EA4EF2" w:rsidP="002742A8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Обеспечение условий для получения качественного и доступного образования:</w:t>
      </w:r>
    </w:p>
    <w:p w14:paraId="16CA44D6" w14:textId="14C10501" w:rsidR="00EA4EF2" w:rsidRPr="00BA1178" w:rsidRDefault="00EA4EF2" w:rsidP="002742A8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создание в системе дошкольного, общего и дополнительного образования детей условий для получения качественного образования и позитивной социализации детей, включая развитие и модернизацию базовой инфраструктуры и технологической образовательной среды муниципальных образовательных организаций; </w:t>
      </w:r>
    </w:p>
    <w:p w14:paraId="4BE9BB8C" w14:textId="406675D6" w:rsidR="007A6800" w:rsidRPr="00BA1178" w:rsidRDefault="007A6800" w:rsidP="007A6800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создание современной материальной инфраструктуры образования и технологической образовательной среды муниципальных образовательных организаций, модернизация образовательных организаций с </w:t>
      </w:r>
      <w:r w:rsidRPr="00BA1178">
        <w:rPr>
          <w:rFonts w:ascii="Times New Roman" w:hAnsi="Times New Roman"/>
          <w:sz w:val="28"/>
          <w:szCs w:val="28"/>
        </w:rPr>
        <w:lastRenderedPageBreak/>
        <w:t>учетом особенностей образовательной деятельности, обеспечение безопасного подвоза учащихся школам;</w:t>
      </w:r>
    </w:p>
    <w:p w14:paraId="55FCDDD9" w14:textId="77777777" w:rsidR="007A6800" w:rsidRPr="00BA1178" w:rsidRDefault="00EA4EF2" w:rsidP="007A6800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обновление кадрового состава образовательных организаций и привлечение молодых педагогов для работы в сфере образования;</w:t>
      </w:r>
    </w:p>
    <w:p w14:paraId="243EA754" w14:textId="60D7B47B" w:rsidR="007A6800" w:rsidRPr="00BA1178" w:rsidRDefault="007A6800" w:rsidP="007A6800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повышение уровня воспитательной работы в общеобразовательных организациях, реализация мер по развитию дополнительного образования детей;</w:t>
      </w:r>
    </w:p>
    <w:p w14:paraId="7EF80E8A" w14:textId="77777777" w:rsidR="00EA4EF2" w:rsidRPr="00BA1178" w:rsidRDefault="00EA4EF2" w:rsidP="002742A8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совершенствование учебно-воспитательного процесса, внедрение </w:t>
      </w:r>
      <w:proofErr w:type="spellStart"/>
      <w:r w:rsidRPr="00BA1178">
        <w:rPr>
          <w:rFonts w:ascii="Times New Roman" w:hAnsi="Times New Roman"/>
          <w:sz w:val="28"/>
          <w:szCs w:val="28"/>
        </w:rPr>
        <w:t>здоровьесберегающих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технологий обучения, совершенствование системы физического воспитания в образовательных организациях;</w:t>
      </w:r>
    </w:p>
    <w:p w14:paraId="0D52B547" w14:textId="77777777" w:rsidR="00EA4EF2" w:rsidRPr="00BA1178" w:rsidRDefault="00EA4EF2" w:rsidP="002742A8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внедрение профессиональных стандартов, используемых в подготовке педагогических кадров, повышении квалификации и переподготовке, аттестации педагогических работников;</w:t>
      </w:r>
    </w:p>
    <w:p w14:paraId="3901230F" w14:textId="0F2DC6AA" w:rsidR="00EA4EF2" w:rsidRPr="00BA1178" w:rsidRDefault="00EA4EF2" w:rsidP="002742A8">
      <w:pPr>
        <w:pStyle w:val="11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социально-эк</w:t>
      </w:r>
      <w:r w:rsidR="002126AC" w:rsidRPr="00BA1178">
        <w:rPr>
          <w:rFonts w:ascii="Times New Roman" w:hAnsi="Times New Roman"/>
          <w:sz w:val="28"/>
          <w:szCs w:val="28"/>
        </w:rPr>
        <w:t>ономического положения их семей;</w:t>
      </w:r>
    </w:p>
    <w:p w14:paraId="7777DD80" w14:textId="77777777" w:rsidR="00EA4EF2" w:rsidRPr="00BA1178" w:rsidRDefault="00EA4EF2" w:rsidP="002742A8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реализация комплекса мероприятий по обеспечению безопасности и сохранению здоровья детей;</w:t>
      </w:r>
    </w:p>
    <w:p w14:paraId="3F372718" w14:textId="1F31FCE1" w:rsidR="00EA4EF2" w:rsidRPr="00BA1178" w:rsidRDefault="00EA4EF2" w:rsidP="002742A8">
      <w:pPr>
        <w:pStyle w:val="a3"/>
        <w:widowControl w:val="0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обеспечение предоставления мест в дошкольных организациях, развитие вариативн</w:t>
      </w:r>
      <w:r w:rsidR="002126AC" w:rsidRPr="00BA1178">
        <w:rPr>
          <w:rFonts w:ascii="Times New Roman" w:hAnsi="Times New Roman"/>
          <w:sz w:val="28"/>
          <w:szCs w:val="28"/>
          <w:lang w:eastAsia="ru-RU"/>
        </w:rPr>
        <w:t>ых форм дошкольного образования.</w:t>
      </w:r>
    </w:p>
    <w:p w14:paraId="4F340067" w14:textId="1E53A95F" w:rsidR="007917DF" w:rsidRPr="00BA1178" w:rsidRDefault="007917DF" w:rsidP="007917DF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  <w:lang w:eastAsia="ru-RU"/>
        </w:rPr>
        <w:t>Формирование условий для развития нравственной разносторонней личности, имеющей возможности для самореализации:</w:t>
      </w:r>
    </w:p>
    <w:p w14:paraId="1FC1E8DA" w14:textId="62A4044C" w:rsidR="00CF00CC" w:rsidRPr="00BA1178" w:rsidRDefault="00CF00CC" w:rsidP="002742A8">
      <w:pPr>
        <w:pStyle w:val="a3"/>
        <w:widowControl w:val="0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создание условий для участия граждан в культурной жизни и реализации их творческого потенциала;</w:t>
      </w:r>
    </w:p>
    <w:p w14:paraId="163AC729" w14:textId="77777777" w:rsidR="001F4DC9" w:rsidRPr="00BA1178" w:rsidRDefault="00CF00CC" w:rsidP="001F4DC9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патриотическое воспитание (формирование) подрастающего поколения в духе культурных традиций страны, профилактика проявлений экстремизма, национализма, преступности в молодежной среде;</w:t>
      </w:r>
    </w:p>
    <w:p w14:paraId="6458DD7F" w14:textId="77777777" w:rsidR="001F4DC9" w:rsidRPr="00BA1178" w:rsidRDefault="001F4DC9" w:rsidP="001F4DC9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обеспечение развития сферы культуры профессиональными кадрами;</w:t>
      </w:r>
    </w:p>
    <w:p w14:paraId="42F2BBE8" w14:textId="77777777" w:rsidR="007917DF" w:rsidRPr="00BA1178" w:rsidRDefault="001F4DC9" w:rsidP="007917DF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обеспечение формирования гармоничной и комфортной культурной среды района и модернизация инфраструктуры в сфере культуры;</w:t>
      </w:r>
    </w:p>
    <w:p w14:paraId="28CC8EE4" w14:textId="36FAEB47" w:rsidR="007917DF" w:rsidRPr="00BA1178" w:rsidRDefault="007917DF" w:rsidP="007917DF">
      <w:pPr>
        <w:pStyle w:val="11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поддержка развития системы образования в сфере культуры, содействие участию молодых талантов в творческих состязаниях;</w:t>
      </w:r>
    </w:p>
    <w:p w14:paraId="74820235" w14:textId="77777777" w:rsidR="007917DF" w:rsidRPr="00BA1178" w:rsidRDefault="00CF00CC" w:rsidP="007917DF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создание условий для обеспечения сохранности и популяризации культурного, исторического и нематериального наследия народов, проживающих на территории Кочковского района;</w:t>
      </w:r>
    </w:p>
    <w:p w14:paraId="27E32870" w14:textId="77777777" w:rsidR="007917DF" w:rsidRPr="00BA1178" w:rsidRDefault="007917DF" w:rsidP="007917DF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повышение мотивации населения к регулярным занятиям физической культурой и спортом и ведению здорового образа жизни;</w:t>
      </w:r>
    </w:p>
    <w:p w14:paraId="7B1F22ED" w14:textId="6A320B79" w:rsidR="007917DF" w:rsidRPr="00BA1178" w:rsidRDefault="007917DF" w:rsidP="007917DF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расширение сети современной инфраструктуры физической культуры и спорта в районе;</w:t>
      </w:r>
    </w:p>
    <w:p w14:paraId="3AE2B298" w14:textId="77777777" w:rsidR="007917DF" w:rsidRPr="00BA1178" w:rsidRDefault="00CF00CC" w:rsidP="007917DF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развитие и сохранение кадров</w:t>
      </w:r>
      <w:r w:rsidR="002126AC" w:rsidRPr="00BA1178">
        <w:rPr>
          <w:rFonts w:ascii="Times New Roman" w:hAnsi="Times New Roman"/>
          <w:sz w:val="28"/>
          <w:szCs w:val="28"/>
          <w:lang w:eastAsia="ru-RU"/>
        </w:rPr>
        <w:t>ого потенциала в сфере культуры</w:t>
      </w:r>
      <w:r w:rsidR="007917DF" w:rsidRPr="00BA1178">
        <w:rPr>
          <w:rFonts w:ascii="Times New Roman" w:hAnsi="Times New Roman"/>
          <w:sz w:val="28"/>
          <w:szCs w:val="28"/>
          <w:lang w:eastAsia="ru-RU"/>
        </w:rPr>
        <w:t>, спорта;</w:t>
      </w:r>
    </w:p>
    <w:p w14:paraId="2880CE31" w14:textId="77777777" w:rsidR="007917DF" w:rsidRPr="00BA1178" w:rsidRDefault="007917DF" w:rsidP="007917DF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</w:rPr>
        <w:t xml:space="preserve">содействие развитию добровольческой и благотворительной </w:t>
      </w:r>
      <w:r w:rsidRPr="00BA1178">
        <w:rPr>
          <w:rFonts w:ascii="Times New Roman" w:hAnsi="Times New Roman"/>
          <w:sz w:val="28"/>
          <w:szCs w:val="28"/>
        </w:rPr>
        <w:lastRenderedPageBreak/>
        <w:t>деятельности;</w:t>
      </w:r>
    </w:p>
    <w:p w14:paraId="7E75A65E" w14:textId="1BCEC4A8" w:rsidR="00CF00CC" w:rsidRPr="00BA1178" w:rsidRDefault="007917DF" w:rsidP="007917DF">
      <w:pPr>
        <w:pStyle w:val="a3"/>
        <w:widowControl w:val="0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</w:rPr>
        <w:t>создание условий для привлечения активных граждан и социально ориентированных некоммерческих организаций в процесс социально-экономического развития района через расширение участия негосударственных организаций в реализации приоритетных социально значимых проектов и программ.</w:t>
      </w:r>
    </w:p>
    <w:p w14:paraId="3E3E2E00" w14:textId="3A2A8956" w:rsidR="00917140" w:rsidRPr="00BA1178" w:rsidRDefault="00917140" w:rsidP="002742A8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Совершенствование государственного и муниципального управления процессами социально - экономического развития района:</w:t>
      </w:r>
    </w:p>
    <w:p w14:paraId="72778259" w14:textId="77777777" w:rsidR="00917140" w:rsidRPr="00BA1178" w:rsidRDefault="00917140" w:rsidP="002742A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обеспечение устойчивости и роста доходов бюджета района посредством укрепления налоговой дисциплины, расширения налоговой базы и неналоговых поступлений;</w:t>
      </w:r>
    </w:p>
    <w:p w14:paraId="6DD0940E" w14:textId="77777777" w:rsidR="00917140" w:rsidRPr="00BA1178" w:rsidRDefault="00917140" w:rsidP="002742A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повышение эффективности использования бюджетных возможностей для целей развития и обеспечения устойчивости работы экономики и социальной инфраструктуры, посредством перехода к программному подходу в деятельности органов местного самоуправления, оптимизации бюджетных расходов, развития форм эффективного партнерства государства и бизнеса в социальном и инфраструктурном обустройстве района;</w:t>
      </w:r>
    </w:p>
    <w:p w14:paraId="75CCC383" w14:textId="2C61858A" w:rsidR="00917140" w:rsidRPr="00BA1178" w:rsidRDefault="00917140" w:rsidP="002742A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дальнейшее развитие системы оказания государственных и муниципальных </w:t>
      </w:r>
      <w:r w:rsidR="004806E9" w:rsidRPr="00BA1178">
        <w:rPr>
          <w:rFonts w:ascii="Times New Roman" w:hAnsi="Times New Roman"/>
          <w:sz w:val="28"/>
          <w:szCs w:val="28"/>
        </w:rPr>
        <w:t>услуг населению и организациям;</w:t>
      </w:r>
    </w:p>
    <w:p w14:paraId="4B755E1E" w14:textId="77777777" w:rsidR="00917140" w:rsidRPr="00BA1178" w:rsidRDefault="00917140" w:rsidP="002742A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осуществление оценки регулирующего воздействия нормативных правовых актов Кочковского района Новосибирской области и экспертизы проектов нормативных правовых актов Кочковского района Новосибирской области;</w:t>
      </w:r>
    </w:p>
    <w:p w14:paraId="5FDE2C32" w14:textId="77777777" w:rsidR="003C73CD" w:rsidRPr="00BA1178" w:rsidRDefault="00917140" w:rsidP="002742A8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реализация программно-целевого принципа планирования и исполнения бюджета, направленного на достижение конкретных социально значимых результатов, которые можно оценить по объективным критериям.</w:t>
      </w:r>
    </w:p>
    <w:p w14:paraId="6CD0E2D2" w14:textId="77777777" w:rsidR="003C73CD" w:rsidRPr="00BA1178" w:rsidRDefault="00917140" w:rsidP="002742A8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увеличение налогового потенциала и уровня собственных доходов бюджета;</w:t>
      </w:r>
    </w:p>
    <w:p w14:paraId="19CDD436" w14:textId="2B136699" w:rsidR="00917140" w:rsidRPr="00BA1178" w:rsidRDefault="00917140" w:rsidP="002742A8">
      <w:pPr>
        <w:pStyle w:val="11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повышение собираемости нал</w:t>
      </w:r>
      <w:r w:rsidR="003C73CD" w:rsidRPr="00BA1178">
        <w:rPr>
          <w:rFonts w:ascii="Times New Roman" w:hAnsi="Times New Roman"/>
          <w:sz w:val="28"/>
          <w:szCs w:val="28"/>
        </w:rPr>
        <w:t>огов и снижение уровня недоимки.</w:t>
      </w:r>
    </w:p>
    <w:p w14:paraId="5EA811A0" w14:textId="109637A7" w:rsidR="009C3D12" w:rsidRPr="00BA1178" w:rsidRDefault="009C3D12" w:rsidP="002742A8">
      <w:pPr>
        <w:pStyle w:val="11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</w:rPr>
        <w:t>Обеспечение устойчивости и надежности функционирования систем жизнеобеспечения, коммунальной сферы, формирование современного качественного и доступного жилого фонда:</w:t>
      </w:r>
    </w:p>
    <w:p w14:paraId="70B9181D" w14:textId="77777777" w:rsidR="009C3D12" w:rsidRPr="00BA1178" w:rsidRDefault="009C3D12" w:rsidP="002742A8">
      <w:pPr>
        <w:pStyle w:val="11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поддержание объемов жилищного строительства;</w:t>
      </w:r>
    </w:p>
    <w:p w14:paraId="66D2B4FF" w14:textId="77777777" w:rsidR="005D6FF5" w:rsidRPr="00BA1178" w:rsidRDefault="009C3D12" w:rsidP="005D6FF5">
      <w:pPr>
        <w:pStyle w:val="1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</w:rPr>
        <w:t>формирование новых условий для повышения доступности жилья во всех сегментах рынка для всех категорий граждан за счет участия в программах адресной поддержки разных категорий и объединений граждан при строительстве и приобретении жилья, формирования специализированного жилищного фонда для муниципальных нужд;</w:t>
      </w:r>
    </w:p>
    <w:p w14:paraId="722F90FB" w14:textId="2BC605A1" w:rsidR="005D6FF5" w:rsidRPr="00BA1178" w:rsidRDefault="005D6FF5" w:rsidP="005D6FF5">
      <w:pPr>
        <w:pStyle w:val="1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создание условий для развития массового строительства стандартного жилья, в том числе за счет внедрения новых технологических решений, снижения себестоимости строительства;</w:t>
      </w:r>
    </w:p>
    <w:p w14:paraId="13137A1A" w14:textId="77777777" w:rsidR="009C3D12" w:rsidRPr="00BA1178" w:rsidRDefault="009C3D12" w:rsidP="002742A8">
      <w:pPr>
        <w:pStyle w:val="1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устранение дефицита водоснабжения в отдельных муниципальных образованиях Кочковского района, обеспечение населения </w:t>
      </w:r>
      <w:r w:rsidRPr="00BA1178">
        <w:rPr>
          <w:rFonts w:ascii="Times New Roman" w:hAnsi="Times New Roman"/>
          <w:sz w:val="28"/>
          <w:szCs w:val="28"/>
          <w:lang w:eastAsia="ru-RU"/>
        </w:rPr>
        <w:lastRenderedPageBreak/>
        <w:t>качественной питьевой водой, содействие благоустройству населенных пунктов;</w:t>
      </w:r>
    </w:p>
    <w:p w14:paraId="6D3FE6F3" w14:textId="77777777" w:rsidR="009C3D12" w:rsidRPr="00BA1178" w:rsidRDefault="009C3D12" w:rsidP="002742A8">
      <w:pPr>
        <w:pStyle w:val="1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обеспечение бесперебойного функционирования объектов коммунального комплекса и энергетики в период отопительного сезона;</w:t>
      </w:r>
    </w:p>
    <w:p w14:paraId="478BD843" w14:textId="3FC8F532" w:rsidR="009C3D12" w:rsidRPr="00BA1178" w:rsidRDefault="009C3D12" w:rsidP="002742A8">
      <w:pPr>
        <w:pStyle w:val="11"/>
        <w:widowControl w:val="0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повышение результативности функционирования системы жилищно-коммунального хозяйства, обеспечение эффективной работы предприятий жилищно-коммунальной сферы.</w:t>
      </w:r>
    </w:p>
    <w:p w14:paraId="26A0C3E2" w14:textId="0756685F" w:rsidR="00B63661" w:rsidRPr="00BA1178" w:rsidRDefault="000F6C10" w:rsidP="000F6C10">
      <w:pPr>
        <w:pStyle w:val="11"/>
        <w:widowControl w:val="0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i/>
          <w:sz w:val="28"/>
          <w:szCs w:val="28"/>
          <w:lang w:eastAsia="ru-RU"/>
        </w:rPr>
        <w:t>Обеспечение рационального природопользования как основы экологической безопасности, высоких стандартов экологического благополучия:</w:t>
      </w:r>
    </w:p>
    <w:p w14:paraId="3487AC72" w14:textId="77777777" w:rsidR="000F6C10" w:rsidRPr="00BA1178" w:rsidRDefault="000F6C10" w:rsidP="000F6C10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сохранение благоприятной окружающей среды, биологического разнообразия и природных ресурсов для удовлетворения потребностей нынешнего и будущих поколений, реализации права каждого человека на благоприятную окружающую среду, укрепления правопорядка в области охраны окружающей среды и обеспечения экологической безопасности;</w:t>
      </w:r>
    </w:p>
    <w:p w14:paraId="20716B21" w14:textId="112B6D6B" w:rsidR="000F6C10" w:rsidRPr="00BA1178" w:rsidRDefault="000F6C10" w:rsidP="000F6C10">
      <w:pPr>
        <w:pStyle w:val="a3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совершенствование системы обращения с отходами производства и потребления, направленное на снижение негативного воздействия отходов производства и потребления на окружающую среду, с участием регионального оператора.</w:t>
      </w:r>
    </w:p>
    <w:p w14:paraId="77E8FD28" w14:textId="77777777" w:rsidR="000F6C10" w:rsidRPr="00BA1178" w:rsidRDefault="000F6C10" w:rsidP="000F6C1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0F6C10" w:rsidRPr="00BA117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0779B12" w14:textId="5F056730" w:rsidR="00BA5555" w:rsidRPr="00BA1178" w:rsidRDefault="00BA5555" w:rsidP="00275C9A">
      <w:pPr>
        <w:pStyle w:val="a3"/>
        <w:numPr>
          <w:ilvl w:val="0"/>
          <w:numId w:val="11"/>
        </w:numPr>
        <w:spacing w:after="0" w:line="240" w:lineRule="auto"/>
        <w:ind w:left="0" w:firstLine="0"/>
        <w:jc w:val="center"/>
        <w:rPr>
          <w:rFonts w:ascii="Times New Roman" w:eastAsiaTheme="minorHAnsi" w:hAnsi="Times New Roman"/>
          <w:sz w:val="28"/>
          <w:szCs w:val="28"/>
        </w:rPr>
      </w:pPr>
      <w:r w:rsidRPr="00BA1178">
        <w:rPr>
          <w:rFonts w:ascii="Times New Roman" w:eastAsiaTheme="minorHAnsi" w:hAnsi="Times New Roman"/>
          <w:sz w:val="28"/>
          <w:szCs w:val="28"/>
        </w:rPr>
        <w:lastRenderedPageBreak/>
        <w:t>Основные показатели экономического и социального развития Кочковского района Новосибирской области на 20</w:t>
      </w:r>
      <w:r w:rsidR="008B1F80" w:rsidRPr="00BA1178">
        <w:rPr>
          <w:rFonts w:ascii="Times New Roman" w:eastAsiaTheme="minorHAnsi" w:hAnsi="Times New Roman"/>
          <w:sz w:val="28"/>
          <w:szCs w:val="28"/>
        </w:rPr>
        <w:t>2</w:t>
      </w:r>
      <w:r w:rsidRPr="00BA1178">
        <w:rPr>
          <w:rFonts w:ascii="Times New Roman" w:eastAsiaTheme="minorHAnsi" w:hAnsi="Times New Roman"/>
          <w:sz w:val="28"/>
          <w:szCs w:val="28"/>
        </w:rPr>
        <w:t>1 год и плановый период 20</w:t>
      </w:r>
      <w:r w:rsidR="008B1F80" w:rsidRPr="00BA1178">
        <w:rPr>
          <w:rFonts w:ascii="Times New Roman" w:eastAsiaTheme="minorHAnsi" w:hAnsi="Times New Roman"/>
          <w:sz w:val="28"/>
          <w:szCs w:val="28"/>
        </w:rPr>
        <w:t>22</w:t>
      </w:r>
      <w:r w:rsidRPr="00BA1178">
        <w:rPr>
          <w:rFonts w:ascii="Times New Roman" w:eastAsiaTheme="minorHAnsi" w:hAnsi="Times New Roman"/>
          <w:sz w:val="28"/>
          <w:szCs w:val="28"/>
        </w:rPr>
        <w:t xml:space="preserve"> </w:t>
      </w:r>
      <w:r w:rsidR="00F13E85" w:rsidRPr="00BA1178">
        <w:rPr>
          <w:rFonts w:ascii="Times New Roman" w:eastAsiaTheme="minorHAnsi" w:hAnsi="Times New Roman"/>
          <w:sz w:val="28"/>
          <w:szCs w:val="28"/>
        </w:rPr>
        <w:t>–</w:t>
      </w:r>
      <w:r w:rsidRPr="00BA1178">
        <w:rPr>
          <w:rFonts w:ascii="Times New Roman" w:eastAsiaTheme="minorHAnsi" w:hAnsi="Times New Roman"/>
          <w:sz w:val="28"/>
          <w:szCs w:val="28"/>
        </w:rPr>
        <w:t xml:space="preserve"> 202</w:t>
      </w:r>
      <w:r w:rsidR="008B1F80" w:rsidRPr="00BA1178">
        <w:rPr>
          <w:rFonts w:ascii="Times New Roman" w:eastAsiaTheme="minorHAnsi" w:hAnsi="Times New Roman"/>
          <w:sz w:val="28"/>
          <w:szCs w:val="28"/>
        </w:rPr>
        <w:t>3</w:t>
      </w:r>
      <w:r w:rsidRPr="00BA1178">
        <w:rPr>
          <w:rFonts w:ascii="Times New Roman" w:eastAsiaTheme="minorHAnsi" w:hAnsi="Times New Roman"/>
          <w:sz w:val="28"/>
          <w:szCs w:val="28"/>
        </w:rPr>
        <w:t xml:space="preserve"> годов</w:t>
      </w:r>
    </w:p>
    <w:p w14:paraId="2784B205" w14:textId="77777777" w:rsidR="00BA5555" w:rsidRPr="00BA1178" w:rsidRDefault="00BA5555" w:rsidP="00275C9A">
      <w:pPr>
        <w:spacing w:after="0" w:line="240" w:lineRule="auto"/>
        <w:ind w:left="1069"/>
        <w:contextualSpacing/>
        <w:jc w:val="center"/>
        <w:rPr>
          <w:rFonts w:ascii="Times New Roman" w:eastAsiaTheme="minorHAnsi" w:hAnsi="Times New Roman"/>
          <w:sz w:val="28"/>
          <w:szCs w:val="28"/>
        </w:rPr>
      </w:pPr>
    </w:p>
    <w:tbl>
      <w:tblPr>
        <w:tblW w:w="150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3"/>
        <w:gridCol w:w="566"/>
        <w:gridCol w:w="992"/>
        <w:gridCol w:w="850"/>
        <w:gridCol w:w="878"/>
        <w:gridCol w:w="997"/>
        <w:gridCol w:w="993"/>
        <w:gridCol w:w="992"/>
        <w:gridCol w:w="992"/>
        <w:gridCol w:w="993"/>
        <w:gridCol w:w="992"/>
        <w:gridCol w:w="992"/>
        <w:gridCol w:w="992"/>
        <w:gridCol w:w="993"/>
      </w:tblGrid>
      <w:tr w:rsidR="00BA5555" w:rsidRPr="00BA1178" w14:paraId="40414D1A" w14:textId="77777777" w:rsidTr="00213920">
        <w:trPr>
          <w:cantSplit/>
          <w:tblHeader/>
        </w:trPr>
        <w:tc>
          <w:tcPr>
            <w:tcW w:w="4391" w:type="dxa"/>
            <w:gridSpan w:val="3"/>
            <w:vMerge w:val="restart"/>
            <w:vAlign w:val="center"/>
          </w:tcPr>
          <w:p w14:paraId="28AE314D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bookmarkStart w:id="7" w:name="_Hlk499903726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Показатели развития</w:t>
            </w:r>
          </w:p>
          <w:p w14:paraId="3DA61563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района, округа</w:t>
            </w:r>
          </w:p>
        </w:tc>
        <w:tc>
          <w:tcPr>
            <w:tcW w:w="850" w:type="dxa"/>
            <w:vMerge w:val="restart"/>
            <w:vAlign w:val="center"/>
          </w:tcPr>
          <w:p w14:paraId="278F5C92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Един.</w:t>
            </w:r>
          </w:p>
          <w:p w14:paraId="41DF0C34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1875" w:type="dxa"/>
            <w:gridSpan w:val="2"/>
            <w:vAlign w:val="center"/>
          </w:tcPr>
          <w:p w14:paraId="24E40574" w14:textId="5491D39A" w:rsidR="00BA5555" w:rsidRPr="00BA1178" w:rsidRDefault="00CD1C21" w:rsidP="0062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val="en-US" w:eastAsia="ru-RU"/>
              </w:rPr>
              <w:t>201</w:t>
            </w:r>
            <w:r w:rsidR="00620029"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vAlign w:val="center"/>
          </w:tcPr>
          <w:p w14:paraId="5AB1EF75" w14:textId="7C4933AC" w:rsidR="00BA5555" w:rsidRPr="00BA1178" w:rsidRDefault="00CD1C21" w:rsidP="0062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val="en-US" w:eastAsia="ru-RU"/>
              </w:rPr>
              <w:t>20</w:t>
            </w:r>
            <w:r w:rsidR="00620029"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1985" w:type="dxa"/>
            <w:gridSpan w:val="2"/>
            <w:vAlign w:val="center"/>
          </w:tcPr>
          <w:p w14:paraId="773C3DCF" w14:textId="63A20EA3" w:rsidR="00BA5555" w:rsidRPr="00BA1178" w:rsidRDefault="00CD1C21" w:rsidP="0062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val="en-US"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val="en-US" w:eastAsia="ru-RU"/>
              </w:rPr>
              <w:t>20</w:t>
            </w:r>
            <w:r w:rsidR="00620029"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</w:t>
            </w:r>
            <w:r w:rsidRPr="00BA1178">
              <w:rPr>
                <w:rFonts w:ascii="Times New Roman" w:hAnsi="Times New Roman"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1984" w:type="dxa"/>
            <w:gridSpan w:val="2"/>
            <w:vAlign w:val="center"/>
          </w:tcPr>
          <w:p w14:paraId="5D1C1406" w14:textId="38F55052" w:rsidR="00BA5555" w:rsidRPr="00BA1178" w:rsidRDefault="00CD1C21" w:rsidP="0062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val="en-US" w:eastAsia="ru-RU"/>
              </w:rPr>
              <w:t>20</w:t>
            </w:r>
            <w:r w:rsidR="00620029"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1985" w:type="dxa"/>
            <w:gridSpan w:val="2"/>
            <w:vAlign w:val="center"/>
          </w:tcPr>
          <w:p w14:paraId="193924B1" w14:textId="338ED460" w:rsidR="00BA5555" w:rsidRPr="00BA1178" w:rsidRDefault="00CD1C21" w:rsidP="006200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val="en-US" w:eastAsia="ru-RU"/>
              </w:rPr>
              <w:t>202</w:t>
            </w:r>
            <w:r w:rsidR="00620029"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</w:p>
        </w:tc>
      </w:tr>
      <w:tr w:rsidR="00BA5555" w:rsidRPr="00BA1178" w14:paraId="2781604B" w14:textId="77777777" w:rsidTr="00213920">
        <w:trPr>
          <w:cantSplit/>
          <w:tblHeader/>
        </w:trPr>
        <w:tc>
          <w:tcPr>
            <w:tcW w:w="4391" w:type="dxa"/>
            <w:gridSpan w:val="3"/>
            <w:vMerge/>
            <w:vAlign w:val="center"/>
          </w:tcPr>
          <w:p w14:paraId="2437BE21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vAlign w:val="center"/>
          </w:tcPr>
          <w:p w14:paraId="0985D01C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78" w:type="dxa"/>
            <w:vAlign w:val="center"/>
          </w:tcPr>
          <w:p w14:paraId="6D8D66A9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отчет</w:t>
            </w:r>
          </w:p>
        </w:tc>
        <w:tc>
          <w:tcPr>
            <w:tcW w:w="997" w:type="dxa"/>
            <w:vAlign w:val="center"/>
          </w:tcPr>
          <w:p w14:paraId="64A84CD7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993" w:type="dxa"/>
            <w:vAlign w:val="center"/>
          </w:tcPr>
          <w:p w14:paraId="2798C03B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  <w:vAlign w:val="center"/>
          </w:tcPr>
          <w:p w14:paraId="2A134F08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vAlign w:val="center"/>
          </w:tcPr>
          <w:p w14:paraId="41CBB734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14:paraId="3F4022CD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vAlign w:val="center"/>
          </w:tcPr>
          <w:p w14:paraId="1A83F54E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92" w:type="dxa"/>
            <w:vAlign w:val="center"/>
          </w:tcPr>
          <w:p w14:paraId="53667B37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в % к предыдущему году</w:t>
            </w:r>
          </w:p>
        </w:tc>
        <w:tc>
          <w:tcPr>
            <w:tcW w:w="992" w:type="dxa"/>
            <w:vAlign w:val="center"/>
          </w:tcPr>
          <w:p w14:paraId="1D91CA91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план</w:t>
            </w:r>
          </w:p>
        </w:tc>
        <w:tc>
          <w:tcPr>
            <w:tcW w:w="993" w:type="dxa"/>
            <w:vAlign w:val="center"/>
          </w:tcPr>
          <w:p w14:paraId="7D14F17E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в % к предыдущему году</w:t>
            </w:r>
          </w:p>
        </w:tc>
      </w:tr>
      <w:bookmarkEnd w:id="7"/>
      <w:tr w:rsidR="00BA5555" w:rsidRPr="00BA1178" w14:paraId="6C10CBB4" w14:textId="77777777" w:rsidTr="00213920">
        <w:trPr>
          <w:cantSplit/>
          <w:trHeight w:val="650"/>
        </w:trPr>
        <w:tc>
          <w:tcPr>
            <w:tcW w:w="4391" w:type="dxa"/>
            <w:gridSpan w:val="3"/>
            <w:vAlign w:val="center"/>
          </w:tcPr>
          <w:p w14:paraId="2957D7EB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Численность постоянного населения (на конец года)</w:t>
            </w:r>
          </w:p>
        </w:tc>
        <w:tc>
          <w:tcPr>
            <w:tcW w:w="850" w:type="dxa"/>
            <w:vAlign w:val="center"/>
          </w:tcPr>
          <w:p w14:paraId="2A030E77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14:paraId="524EB8A1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878" w:type="dxa"/>
            <w:vAlign w:val="center"/>
          </w:tcPr>
          <w:p w14:paraId="310DEAAE" w14:textId="66E36379" w:rsidR="00BA5555" w:rsidRPr="00BA1178" w:rsidRDefault="00786B56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13538</w:t>
            </w:r>
          </w:p>
        </w:tc>
        <w:tc>
          <w:tcPr>
            <w:tcW w:w="997" w:type="dxa"/>
            <w:vAlign w:val="center"/>
          </w:tcPr>
          <w:p w14:paraId="7DF0E827" w14:textId="3ADDD4BA" w:rsidR="00BA5555" w:rsidRPr="00BA1178" w:rsidRDefault="00A03237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97,9</w:t>
            </w:r>
          </w:p>
        </w:tc>
        <w:tc>
          <w:tcPr>
            <w:tcW w:w="993" w:type="dxa"/>
            <w:vAlign w:val="center"/>
          </w:tcPr>
          <w:p w14:paraId="1E07234B" w14:textId="19F21DD9" w:rsidR="00BA5555" w:rsidRPr="00BA1178" w:rsidRDefault="00A03237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13367</w:t>
            </w:r>
          </w:p>
        </w:tc>
        <w:tc>
          <w:tcPr>
            <w:tcW w:w="992" w:type="dxa"/>
            <w:vAlign w:val="center"/>
          </w:tcPr>
          <w:p w14:paraId="12E1C94B" w14:textId="51C7D0CA" w:rsidR="00BA5555" w:rsidRPr="00BA1178" w:rsidRDefault="00A03237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98,7</w:t>
            </w:r>
          </w:p>
        </w:tc>
        <w:tc>
          <w:tcPr>
            <w:tcW w:w="992" w:type="dxa"/>
            <w:vAlign w:val="center"/>
          </w:tcPr>
          <w:p w14:paraId="7AF3FBF0" w14:textId="3B412EF9" w:rsidR="00BA5555" w:rsidRPr="00BA1178" w:rsidRDefault="00A03237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13400</w:t>
            </w:r>
          </w:p>
        </w:tc>
        <w:tc>
          <w:tcPr>
            <w:tcW w:w="993" w:type="dxa"/>
            <w:vAlign w:val="center"/>
          </w:tcPr>
          <w:p w14:paraId="7D152124" w14:textId="37B529E6" w:rsidR="00BA5555" w:rsidRPr="00BA1178" w:rsidRDefault="00382046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100,2</w:t>
            </w:r>
          </w:p>
        </w:tc>
        <w:tc>
          <w:tcPr>
            <w:tcW w:w="992" w:type="dxa"/>
            <w:vAlign w:val="center"/>
          </w:tcPr>
          <w:p w14:paraId="2EA56521" w14:textId="262C613A" w:rsidR="00BA5555" w:rsidRPr="00BA1178" w:rsidRDefault="00A03237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13400</w:t>
            </w:r>
          </w:p>
        </w:tc>
        <w:tc>
          <w:tcPr>
            <w:tcW w:w="992" w:type="dxa"/>
            <w:vAlign w:val="center"/>
          </w:tcPr>
          <w:p w14:paraId="1A2570FE" w14:textId="7B509C86" w:rsidR="00BA5555" w:rsidRPr="00BA1178" w:rsidRDefault="00382046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296C771F" w14:textId="4B25B6DA" w:rsidR="00BA5555" w:rsidRPr="00BA1178" w:rsidRDefault="00A03237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13450</w:t>
            </w:r>
          </w:p>
        </w:tc>
        <w:tc>
          <w:tcPr>
            <w:tcW w:w="993" w:type="dxa"/>
            <w:vAlign w:val="center"/>
          </w:tcPr>
          <w:p w14:paraId="4122B89A" w14:textId="506C8F81" w:rsidR="00BA5555" w:rsidRPr="00BA1178" w:rsidRDefault="00382046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100,4</w:t>
            </w:r>
          </w:p>
        </w:tc>
      </w:tr>
      <w:tr w:rsidR="00BA5555" w:rsidRPr="00BA1178" w14:paraId="5FA8C033" w14:textId="77777777" w:rsidTr="00213920">
        <w:trPr>
          <w:cantSplit/>
          <w:trHeight w:val="644"/>
        </w:trPr>
        <w:tc>
          <w:tcPr>
            <w:tcW w:w="4391" w:type="dxa"/>
            <w:gridSpan w:val="3"/>
            <w:vAlign w:val="center"/>
          </w:tcPr>
          <w:p w14:paraId="5B639779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Общий коэффициент рождаемости (число родившихся на 1000 чел. населения)</w:t>
            </w:r>
          </w:p>
        </w:tc>
        <w:tc>
          <w:tcPr>
            <w:tcW w:w="850" w:type="dxa"/>
            <w:vAlign w:val="center"/>
          </w:tcPr>
          <w:p w14:paraId="16B6EA21" w14:textId="77777777" w:rsidR="00BA5555" w:rsidRPr="00BA1178" w:rsidRDefault="00BA5555" w:rsidP="00BA5555">
            <w:pPr>
              <w:spacing w:after="160" w:line="240" w:lineRule="auto"/>
              <w:jc w:val="center"/>
              <w:rPr>
                <w:rFonts w:ascii="Times New Roman" w:eastAsiaTheme="minorHAnsi" w:hAnsi="Times New Roman"/>
              </w:rPr>
            </w:pPr>
            <w:r w:rsidRPr="00BA1178">
              <w:rPr>
                <w:rFonts w:ascii="Times New Roman" w:eastAsiaTheme="minorHAnsi" w:hAnsi="Times New Roman"/>
                <w:sz w:val="24"/>
              </w:rPr>
              <w:t>чел.</w:t>
            </w:r>
          </w:p>
        </w:tc>
        <w:tc>
          <w:tcPr>
            <w:tcW w:w="878" w:type="dxa"/>
            <w:vAlign w:val="center"/>
          </w:tcPr>
          <w:p w14:paraId="0240C06B" w14:textId="6F8E4CAE" w:rsidR="00BA5555" w:rsidRPr="00BA1178" w:rsidRDefault="0084144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9,8</w:t>
            </w:r>
          </w:p>
        </w:tc>
        <w:tc>
          <w:tcPr>
            <w:tcW w:w="997" w:type="dxa"/>
            <w:vAlign w:val="center"/>
          </w:tcPr>
          <w:p w14:paraId="092286D7" w14:textId="5720A17C" w:rsidR="00BA5555" w:rsidRPr="00BA1178" w:rsidRDefault="0084144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-0,9</w:t>
            </w:r>
          </w:p>
        </w:tc>
        <w:tc>
          <w:tcPr>
            <w:tcW w:w="993" w:type="dxa"/>
            <w:vAlign w:val="center"/>
          </w:tcPr>
          <w:p w14:paraId="0C9BA1E7" w14:textId="3601C584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9,3</w:t>
            </w:r>
          </w:p>
        </w:tc>
        <w:tc>
          <w:tcPr>
            <w:tcW w:w="992" w:type="dxa"/>
            <w:vAlign w:val="center"/>
          </w:tcPr>
          <w:p w14:paraId="499EE370" w14:textId="4B1B7B30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-0,5</w:t>
            </w:r>
          </w:p>
        </w:tc>
        <w:tc>
          <w:tcPr>
            <w:tcW w:w="992" w:type="dxa"/>
            <w:vAlign w:val="center"/>
          </w:tcPr>
          <w:p w14:paraId="6F882A09" w14:textId="6C9A8436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9,7</w:t>
            </w:r>
          </w:p>
        </w:tc>
        <w:tc>
          <w:tcPr>
            <w:tcW w:w="993" w:type="dxa"/>
            <w:vAlign w:val="center"/>
          </w:tcPr>
          <w:p w14:paraId="55C19939" w14:textId="6F7DDF5F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0,4</w:t>
            </w:r>
          </w:p>
        </w:tc>
        <w:tc>
          <w:tcPr>
            <w:tcW w:w="992" w:type="dxa"/>
            <w:vAlign w:val="center"/>
          </w:tcPr>
          <w:p w14:paraId="7F200694" w14:textId="152C845B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11,2</w:t>
            </w:r>
          </w:p>
        </w:tc>
        <w:tc>
          <w:tcPr>
            <w:tcW w:w="992" w:type="dxa"/>
            <w:vAlign w:val="center"/>
          </w:tcPr>
          <w:p w14:paraId="0AA96B08" w14:textId="70DC2BC9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vAlign w:val="center"/>
          </w:tcPr>
          <w:p w14:paraId="207BD0C6" w14:textId="567DFE37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11,9</w:t>
            </w:r>
          </w:p>
        </w:tc>
        <w:tc>
          <w:tcPr>
            <w:tcW w:w="993" w:type="dxa"/>
            <w:vAlign w:val="center"/>
          </w:tcPr>
          <w:p w14:paraId="4904FE9E" w14:textId="5FE5F8F5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0,7</w:t>
            </w:r>
          </w:p>
        </w:tc>
      </w:tr>
      <w:tr w:rsidR="00BA5555" w:rsidRPr="00BA1178" w14:paraId="0C555C4F" w14:textId="77777777" w:rsidTr="00213920">
        <w:trPr>
          <w:cantSplit/>
          <w:trHeight w:val="597"/>
        </w:trPr>
        <w:tc>
          <w:tcPr>
            <w:tcW w:w="4391" w:type="dxa"/>
            <w:gridSpan w:val="3"/>
            <w:vAlign w:val="center"/>
          </w:tcPr>
          <w:p w14:paraId="67E24555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Общий коэффициент смертности (число умерших на 1000 чел. населения)</w:t>
            </w:r>
          </w:p>
        </w:tc>
        <w:tc>
          <w:tcPr>
            <w:tcW w:w="850" w:type="dxa"/>
            <w:vAlign w:val="center"/>
          </w:tcPr>
          <w:p w14:paraId="6E8AC1CA" w14:textId="77777777" w:rsidR="00BA5555" w:rsidRPr="00BA1178" w:rsidRDefault="00BA5555" w:rsidP="00BA5555">
            <w:pPr>
              <w:spacing w:after="160" w:line="240" w:lineRule="auto"/>
              <w:jc w:val="center"/>
              <w:rPr>
                <w:rFonts w:eastAsiaTheme="minorHAnsi" w:cstheme="minorBidi"/>
              </w:rPr>
            </w:pPr>
            <w:r w:rsidRPr="00BA1178">
              <w:rPr>
                <w:rFonts w:eastAsiaTheme="minorHAnsi" w:cstheme="minorBidi"/>
              </w:rPr>
              <w:t>чел.</w:t>
            </w:r>
          </w:p>
        </w:tc>
        <w:tc>
          <w:tcPr>
            <w:tcW w:w="878" w:type="dxa"/>
            <w:vAlign w:val="center"/>
          </w:tcPr>
          <w:p w14:paraId="5C396282" w14:textId="12E609A6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16,3</w:t>
            </w:r>
          </w:p>
        </w:tc>
        <w:tc>
          <w:tcPr>
            <w:tcW w:w="997" w:type="dxa"/>
            <w:vAlign w:val="center"/>
          </w:tcPr>
          <w:p w14:paraId="20850672" w14:textId="206B8B97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2,1</w:t>
            </w:r>
          </w:p>
        </w:tc>
        <w:tc>
          <w:tcPr>
            <w:tcW w:w="993" w:type="dxa"/>
            <w:vAlign w:val="center"/>
          </w:tcPr>
          <w:p w14:paraId="2A550880" w14:textId="111D1BC9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14,7</w:t>
            </w:r>
          </w:p>
        </w:tc>
        <w:tc>
          <w:tcPr>
            <w:tcW w:w="992" w:type="dxa"/>
            <w:vAlign w:val="center"/>
          </w:tcPr>
          <w:p w14:paraId="1B33DC1C" w14:textId="39611976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-1,7</w:t>
            </w:r>
          </w:p>
        </w:tc>
        <w:tc>
          <w:tcPr>
            <w:tcW w:w="992" w:type="dxa"/>
            <w:vAlign w:val="center"/>
          </w:tcPr>
          <w:p w14:paraId="2F8FEE32" w14:textId="1F6A33E3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11,6</w:t>
            </w:r>
          </w:p>
        </w:tc>
        <w:tc>
          <w:tcPr>
            <w:tcW w:w="993" w:type="dxa"/>
            <w:vAlign w:val="center"/>
          </w:tcPr>
          <w:p w14:paraId="3FB1CDB4" w14:textId="2A8C7EBF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-3,1</w:t>
            </w:r>
          </w:p>
        </w:tc>
        <w:tc>
          <w:tcPr>
            <w:tcW w:w="992" w:type="dxa"/>
            <w:vAlign w:val="center"/>
          </w:tcPr>
          <w:p w14:paraId="232D4E8E" w14:textId="001A516F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10,8</w:t>
            </w:r>
          </w:p>
        </w:tc>
        <w:tc>
          <w:tcPr>
            <w:tcW w:w="992" w:type="dxa"/>
            <w:vAlign w:val="center"/>
          </w:tcPr>
          <w:p w14:paraId="1C2B6119" w14:textId="2A6F2130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-0,7</w:t>
            </w:r>
          </w:p>
        </w:tc>
        <w:tc>
          <w:tcPr>
            <w:tcW w:w="992" w:type="dxa"/>
            <w:vAlign w:val="center"/>
          </w:tcPr>
          <w:p w14:paraId="4738C8CF" w14:textId="6B0CA296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10,4</w:t>
            </w:r>
          </w:p>
        </w:tc>
        <w:tc>
          <w:tcPr>
            <w:tcW w:w="993" w:type="dxa"/>
            <w:vAlign w:val="center"/>
          </w:tcPr>
          <w:p w14:paraId="687C8709" w14:textId="2DEFA46B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-0,4</w:t>
            </w:r>
          </w:p>
        </w:tc>
      </w:tr>
      <w:tr w:rsidR="00BA5555" w:rsidRPr="00BA1178" w14:paraId="07F72FFA" w14:textId="77777777" w:rsidTr="00213920">
        <w:trPr>
          <w:cantSplit/>
          <w:trHeight w:val="362"/>
        </w:trPr>
        <w:tc>
          <w:tcPr>
            <w:tcW w:w="4391" w:type="dxa"/>
            <w:gridSpan w:val="3"/>
            <w:vAlign w:val="center"/>
          </w:tcPr>
          <w:p w14:paraId="41C2F5BA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Число прибывших</w:t>
            </w:r>
          </w:p>
        </w:tc>
        <w:tc>
          <w:tcPr>
            <w:tcW w:w="850" w:type="dxa"/>
            <w:vAlign w:val="center"/>
          </w:tcPr>
          <w:p w14:paraId="6F59AECB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878" w:type="dxa"/>
            <w:vAlign w:val="center"/>
          </w:tcPr>
          <w:p w14:paraId="5E9393DC" w14:textId="0865D681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190</w:t>
            </w:r>
          </w:p>
        </w:tc>
        <w:tc>
          <w:tcPr>
            <w:tcW w:w="997" w:type="dxa"/>
            <w:vAlign w:val="center"/>
          </w:tcPr>
          <w:p w14:paraId="5E9C5156" w14:textId="4344A863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61,4</w:t>
            </w:r>
          </w:p>
        </w:tc>
        <w:tc>
          <w:tcPr>
            <w:tcW w:w="993" w:type="dxa"/>
            <w:vAlign w:val="center"/>
          </w:tcPr>
          <w:p w14:paraId="2DE93818" w14:textId="355C86CC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164</w:t>
            </w:r>
          </w:p>
        </w:tc>
        <w:tc>
          <w:tcPr>
            <w:tcW w:w="992" w:type="dxa"/>
            <w:vAlign w:val="center"/>
          </w:tcPr>
          <w:p w14:paraId="6719C11D" w14:textId="7B14CCE8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86,3</w:t>
            </w:r>
          </w:p>
        </w:tc>
        <w:tc>
          <w:tcPr>
            <w:tcW w:w="992" w:type="dxa"/>
            <w:vAlign w:val="center"/>
          </w:tcPr>
          <w:p w14:paraId="621271EA" w14:textId="242571CC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268</w:t>
            </w:r>
          </w:p>
        </w:tc>
        <w:tc>
          <w:tcPr>
            <w:tcW w:w="993" w:type="dxa"/>
            <w:vAlign w:val="center"/>
          </w:tcPr>
          <w:p w14:paraId="78A90BED" w14:textId="36130217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163,4</w:t>
            </w:r>
          </w:p>
        </w:tc>
        <w:tc>
          <w:tcPr>
            <w:tcW w:w="992" w:type="dxa"/>
            <w:vAlign w:val="center"/>
          </w:tcPr>
          <w:p w14:paraId="083B6ED9" w14:textId="7DC68ACC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270</w:t>
            </w:r>
          </w:p>
        </w:tc>
        <w:tc>
          <w:tcPr>
            <w:tcW w:w="992" w:type="dxa"/>
            <w:vAlign w:val="center"/>
          </w:tcPr>
          <w:p w14:paraId="6B183619" w14:textId="0010B75B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100,7</w:t>
            </w:r>
          </w:p>
        </w:tc>
        <w:tc>
          <w:tcPr>
            <w:tcW w:w="992" w:type="dxa"/>
            <w:vAlign w:val="center"/>
          </w:tcPr>
          <w:p w14:paraId="1AE050EC" w14:textId="0D7FDEC8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280</w:t>
            </w:r>
          </w:p>
        </w:tc>
        <w:tc>
          <w:tcPr>
            <w:tcW w:w="993" w:type="dxa"/>
            <w:vAlign w:val="center"/>
          </w:tcPr>
          <w:p w14:paraId="2A8D40AE" w14:textId="5E0963ED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103,7</w:t>
            </w:r>
          </w:p>
        </w:tc>
      </w:tr>
      <w:tr w:rsidR="00BA5555" w:rsidRPr="00BA1178" w14:paraId="77C04749" w14:textId="77777777" w:rsidTr="00213920">
        <w:trPr>
          <w:cantSplit/>
          <w:trHeight w:val="366"/>
        </w:trPr>
        <w:tc>
          <w:tcPr>
            <w:tcW w:w="4391" w:type="dxa"/>
            <w:gridSpan w:val="3"/>
            <w:vAlign w:val="center"/>
          </w:tcPr>
          <w:p w14:paraId="30F8385A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Число выбывших</w:t>
            </w:r>
          </w:p>
        </w:tc>
        <w:tc>
          <w:tcPr>
            <w:tcW w:w="850" w:type="dxa"/>
            <w:vAlign w:val="center"/>
          </w:tcPr>
          <w:p w14:paraId="3D96A6D1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878" w:type="dxa"/>
            <w:vAlign w:val="center"/>
          </w:tcPr>
          <w:p w14:paraId="578A7CC3" w14:textId="1FC026CF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388</w:t>
            </w:r>
          </w:p>
        </w:tc>
        <w:tc>
          <w:tcPr>
            <w:tcW w:w="997" w:type="dxa"/>
            <w:vAlign w:val="center"/>
          </w:tcPr>
          <w:p w14:paraId="76E120B3" w14:textId="2A6F6229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87,6</w:t>
            </w:r>
          </w:p>
        </w:tc>
        <w:tc>
          <w:tcPr>
            <w:tcW w:w="993" w:type="dxa"/>
            <w:vAlign w:val="center"/>
          </w:tcPr>
          <w:p w14:paraId="35B06764" w14:textId="678ABED0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263</w:t>
            </w:r>
          </w:p>
        </w:tc>
        <w:tc>
          <w:tcPr>
            <w:tcW w:w="992" w:type="dxa"/>
            <w:vAlign w:val="center"/>
          </w:tcPr>
          <w:p w14:paraId="4B7B449D" w14:textId="2B4B545B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67,7</w:t>
            </w:r>
          </w:p>
        </w:tc>
        <w:tc>
          <w:tcPr>
            <w:tcW w:w="992" w:type="dxa"/>
            <w:vAlign w:val="center"/>
          </w:tcPr>
          <w:p w14:paraId="53041A58" w14:textId="255AB954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210</w:t>
            </w:r>
          </w:p>
        </w:tc>
        <w:tc>
          <w:tcPr>
            <w:tcW w:w="993" w:type="dxa"/>
            <w:vAlign w:val="center"/>
          </w:tcPr>
          <w:p w14:paraId="5F737D9B" w14:textId="0B0FAF64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79,8</w:t>
            </w:r>
          </w:p>
        </w:tc>
        <w:tc>
          <w:tcPr>
            <w:tcW w:w="992" w:type="dxa"/>
            <w:vAlign w:val="center"/>
          </w:tcPr>
          <w:p w14:paraId="6CA682C4" w14:textId="03E95D14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275</w:t>
            </w:r>
          </w:p>
        </w:tc>
        <w:tc>
          <w:tcPr>
            <w:tcW w:w="992" w:type="dxa"/>
            <w:vAlign w:val="center"/>
          </w:tcPr>
          <w:p w14:paraId="4AF382C7" w14:textId="51FDB70E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131</w:t>
            </w:r>
          </w:p>
        </w:tc>
        <w:tc>
          <w:tcPr>
            <w:tcW w:w="992" w:type="dxa"/>
            <w:vAlign w:val="center"/>
          </w:tcPr>
          <w:p w14:paraId="7AECE395" w14:textId="5ECD9E28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993" w:type="dxa"/>
            <w:vAlign w:val="center"/>
          </w:tcPr>
          <w:p w14:paraId="6CE3BC6B" w14:textId="5425E370" w:rsidR="00BA5555" w:rsidRPr="00BA1178" w:rsidRDefault="00427BCC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90,9</w:t>
            </w:r>
          </w:p>
        </w:tc>
      </w:tr>
      <w:tr w:rsidR="00BA5555" w:rsidRPr="00BA1178" w14:paraId="6DEAE5C7" w14:textId="77777777" w:rsidTr="00213920">
        <w:trPr>
          <w:cantSplit/>
          <w:trHeight w:val="640"/>
        </w:trPr>
        <w:tc>
          <w:tcPr>
            <w:tcW w:w="4391" w:type="dxa"/>
            <w:gridSpan w:val="3"/>
            <w:vAlign w:val="center"/>
          </w:tcPr>
          <w:p w14:paraId="267BA372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Число детей, умерших в возрасте до 1 года, на 1000 родившихся живыми</w:t>
            </w:r>
          </w:p>
        </w:tc>
        <w:tc>
          <w:tcPr>
            <w:tcW w:w="850" w:type="dxa"/>
            <w:vAlign w:val="center"/>
          </w:tcPr>
          <w:p w14:paraId="703A23DA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878" w:type="dxa"/>
            <w:vAlign w:val="center"/>
          </w:tcPr>
          <w:p w14:paraId="017E616D" w14:textId="0F25A7C6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vAlign w:val="center"/>
          </w:tcPr>
          <w:p w14:paraId="686C568E" w14:textId="32A200D1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1F417C20" w14:textId="0C061A03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E43A434" w14:textId="61208E86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73FF2ACA" w14:textId="390895AE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1F1987AA" w14:textId="1962F660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1763709" w14:textId="04928344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1F2A298A" w14:textId="03C278A3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F8861BC" w14:textId="569AA9C7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1E1A3188" w14:textId="067029B6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BA5555" w:rsidRPr="00BA1178" w14:paraId="3A2B3CD7" w14:textId="77777777" w:rsidTr="00213920">
        <w:trPr>
          <w:cantSplit/>
          <w:trHeight w:val="570"/>
        </w:trPr>
        <w:tc>
          <w:tcPr>
            <w:tcW w:w="4391" w:type="dxa"/>
            <w:gridSpan w:val="3"/>
            <w:vAlign w:val="center"/>
          </w:tcPr>
          <w:p w14:paraId="677DE60C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Материнская смертность на 100 тыс. родившихся живыми</w:t>
            </w:r>
          </w:p>
        </w:tc>
        <w:tc>
          <w:tcPr>
            <w:tcW w:w="850" w:type="dxa"/>
            <w:vAlign w:val="center"/>
          </w:tcPr>
          <w:p w14:paraId="63EF43C8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878" w:type="dxa"/>
            <w:vAlign w:val="center"/>
          </w:tcPr>
          <w:p w14:paraId="6D083F4C" w14:textId="17FCEC9B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7" w:type="dxa"/>
            <w:vAlign w:val="center"/>
          </w:tcPr>
          <w:p w14:paraId="7071392C" w14:textId="5D0DC6B5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42AB42D9" w14:textId="748CE3C5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F304E08" w14:textId="5C0AEA7C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3B2E6285" w14:textId="29D282DF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7D866B71" w14:textId="0BF3671A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8D4DA2B" w14:textId="13C70BDE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08C270E0" w14:textId="561EF8B2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670FF45" w14:textId="7D37B594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vAlign w:val="center"/>
          </w:tcPr>
          <w:p w14:paraId="57FDAEE4" w14:textId="5D3DE4B4" w:rsidR="00BA5555" w:rsidRPr="00BA1178" w:rsidRDefault="007F6E69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BA5555" w:rsidRPr="00BA1178" w14:paraId="7C9D36BB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656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E00B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Средняя наполняемость классов в общеобразовательных учреждениях – 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DAF8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0ED1" w14:textId="75158204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10,4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26700" w14:textId="19831B2B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-0,1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6D99" w14:textId="32BC83B2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77780" w14:textId="051500BC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3926" w14:textId="5CCD3E52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43DE" w14:textId="1AC30585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660D" w14:textId="1838A02B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4E8B9" w14:textId="4F6545FF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DF8B" w14:textId="07FBBF69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A546" w14:textId="366E81E7" w:rsidR="00BA5555" w:rsidRPr="00BA1178" w:rsidRDefault="00E208F0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0,1</w:t>
            </w:r>
          </w:p>
        </w:tc>
      </w:tr>
      <w:tr w:rsidR="00BA5555" w:rsidRPr="00BA1178" w14:paraId="283D8F8A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790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AF00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Доля детей в возрасте от трех до семи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 в общей численности детей от трех до семи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B71A2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  <w:p w14:paraId="6ED33D7F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%</w:t>
            </w:r>
          </w:p>
          <w:p w14:paraId="38EB35B0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60DA" w14:textId="3200A23C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B62B7" w14:textId="5D5CADBD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BFF4" w14:textId="759CC13D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EB355" w14:textId="19AE2A96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2867D" w14:textId="38F356AB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E559B" w14:textId="6A50A6A6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003D" w14:textId="275EA491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F16A" w14:textId="74DC225E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D66" w14:textId="247B758E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7D3E" w14:textId="2F598235" w:rsidR="00BA5555" w:rsidRPr="00BA1178" w:rsidRDefault="00471292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BA5555" w:rsidRPr="00BA1178" w14:paraId="6B66BEB2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263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856B5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Доля детей, охваченных дополнительным образованием (музыкальным, художественным, спортивным и т.п.), в общем количестве детей до 18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32B9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DBC4B" w14:textId="2152B27A" w:rsidR="00BA5555" w:rsidRPr="00BA1178" w:rsidRDefault="007A72D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D8854" w14:textId="1553C5C8" w:rsidR="00BA5555" w:rsidRPr="00BA1178" w:rsidRDefault="007A72D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B464" w14:textId="645EEFD8" w:rsidR="00BA5555" w:rsidRPr="00BA1178" w:rsidRDefault="007A72D1" w:rsidP="00BA55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2ACF" w14:textId="643CAA86" w:rsidR="00BA5555" w:rsidRPr="00BA1178" w:rsidRDefault="007A72D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30FCE" w14:textId="2D15C9E9" w:rsidR="00BA5555" w:rsidRPr="00BA1178" w:rsidRDefault="007A72D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2C0C" w14:textId="2DD778A0" w:rsidR="00BA5555" w:rsidRPr="00BA1178" w:rsidRDefault="007A72D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0BCE0" w14:textId="052E9C7F" w:rsidR="00BA5555" w:rsidRPr="00BA1178" w:rsidRDefault="007A72D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A229" w14:textId="683672B3" w:rsidR="00BA5555" w:rsidRPr="00BA1178" w:rsidRDefault="007A72D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CEFE" w14:textId="72E307F5" w:rsidR="00BA5555" w:rsidRPr="00BA1178" w:rsidRDefault="007A72D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0C6C8" w14:textId="0AB547AE" w:rsidR="00BA5555" w:rsidRPr="00BA1178" w:rsidRDefault="007A72D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BA5555" w:rsidRPr="00BA1178" w14:paraId="4613B225" w14:textId="77777777" w:rsidTr="00213920">
        <w:trPr>
          <w:cantSplit/>
          <w:trHeight w:val="425"/>
        </w:trPr>
        <w:tc>
          <w:tcPr>
            <w:tcW w:w="3399" w:type="dxa"/>
            <w:gridSpan w:val="2"/>
            <w:vMerge w:val="restart"/>
            <w:vAlign w:val="center"/>
          </w:tcPr>
          <w:p w14:paraId="5FAE9CE9" w14:textId="603992BF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Объем отгруженных товаров собственного производства, выполненных работ и услуг собственными силами организаций по видам экономической деятельности: добыча полезных ископаемых, обрабатывающие отрасли, производство и распределение электроэнергии, газа и воды</w:t>
            </w:r>
          </w:p>
        </w:tc>
        <w:tc>
          <w:tcPr>
            <w:tcW w:w="992" w:type="dxa"/>
            <w:vAlign w:val="center"/>
          </w:tcPr>
          <w:p w14:paraId="48C6865D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031D70F6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млн.</w:t>
            </w:r>
          </w:p>
          <w:p w14:paraId="1B83324F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vAlign w:val="center"/>
          </w:tcPr>
          <w:p w14:paraId="132DC93C" w14:textId="29773480" w:rsidR="00BA5555" w:rsidRPr="00BA1178" w:rsidRDefault="00B10E1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29,45</w:t>
            </w:r>
          </w:p>
        </w:tc>
        <w:tc>
          <w:tcPr>
            <w:tcW w:w="997" w:type="dxa"/>
            <w:vAlign w:val="center"/>
          </w:tcPr>
          <w:p w14:paraId="5E8DC6AE" w14:textId="71FFDFE8" w:rsidR="00BA5555" w:rsidRPr="00BA1178" w:rsidRDefault="00B10E1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166,57</w:t>
            </w:r>
          </w:p>
        </w:tc>
        <w:tc>
          <w:tcPr>
            <w:tcW w:w="993" w:type="dxa"/>
            <w:vAlign w:val="center"/>
          </w:tcPr>
          <w:p w14:paraId="000BF0C9" w14:textId="4D9988D6" w:rsidR="00BA5555" w:rsidRPr="00BA1178" w:rsidRDefault="007B42EB" w:rsidP="00BA55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992" w:type="dxa"/>
            <w:vAlign w:val="center"/>
          </w:tcPr>
          <w:p w14:paraId="6520EDE3" w14:textId="77FCEA63" w:rsidR="00BA5555" w:rsidRPr="00BA1178" w:rsidRDefault="007B42E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3B531760" w14:textId="3909B0DB" w:rsidR="00BA5555" w:rsidRPr="00BA1178" w:rsidRDefault="007B42E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29,6</w:t>
            </w:r>
          </w:p>
        </w:tc>
        <w:tc>
          <w:tcPr>
            <w:tcW w:w="993" w:type="dxa"/>
            <w:vAlign w:val="center"/>
          </w:tcPr>
          <w:p w14:paraId="7DB4934A" w14:textId="632731FE" w:rsidR="00BA5555" w:rsidRPr="00BA1178" w:rsidRDefault="007B42E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vAlign w:val="center"/>
          </w:tcPr>
          <w:p w14:paraId="138380C9" w14:textId="41BE1AC3" w:rsidR="00BA5555" w:rsidRPr="00BA1178" w:rsidRDefault="007B42E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31,2</w:t>
            </w:r>
          </w:p>
        </w:tc>
        <w:tc>
          <w:tcPr>
            <w:tcW w:w="992" w:type="dxa"/>
            <w:vAlign w:val="center"/>
          </w:tcPr>
          <w:p w14:paraId="36F05F16" w14:textId="008E3DCC" w:rsidR="00BA5555" w:rsidRPr="00BA1178" w:rsidRDefault="007B42E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vAlign w:val="center"/>
          </w:tcPr>
          <w:p w14:paraId="3E7C8E15" w14:textId="66D13176" w:rsidR="00BA5555" w:rsidRPr="00BA1178" w:rsidRDefault="007B42E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32,9</w:t>
            </w:r>
          </w:p>
        </w:tc>
        <w:tc>
          <w:tcPr>
            <w:tcW w:w="993" w:type="dxa"/>
            <w:vAlign w:val="center"/>
          </w:tcPr>
          <w:p w14:paraId="4B639338" w14:textId="018908BF" w:rsidR="00BA5555" w:rsidRPr="00BA1178" w:rsidRDefault="007B42E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105,4</w:t>
            </w:r>
          </w:p>
        </w:tc>
      </w:tr>
      <w:tr w:rsidR="00BA5555" w:rsidRPr="00BA1178" w14:paraId="3C373525" w14:textId="77777777" w:rsidTr="00213920">
        <w:trPr>
          <w:cantSplit/>
          <w:trHeight w:val="425"/>
        </w:trPr>
        <w:tc>
          <w:tcPr>
            <w:tcW w:w="3399" w:type="dxa"/>
            <w:gridSpan w:val="2"/>
            <w:vMerge/>
            <w:vAlign w:val="center"/>
          </w:tcPr>
          <w:p w14:paraId="7CA6175F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0ADB80DD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0" w:type="dxa"/>
            <w:vAlign w:val="center"/>
          </w:tcPr>
          <w:p w14:paraId="21EB60C0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пред.году</w:t>
            </w:r>
            <w:proofErr w:type="spellEnd"/>
          </w:p>
        </w:tc>
        <w:tc>
          <w:tcPr>
            <w:tcW w:w="878" w:type="dxa"/>
            <w:vAlign w:val="center"/>
          </w:tcPr>
          <w:p w14:paraId="5DEB5DA5" w14:textId="5DD78B1B" w:rsidR="00BA5555" w:rsidRPr="00BA1178" w:rsidRDefault="00B10E1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vAlign w:val="center"/>
          </w:tcPr>
          <w:p w14:paraId="2974701D" w14:textId="155A75AA" w:rsidR="00BA5555" w:rsidRPr="00BA1178" w:rsidRDefault="00CF5C91" w:rsidP="008865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159,1</w:t>
            </w:r>
          </w:p>
        </w:tc>
        <w:tc>
          <w:tcPr>
            <w:tcW w:w="993" w:type="dxa"/>
            <w:vAlign w:val="center"/>
          </w:tcPr>
          <w:p w14:paraId="72FDD4F6" w14:textId="3100627A" w:rsidR="00BA5555" w:rsidRPr="00BA1178" w:rsidRDefault="00B10E1B" w:rsidP="00BA55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0EDFC5B3" w14:textId="0DD28989" w:rsidR="00BA5555" w:rsidRPr="00BA1178" w:rsidRDefault="007B42E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91,9</w:t>
            </w:r>
          </w:p>
        </w:tc>
        <w:tc>
          <w:tcPr>
            <w:tcW w:w="992" w:type="dxa"/>
            <w:vAlign w:val="center"/>
          </w:tcPr>
          <w:p w14:paraId="39B01FE5" w14:textId="76CEA9B9" w:rsidR="00BA5555" w:rsidRPr="00BA1178" w:rsidRDefault="00B10E1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34C4730D" w14:textId="6ADCA856" w:rsidR="00BA5555" w:rsidRPr="00BA1178" w:rsidRDefault="00CF5C9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101,6</w:t>
            </w:r>
          </w:p>
        </w:tc>
        <w:tc>
          <w:tcPr>
            <w:tcW w:w="992" w:type="dxa"/>
            <w:vAlign w:val="center"/>
          </w:tcPr>
          <w:p w14:paraId="6F7E91E9" w14:textId="71522261" w:rsidR="00BA5555" w:rsidRPr="00BA1178" w:rsidRDefault="00B10E1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65B08FD4" w14:textId="1B54948D" w:rsidR="00BA5555" w:rsidRPr="00BA1178" w:rsidRDefault="00CF5C9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vAlign w:val="center"/>
          </w:tcPr>
          <w:p w14:paraId="418A9F58" w14:textId="76FDCCF6" w:rsidR="00BA5555" w:rsidRPr="00BA1178" w:rsidRDefault="00B10E1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7E0FB8F3" w14:textId="73B2E2A6" w:rsidR="00BA5555" w:rsidRPr="00BA1178" w:rsidRDefault="00CF5C91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101,2</w:t>
            </w:r>
          </w:p>
        </w:tc>
      </w:tr>
      <w:tr w:rsidR="00BA5555" w:rsidRPr="00BA1178" w14:paraId="085A9921" w14:textId="77777777" w:rsidTr="00213920">
        <w:trPr>
          <w:cantSplit/>
          <w:trHeight w:val="591"/>
        </w:trPr>
        <w:tc>
          <w:tcPr>
            <w:tcW w:w="3399" w:type="dxa"/>
            <w:gridSpan w:val="2"/>
            <w:vMerge w:val="restart"/>
            <w:vAlign w:val="center"/>
          </w:tcPr>
          <w:p w14:paraId="2CFE9174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Объем продукции сельского хозяйства в хозяйствах всех категорий </w:t>
            </w:r>
          </w:p>
        </w:tc>
        <w:tc>
          <w:tcPr>
            <w:tcW w:w="992" w:type="dxa"/>
            <w:vAlign w:val="center"/>
          </w:tcPr>
          <w:p w14:paraId="3D1ECDC8" w14:textId="77777777" w:rsidR="00BA5555" w:rsidRPr="00BA1178" w:rsidRDefault="00BA5555" w:rsidP="00BA5555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дейст.ц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50" w:type="dxa"/>
            <w:vAlign w:val="center"/>
          </w:tcPr>
          <w:p w14:paraId="61C945CD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млн.</w:t>
            </w:r>
          </w:p>
          <w:p w14:paraId="0187A2A4" w14:textId="77777777" w:rsidR="00BA5555" w:rsidRPr="00BA1178" w:rsidRDefault="00BA5555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vAlign w:val="center"/>
          </w:tcPr>
          <w:p w14:paraId="4B7726E6" w14:textId="437B18D4" w:rsidR="00BA5555" w:rsidRPr="00BA1178" w:rsidRDefault="0032568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2219</w:t>
            </w:r>
          </w:p>
        </w:tc>
        <w:tc>
          <w:tcPr>
            <w:tcW w:w="997" w:type="dxa"/>
            <w:vAlign w:val="center"/>
          </w:tcPr>
          <w:p w14:paraId="351C1DAC" w14:textId="0DECECA1" w:rsidR="00BA5555" w:rsidRPr="00BA1178" w:rsidRDefault="0032568B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118</w:t>
            </w:r>
          </w:p>
        </w:tc>
        <w:tc>
          <w:tcPr>
            <w:tcW w:w="993" w:type="dxa"/>
            <w:vAlign w:val="center"/>
          </w:tcPr>
          <w:p w14:paraId="12AB25CE" w14:textId="24AFCBB6" w:rsidR="00BA5555" w:rsidRPr="00BA1178" w:rsidRDefault="0003434F" w:rsidP="00BA555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2434,8</w:t>
            </w:r>
          </w:p>
        </w:tc>
        <w:tc>
          <w:tcPr>
            <w:tcW w:w="992" w:type="dxa"/>
            <w:vAlign w:val="center"/>
          </w:tcPr>
          <w:p w14:paraId="4AD60CE7" w14:textId="2C8CFADE" w:rsidR="00BA5555" w:rsidRPr="00BA1178" w:rsidRDefault="0003434F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109,73</w:t>
            </w:r>
          </w:p>
        </w:tc>
        <w:tc>
          <w:tcPr>
            <w:tcW w:w="992" w:type="dxa"/>
            <w:vAlign w:val="center"/>
          </w:tcPr>
          <w:p w14:paraId="10B9D52F" w14:textId="4A5D4937" w:rsidR="00BA5555" w:rsidRPr="00BA1178" w:rsidRDefault="00BB20CD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2517,6</w:t>
            </w:r>
          </w:p>
        </w:tc>
        <w:tc>
          <w:tcPr>
            <w:tcW w:w="993" w:type="dxa"/>
            <w:vAlign w:val="center"/>
          </w:tcPr>
          <w:p w14:paraId="443428B1" w14:textId="62CA4F39" w:rsidR="00BA5555" w:rsidRPr="00BA1178" w:rsidRDefault="00BB20CD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103,4</w:t>
            </w:r>
          </w:p>
        </w:tc>
        <w:tc>
          <w:tcPr>
            <w:tcW w:w="992" w:type="dxa"/>
            <w:vAlign w:val="center"/>
          </w:tcPr>
          <w:p w14:paraId="2009E61E" w14:textId="0B39F13D" w:rsidR="00BA5555" w:rsidRPr="00BA1178" w:rsidRDefault="00BB20CD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2647,3</w:t>
            </w:r>
          </w:p>
        </w:tc>
        <w:tc>
          <w:tcPr>
            <w:tcW w:w="992" w:type="dxa"/>
            <w:vAlign w:val="center"/>
          </w:tcPr>
          <w:p w14:paraId="36CDE23E" w14:textId="4F91692B" w:rsidR="00BA5555" w:rsidRPr="00BA1178" w:rsidRDefault="00BB20CD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105,2</w:t>
            </w:r>
          </w:p>
        </w:tc>
        <w:tc>
          <w:tcPr>
            <w:tcW w:w="992" w:type="dxa"/>
            <w:vAlign w:val="center"/>
          </w:tcPr>
          <w:p w14:paraId="136D3A18" w14:textId="0C4B73BD" w:rsidR="00BA5555" w:rsidRPr="00BA1178" w:rsidRDefault="00BB20CD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2781</w:t>
            </w:r>
          </w:p>
        </w:tc>
        <w:tc>
          <w:tcPr>
            <w:tcW w:w="993" w:type="dxa"/>
            <w:vAlign w:val="center"/>
          </w:tcPr>
          <w:p w14:paraId="605A6ED4" w14:textId="0CB2666B" w:rsidR="00BA5555" w:rsidRPr="00BA1178" w:rsidRDefault="00BB20CD" w:rsidP="00BA5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</w:t>
            </w:r>
          </w:p>
        </w:tc>
      </w:tr>
      <w:tr w:rsidR="00B10E1B" w:rsidRPr="00BA1178" w14:paraId="220648C6" w14:textId="77777777" w:rsidTr="00213920">
        <w:trPr>
          <w:cantSplit/>
          <w:trHeight w:val="662"/>
        </w:trPr>
        <w:tc>
          <w:tcPr>
            <w:tcW w:w="3399" w:type="dxa"/>
            <w:gridSpan w:val="2"/>
            <w:vMerge/>
            <w:vAlign w:val="center"/>
          </w:tcPr>
          <w:p w14:paraId="16B13FDD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14:paraId="28EBAF98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0" w:type="dxa"/>
            <w:vAlign w:val="center"/>
          </w:tcPr>
          <w:p w14:paraId="74BC176F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пред.году</w:t>
            </w:r>
            <w:proofErr w:type="spellEnd"/>
          </w:p>
        </w:tc>
        <w:tc>
          <w:tcPr>
            <w:tcW w:w="878" w:type="dxa"/>
            <w:vAlign w:val="center"/>
          </w:tcPr>
          <w:p w14:paraId="6EDBE685" w14:textId="301CCB58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vAlign w:val="center"/>
          </w:tcPr>
          <w:p w14:paraId="05277D6C" w14:textId="404BC6AF" w:rsidR="00B10E1B" w:rsidRPr="00BA1178" w:rsidRDefault="0032568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114,2</w:t>
            </w:r>
          </w:p>
        </w:tc>
        <w:tc>
          <w:tcPr>
            <w:tcW w:w="993" w:type="dxa"/>
            <w:vAlign w:val="center"/>
          </w:tcPr>
          <w:p w14:paraId="57034A83" w14:textId="5BB1B83F" w:rsidR="00B10E1B" w:rsidRPr="00BA1178" w:rsidRDefault="00B10E1B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344E58DC" w14:textId="53A7BE27" w:rsidR="00B10E1B" w:rsidRPr="00BA1178" w:rsidRDefault="0003434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106,3</w:t>
            </w:r>
          </w:p>
        </w:tc>
        <w:tc>
          <w:tcPr>
            <w:tcW w:w="992" w:type="dxa"/>
            <w:vAlign w:val="center"/>
          </w:tcPr>
          <w:p w14:paraId="3CB3BE86" w14:textId="4BF63B74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56A0E2E9" w14:textId="34470BF6" w:rsidR="00B10E1B" w:rsidRPr="00BA1178" w:rsidRDefault="00FB772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752DE260" w14:textId="4053A091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7C5285FE" w14:textId="38523941" w:rsidR="00B10E1B" w:rsidRPr="00BA1178" w:rsidRDefault="00FB772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vAlign w:val="center"/>
          </w:tcPr>
          <w:p w14:paraId="04EB4AB4" w14:textId="6343A2D4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519D7E62" w14:textId="0BFB7D18" w:rsidR="00B10E1B" w:rsidRPr="00BA1178" w:rsidRDefault="00FB772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101,3</w:t>
            </w:r>
          </w:p>
        </w:tc>
      </w:tr>
      <w:tr w:rsidR="00B10E1B" w:rsidRPr="00BA1178" w14:paraId="5FC445E5" w14:textId="77777777" w:rsidTr="00213920">
        <w:trPr>
          <w:cantSplit/>
        </w:trPr>
        <w:tc>
          <w:tcPr>
            <w:tcW w:w="4391" w:type="dxa"/>
            <w:gridSpan w:val="3"/>
            <w:vAlign w:val="center"/>
          </w:tcPr>
          <w:p w14:paraId="66229F3B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Валовой сбор зерновых и зернобобовых культур во всех категориях хозяйств (бункерный вес) </w:t>
            </w:r>
          </w:p>
        </w:tc>
        <w:tc>
          <w:tcPr>
            <w:tcW w:w="850" w:type="dxa"/>
            <w:vAlign w:val="center"/>
          </w:tcPr>
          <w:p w14:paraId="59438954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878" w:type="dxa"/>
            <w:vAlign w:val="center"/>
          </w:tcPr>
          <w:p w14:paraId="0EF82EC4" w14:textId="26601478" w:rsidR="00B10E1B" w:rsidRPr="00BA1178" w:rsidRDefault="007E6720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100,7</w:t>
            </w:r>
          </w:p>
        </w:tc>
        <w:tc>
          <w:tcPr>
            <w:tcW w:w="997" w:type="dxa"/>
            <w:vAlign w:val="center"/>
          </w:tcPr>
          <w:p w14:paraId="6226C11C" w14:textId="5B85E019" w:rsidR="00B10E1B" w:rsidRPr="00BA1178" w:rsidRDefault="007E6720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87,9</w:t>
            </w:r>
          </w:p>
        </w:tc>
        <w:tc>
          <w:tcPr>
            <w:tcW w:w="993" w:type="dxa"/>
            <w:vAlign w:val="center"/>
          </w:tcPr>
          <w:p w14:paraId="03CB39F3" w14:textId="6F68F3E7" w:rsidR="00B10E1B" w:rsidRPr="00BA1178" w:rsidRDefault="008D0E2D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123,1</w:t>
            </w:r>
          </w:p>
        </w:tc>
        <w:tc>
          <w:tcPr>
            <w:tcW w:w="992" w:type="dxa"/>
            <w:vAlign w:val="center"/>
          </w:tcPr>
          <w:p w14:paraId="267ACC89" w14:textId="2B7B5254" w:rsidR="00B10E1B" w:rsidRPr="00BA1178" w:rsidRDefault="003D025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122,2</w:t>
            </w:r>
          </w:p>
        </w:tc>
        <w:tc>
          <w:tcPr>
            <w:tcW w:w="992" w:type="dxa"/>
            <w:vAlign w:val="center"/>
          </w:tcPr>
          <w:p w14:paraId="50057285" w14:textId="208BBDE1" w:rsidR="00B10E1B" w:rsidRPr="00BA1178" w:rsidRDefault="008733C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130</w:t>
            </w:r>
          </w:p>
        </w:tc>
        <w:tc>
          <w:tcPr>
            <w:tcW w:w="993" w:type="dxa"/>
            <w:vAlign w:val="center"/>
          </w:tcPr>
          <w:p w14:paraId="7C072E7B" w14:textId="6D7B018A" w:rsidR="00B10E1B" w:rsidRPr="00BA1178" w:rsidRDefault="008733C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106,6</w:t>
            </w:r>
          </w:p>
        </w:tc>
        <w:tc>
          <w:tcPr>
            <w:tcW w:w="992" w:type="dxa"/>
            <w:vAlign w:val="center"/>
          </w:tcPr>
          <w:p w14:paraId="3A8F208A" w14:textId="49F7BCA5" w:rsidR="00B10E1B" w:rsidRPr="00BA1178" w:rsidRDefault="008733C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135</w:t>
            </w:r>
          </w:p>
        </w:tc>
        <w:tc>
          <w:tcPr>
            <w:tcW w:w="992" w:type="dxa"/>
            <w:vAlign w:val="center"/>
          </w:tcPr>
          <w:p w14:paraId="1FE031B7" w14:textId="19455A21" w:rsidR="00B10E1B" w:rsidRPr="00BA1178" w:rsidRDefault="008733C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103,8</w:t>
            </w:r>
          </w:p>
        </w:tc>
        <w:tc>
          <w:tcPr>
            <w:tcW w:w="992" w:type="dxa"/>
            <w:vAlign w:val="center"/>
          </w:tcPr>
          <w:p w14:paraId="76DFFC50" w14:textId="3CC99EB6" w:rsidR="00B10E1B" w:rsidRPr="00BA1178" w:rsidRDefault="008733C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145</w:t>
            </w:r>
          </w:p>
        </w:tc>
        <w:tc>
          <w:tcPr>
            <w:tcW w:w="993" w:type="dxa"/>
            <w:vAlign w:val="center"/>
          </w:tcPr>
          <w:p w14:paraId="09DF8A2B" w14:textId="3E3249F2" w:rsidR="00B10E1B" w:rsidRPr="00BA1178" w:rsidRDefault="008733C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107,4</w:t>
            </w:r>
          </w:p>
        </w:tc>
      </w:tr>
      <w:tr w:rsidR="00B10E1B" w:rsidRPr="00BA1178" w14:paraId="308D6E61" w14:textId="77777777" w:rsidTr="00213920">
        <w:trPr>
          <w:cantSplit/>
          <w:trHeight w:val="310"/>
        </w:trPr>
        <w:tc>
          <w:tcPr>
            <w:tcW w:w="5241" w:type="dxa"/>
            <w:gridSpan w:val="4"/>
            <w:vAlign w:val="center"/>
          </w:tcPr>
          <w:p w14:paraId="07BA5DD4" w14:textId="3C533C35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Поголовье скота (все категории хозяйств):</w:t>
            </w:r>
          </w:p>
        </w:tc>
        <w:tc>
          <w:tcPr>
            <w:tcW w:w="878" w:type="dxa"/>
          </w:tcPr>
          <w:p w14:paraId="13AE3641" w14:textId="77777777" w:rsidR="00B10E1B" w:rsidRPr="00BA1178" w:rsidRDefault="00B10E1B" w:rsidP="00B10E1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7" w:type="dxa"/>
          </w:tcPr>
          <w:p w14:paraId="1D6423D9" w14:textId="77777777" w:rsidR="00B10E1B" w:rsidRPr="00BA1178" w:rsidRDefault="00B10E1B" w:rsidP="00B10E1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5BFF335" w14:textId="77777777" w:rsidR="00B10E1B" w:rsidRPr="00BA1178" w:rsidRDefault="00B10E1B" w:rsidP="00B10E1B">
            <w:pPr>
              <w:keepNext/>
              <w:spacing w:after="0" w:line="240" w:lineRule="auto"/>
              <w:ind w:right="-108"/>
              <w:jc w:val="both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4FE1F4A5" w14:textId="77777777" w:rsidR="00B10E1B" w:rsidRPr="00BA1178" w:rsidRDefault="00B10E1B" w:rsidP="00B10E1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A734738" w14:textId="77777777" w:rsidR="00B10E1B" w:rsidRPr="00BA1178" w:rsidRDefault="00B10E1B" w:rsidP="00B10E1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</w:tcPr>
          <w:p w14:paraId="237FEAB0" w14:textId="77777777" w:rsidR="00B10E1B" w:rsidRPr="00BA1178" w:rsidRDefault="00B10E1B" w:rsidP="00B10E1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7D5B3661" w14:textId="77777777" w:rsidR="00B10E1B" w:rsidRPr="00BA1178" w:rsidRDefault="00B10E1B" w:rsidP="00B10E1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2F421C47" w14:textId="77777777" w:rsidR="00B10E1B" w:rsidRPr="00BA1178" w:rsidRDefault="00B10E1B" w:rsidP="00B10E1B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16439F25" w14:textId="77777777" w:rsidR="00B10E1B" w:rsidRPr="00BA1178" w:rsidRDefault="00B10E1B" w:rsidP="00B10E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14:paraId="3B3D0FA1" w14:textId="77777777" w:rsidR="00B10E1B" w:rsidRPr="00BA1178" w:rsidRDefault="00B10E1B" w:rsidP="00B10E1B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B10E1B" w:rsidRPr="00BA1178" w14:paraId="2E2BADB9" w14:textId="77777777" w:rsidTr="00213920">
        <w:trPr>
          <w:cantSplit/>
          <w:trHeight w:val="242"/>
        </w:trPr>
        <w:tc>
          <w:tcPr>
            <w:tcW w:w="4391" w:type="dxa"/>
            <w:gridSpan w:val="3"/>
            <w:vAlign w:val="center"/>
          </w:tcPr>
          <w:p w14:paraId="3CD03F61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- крупный рогатый скот</w:t>
            </w:r>
          </w:p>
        </w:tc>
        <w:tc>
          <w:tcPr>
            <w:tcW w:w="850" w:type="dxa"/>
          </w:tcPr>
          <w:p w14:paraId="1C1C324C" w14:textId="77777777" w:rsidR="00B10E1B" w:rsidRPr="00BA1178" w:rsidRDefault="00B10E1B" w:rsidP="00B10E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878" w:type="dxa"/>
            <w:vAlign w:val="center"/>
          </w:tcPr>
          <w:p w14:paraId="00C26115" w14:textId="79D925DC" w:rsidR="00B10E1B" w:rsidRPr="00BA1178" w:rsidRDefault="00A2696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14947</w:t>
            </w:r>
          </w:p>
        </w:tc>
        <w:tc>
          <w:tcPr>
            <w:tcW w:w="997" w:type="dxa"/>
            <w:vAlign w:val="center"/>
          </w:tcPr>
          <w:p w14:paraId="3C132371" w14:textId="494D13F5" w:rsidR="00B10E1B" w:rsidRPr="00BA1178" w:rsidRDefault="00A2696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101,67</w:t>
            </w:r>
          </w:p>
        </w:tc>
        <w:tc>
          <w:tcPr>
            <w:tcW w:w="993" w:type="dxa"/>
            <w:vAlign w:val="center"/>
          </w:tcPr>
          <w:p w14:paraId="45438476" w14:textId="30C9D81E" w:rsidR="00B10E1B" w:rsidRPr="00BA1178" w:rsidRDefault="006C47B1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12829</w:t>
            </w:r>
          </w:p>
        </w:tc>
        <w:tc>
          <w:tcPr>
            <w:tcW w:w="992" w:type="dxa"/>
            <w:vAlign w:val="center"/>
          </w:tcPr>
          <w:p w14:paraId="4A3D8313" w14:textId="3384EBFA" w:rsidR="00B10E1B" w:rsidRPr="00BA1178" w:rsidRDefault="006C47B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85,8</w:t>
            </w:r>
          </w:p>
        </w:tc>
        <w:tc>
          <w:tcPr>
            <w:tcW w:w="992" w:type="dxa"/>
            <w:vAlign w:val="center"/>
          </w:tcPr>
          <w:p w14:paraId="34DA526F" w14:textId="32D54424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12957</w:t>
            </w:r>
          </w:p>
        </w:tc>
        <w:tc>
          <w:tcPr>
            <w:tcW w:w="993" w:type="dxa"/>
            <w:vAlign w:val="center"/>
          </w:tcPr>
          <w:p w14:paraId="369940B2" w14:textId="76AF9CD0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vAlign w:val="center"/>
          </w:tcPr>
          <w:p w14:paraId="3053B45F" w14:textId="16E03D05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13151</w:t>
            </w:r>
          </w:p>
        </w:tc>
        <w:tc>
          <w:tcPr>
            <w:tcW w:w="992" w:type="dxa"/>
            <w:vAlign w:val="center"/>
          </w:tcPr>
          <w:p w14:paraId="163B73D6" w14:textId="0E4A9DAF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vAlign w:val="center"/>
          </w:tcPr>
          <w:p w14:paraId="01D78B9F" w14:textId="5056E121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13414</w:t>
            </w:r>
          </w:p>
        </w:tc>
        <w:tc>
          <w:tcPr>
            <w:tcW w:w="993" w:type="dxa"/>
            <w:vAlign w:val="center"/>
          </w:tcPr>
          <w:p w14:paraId="4514130D" w14:textId="1C856406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</w:t>
            </w:r>
          </w:p>
        </w:tc>
      </w:tr>
      <w:tr w:rsidR="00B10E1B" w:rsidRPr="00BA1178" w14:paraId="42E35912" w14:textId="77777777" w:rsidTr="00213920">
        <w:trPr>
          <w:cantSplit/>
          <w:trHeight w:val="403"/>
        </w:trPr>
        <w:tc>
          <w:tcPr>
            <w:tcW w:w="4391" w:type="dxa"/>
            <w:gridSpan w:val="3"/>
            <w:vAlign w:val="center"/>
          </w:tcPr>
          <w:p w14:paraId="5CB44E13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  в том числе коровы</w:t>
            </w:r>
          </w:p>
        </w:tc>
        <w:tc>
          <w:tcPr>
            <w:tcW w:w="850" w:type="dxa"/>
            <w:vAlign w:val="center"/>
          </w:tcPr>
          <w:p w14:paraId="0C240DC4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878" w:type="dxa"/>
            <w:vAlign w:val="center"/>
          </w:tcPr>
          <w:p w14:paraId="5E30CA07" w14:textId="687CA49B" w:rsidR="00B10E1B" w:rsidRPr="00BA1178" w:rsidRDefault="00A2696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5941</w:t>
            </w:r>
          </w:p>
        </w:tc>
        <w:tc>
          <w:tcPr>
            <w:tcW w:w="997" w:type="dxa"/>
            <w:vAlign w:val="center"/>
          </w:tcPr>
          <w:p w14:paraId="10C366BB" w14:textId="5D346C41" w:rsidR="00B10E1B" w:rsidRPr="00BA1178" w:rsidRDefault="00A2696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100,8</w:t>
            </w:r>
          </w:p>
        </w:tc>
        <w:tc>
          <w:tcPr>
            <w:tcW w:w="993" w:type="dxa"/>
            <w:vAlign w:val="center"/>
          </w:tcPr>
          <w:p w14:paraId="3348D4E6" w14:textId="6CF5E9BB" w:rsidR="00B10E1B" w:rsidRPr="00BA1178" w:rsidRDefault="006C47B1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4933</w:t>
            </w:r>
          </w:p>
        </w:tc>
        <w:tc>
          <w:tcPr>
            <w:tcW w:w="992" w:type="dxa"/>
            <w:vAlign w:val="center"/>
          </w:tcPr>
          <w:p w14:paraId="0C1C418B" w14:textId="014F4B88" w:rsidR="00B10E1B" w:rsidRPr="00BA1178" w:rsidRDefault="006C47B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83</w:t>
            </w:r>
          </w:p>
        </w:tc>
        <w:tc>
          <w:tcPr>
            <w:tcW w:w="992" w:type="dxa"/>
            <w:vAlign w:val="center"/>
          </w:tcPr>
          <w:p w14:paraId="330B17A3" w14:textId="17DC518A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4957</w:t>
            </w:r>
          </w:p>
        </w:tc>
        <w:tc>
          <w:tcPr>
            <w:tcW w:w="993" w:type="dxa"/>
            <w:vAlign w:val="center"/>
          </w:tcPr>
          <w:p w14:paraId="4B968D26" w14:textId="13E4CA90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100,5</w:t>
            </w:r>
          </w:p>
        </w:tc>
        <w:tc>
          <w:tcPr>
            <w:tcW w:w="992" w:type="dxa"/>
            <w:vAlign w:val="center"/>
          </w:tcPr>
          <w:p w14:paraId="69B1C8D6" w14:textId="14114629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5007</w:t>
            </w:r>
          </w:p>
        </w:tc>
        <w:tc>
          <w:tcPr>
            <w:tcW w:w="992" w:type="dxa"/>
            <w:vAlign w:val="center"/>
          </w:tcPr>
          <w:p w14:paraId="6472B85E" w14:textId="0BC416E7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vAlign w:val="center"/>
          </w:tcPr>
          <w:p w14:paraId="2017ED4E" w14:textId="04730B3D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5057</w:t>
            </w:r>
          </w:p>
        </w:tc>
        <w:tc>
          <w:tcPr>
            <w:tcW w:w="993" w:type="dxa"/>
            <w:vAlign w:val="center"/>
          </w:tcPr>
          <w:p w14:paraId="50F7862D" w14:textId="71F3D163" w:rsidR="00B10E1B" w:rsidRPr="00BA1178" w:rsidRDefault="00D125D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B10E1B" w:rsidRPr="00BA1178" w14:paraId="0E9683CE" w14:textId="77777777" w:rsidTr="00213920">
        <w:trPr>
          <w:cantSplit/>
          <w:trHeight w:val="437"/>
        </w:trPr>
        <w:tc>
          <w:tcPr>
            <w:tcW w:w="4391" w:type="dxa"/>
            <w:gridSpan w:val="3"/>
            <w:vAlign w:val="center"/>
          </w:tcPr>
          <w:p w14:paraId="26DCD085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 свиньи</w:t>
            </w:r>
          </w:p>
        </w:tc>
        <w:tc>
          <w:tcPr>
            <w:tcW w:w="850" w:type="dxa"/>
            <w:vAlign w:val="center"/>
          </w:tcPr>
          <w:p w14:paraId="00385503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тыс. голов</w:t>
            </w:r>
          </w:p>
        </w:tc>
        <w:tc>
          <w:tcPr>
            <w:tcW w:w="878" w:type="dxa"/>
            <w:vAlign w:val="center"/>
          </w:tcPr>
          <w:p w14:paraId="0C220DA3" w14:textId="6658C29E" w:rsidR="00B10E1B" w:rsidRPr="00BA1178" w:rsidRDefault="00A2696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5744</w:t>
            </w:r>
          </w:p>
        </w:tc>
        <w:tc>
          <w:tcPr>
            <w:tcW w:w="997" w:type="dxa"/>
            <w:vAlign w:val="center"/>
          </w:tcPr>
          <w:p w14:paraId="1171ECE0" w14:textId="1A783E9E" w:rsidR="00B10E1B" w:rsidRPr="00BA1178" w:rsidRDefault="00A2696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128</w:t>
            </w:r>
          </w:p>
        </w:tc>
        <w:tc>
          <w:tcPr>
            <w:tcW w:w="993" w:type="dxa"/>
            <w:vAlign w:val="center"/>
          </w:tcPr>
          <w:p w14:paraId="5A991A3E" w14:textId="739D643A" w:rsidR="00B10E1B" w:rsidRPr="00BA1178" w:rsidRDefault="006C47B1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6857</w:t>
            </w:r>
          </w:p>
        </w:tc>
        <w:tc>
          <w:tcPr>
            <w:tcW w:w="992" w:type="dxa"/>
            <w:vAlign w:val="center"/>
          </w:tcPr>
          <w:p w14:paraId="3E90950D" w14:textId="465E3A6A" w:rsidR="00B10E1B" w:rsidRPr="00BA1178" w:rsidRDefault="006C47B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119,4</w:t>
            </w:r>
          </w:p>
        </w:tc>
        <w:tc>
          <w:tcPr>
            <w:tcW w:w="992" w:type="dxa"/>
            <w:vAlign w:val="center"/>
          </w:tcPr>
          <w:p w14:paraId="4BB2F1AF" w14:textId="53FCCE4C" w:rsidR="00B10E1B" w:rsidRPr="00BA1178" w:rsidRDefault="00E405F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6994</w:t>
            </w:r>
          </w:p>
        </w:tc>
        <w:tc>
          <w:tcPr>
            <w:tcW w:w="993" w:type="dxa"/>
            <w:vAlign w:val="center"/>
          </w:tcPr>
          <w:p w14:paraId="2AEE97DF" w14:textId="3C415357" w:rsidR="00B10E1B" w:rsidRPr="00BA1178" w:rsidRDefault="00E405F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vAlign w:val="center"/>
          </w:tcPr>
          <w:p w14:paraId="1E4522ED" w14:textId="32A04929" w:rsidR="00B10E1B" w:rsidRPr="00BA1178" w:rsidRDefault="00E405F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7217</w:t>
            </w:r>
          </w:p>
        </w:tc>
        <w:tc>
          <w:tcPr>
            <w:tcW w:w="992" w:type="dxa"/>
            <w:vAlign w:val="center"/>
          </w:tcPr>
          <w:p w14:paraId="5D599A90" w14:textId="77BF6202" w:rsidR="00B10E1B" w:rsidRPr="00BA1178" w:rsidRDefault="00E405F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vAlign w:val="center"/>
          </w:tcPr>
          <w:p w14:paraId="518B768E" w14:textId="00602E7D" w:rsidR="00B10E1B" w:rsidRPr="00BA1178" w:rsidRDefault="00E405F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7290</w:t>
            </w:r>
          </w:p>
        </w:tc>
        <w:tc>
          <w:tcPr>
            <w:tcW w:w="993" w:type="dxa"/>
            <w:vAlign w:val="center"/>
          </w:tcPr>
          <w:p w14:paraId="6E50032B" w14:textId="0DCB340A" w:rsidR="00B10E1B" w:rsidRPr="00BA1178" w:rsidRDefault="00E405F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B10E1B" w:rsidRPr="00BA1178" w14:paraId="6EF88DE3" w14:textId="77777777" w:rsidTr="00213920">
        <w:trPr>
          <w:cantSplit/>
          <w:trHeight w:val="401"/>
        </w:trPr>
        <w:tc>
          <w:tcPr>
            <w:tcW w:w="4391" w:type="dxa"/>
            <w:gridSpan w:val="3"/>
            <w:vAlign w:val="center"/>
          </w:tcPr>
          <w:p w14:paraId="3F4B40FD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Производство молока (все категории хозяйств) </w:t>
            </w:r>
          </w:p>
        </w:tc>
        <w:tc>
          <w:tcPr>
            <w:tcW w:w="850" w:type="dxa"/>
            <w:vAlign w:val="center"/>
          </w:tcPr>
          <w:p w14:paraId="45090ADE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878" w:type="dxa"/>
            <w:vAlign w:val="center"/>
          </w:tcPr>
          <w:p w14:paraId="06F2C224" w14:textId="33B0D194" w:rsidR="00B10E1B" w:rsidRPr="00BA1178" w:rsidRDefault="00A050B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19857</w:t>
            </w:r>
          </w:p>
        </w:tc>
        <w:tc>
          <w:tcPr>
            <w:tcW w:w="997" w:type="dxa"/>
            <w:vAlign w:val="center"/>
          </w:tcPr>
          <w:p w14:paraId="2A0E8A3D" w14:textId="3A2DE2CA" w:rsidR="00B10E1B" w:rsidRPr="00BA1178" w:rsidRDefault="00A050B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3" w:type="dxa"/>
            <w:vAlign w:val="center"/>
          </w:tcPr>
          <w:p w14:paraId="0ADA119E" w14:textId="695CE5B6" w:rsidR="00B10E1B" w:rsidRPr="00BA1178" w:rsidRDefault="00732795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18987</w:t>
            </w:r>
          </w:p>
        </w:tc>
        <w:tc>
          <w:tcPr>
            <w:tcW w:w="992" w:type="dxa"/>
            <w:vAlign w:val="center"/>
          </w:tcPr>
          <w:p w14:paraId="6AE28A80" w14:textId="5DD28496" w:rsidR="00B10E1B" w:rsidRPr="00BA1178" w:rsidRDefault="00732795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95,6</w:t>
            </w:r>
          </w:p>
        </w:tc>
        <w:tc>
          <w:tcPr>
            <w:tcW w:w="992" w:type="dxa"/>
            <w:vAlign w:val="center"/>
          </w:tcPr>
          <w:p w14:paraId="0FE841DF" w14:textId="664C1FCA" w:rsidR="00B10E1B" w:rsidRPr="00BA1178" w:rsidRDefault="00732795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19081</w:t>
            </w:r>
          </w:p>
        </w:tc>
        <w:tc>
          <w:tcPr>
            <w:tcW w:w="993" w:type="dxa"/>
            <w:vAlign w:val="center"/>
          </w:tcPr>
          <w:p w14:paraId="5C33B4BE" w14:textId="14DA1670" w:rsidR="00B10E1B" w:rsidRPr="00BA1178" w:rsidRDefault="00732795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100,5</w:t>
            </w:r>
          </w:p>
        </w:tc>
        <w:tc>
          <w:tcPr>
            <w:tcW w:w="992" w:type="dxa"/>
            <w:vAlign w:val="center"/>
          </w:tcPr>
          <w:p w14:paraId="46A9C7B9" w14:textId="0D2788A3" w:rsidR="00B10E1B" w:rsidRPr="00BA1178" w:rsidRDefault="00732795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19272</w:t>
            </w:r>
          </w:p>
        </w:tc>
        <w:tc>
          <w:tcPr>
            <w:tcW w:w="992" w:type="dxa"/>
            <w:vAlign w:val="center"/>
          </w:tcPr>
          <w:p w14:paraId="7A5FD0DB" w14:textId="049A24EE" w:rsidR="00B10E1B" w:rsidRPr="00BA1178" w:rsidRDefault="00732795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vAlign w:val="center"/>
          </w:tcPr>
          <w:p w14:paraId="48DC5ACB" w14:textId="659747D1" w:rsidR="00B10E1B" w:rsidRPr="00BA1178" w:rsidRDefault="00732795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19465</w:t>
            </w:r>
          </w:p>
        </w:tc>
        <w:tc>
          <w:tcPr>
            <w:tcW w:w="993" w:type="dxa"/>
            <w:vAlign w:val="center"/>
          </w:tcPr>
          <w:p w14:paraId="4893F3B0" w14:textId="5D6734A7" w:rsidR="00B10E1B" w:rsidRPr="00BA1178" w:rsidRDefault="00732795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B10E1B" w:rsidRPr="00BA1178" w14:paraId="4ACA1968" w14:textId="77777777" w:rsidTr="00213920">
        <w:trPr>
          <w:cantSplit/>
        </w:trPr>
        <w:tc>
          <w:tcPr>
            <w:tcW w:w="4391" w:type="dxa"/>
            <w:gridSpan w:val="3"/>
            <w:vAlign w:val="center"/>
          </w:tcPr>
          <w:p w14:paraId="50682D55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Производство мяса на убой в живом весе (все категории хозяйств) </w:t>
            </w:r>
          </w:p>
        </w:tc>
        <w:tc>
          <w:tcPr>
            <w:tcW w:w="850" w:type="dxa"/>
            <w:vAlign w:val="center"/>
          </w:tcPr>
          <w:p w14:paraId="479FF710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тонн</w:t>
            </w:r>
          </w:p>
        </w:tc>
        <w:tc>
          <w:tcPr>
            <w:tcW w:w="878" w:type="dxa"/>
            <w:vAlign w:val="center"/>
          </w:tcPr>
          <w:p w14:paraId="5ED5EAD7" w14:textId="608CE4F5" w:rsidR="00B10E1B" w:rsidRPr="00BA1178" w:rsidRDefault="00A050B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4180</w:t>
            </w:r>
          </w:p>
        </w:tc>
        <w:tc>
          <w:tcPr>
            <w:tcW w:w="997" w:type="dxa"/>
            <w:vAlign w:val="center"/>
          </w:tcPr>
          <w:p w14:paraId="4F9F25A0" w14:textId="312244DA" w:rsidR="00B10E1B" w:rsidRPr="00BA1178" w:rsidRDefault="00A050B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87,8</w:t>
            </w:r>
          </w:p>
        </w:tc>
        <w:tc>
          <w:tcPr>
            <w:tcW w:w="993" w:type="dxa"/>
            <w:vAlign w:val="center"/>
          </w:tcPr>
          <w:p w14:paraId="27735E11" w14:textId="51C9EDCD" w:rsidR="00B10E1B" w:rsidRPr="00BA1178" w:rsidRDefault="00C04DAE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3963</w:t>
            </w:r>
          </w:p>
        </w:tc>
        <w:tc>
          <w:tcPr>
            <w:tcW w:w="992" w:type="dxa"/>
            <w:vAlign w:val="center"/>
          </w:tcPr>
          <w:p w14:paraId="0FEC7E15" w14:textId="7F619C33" w:rsidR="00B10E1B" w:rsidRPr="00BA1178" w:rsidRDefault="00A75DB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94,8</w:t>
            </w:r>
          </w:p>
        </w:tc>
        <w:tc>
          <w:tcPr>
            <w:tcW w:w="992" w:type="dxa"/>
            <w:vAlign w:val="center"/>
          </w:tcPr>
          <w:p w14:paraId="7EAD9F2D" w14:textId="43FE0ED6" w:rsidR="00B10E1B" w:rsidRPr="00BA1178" w:rsidRDefault="00A75DB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4018</w:t>
            </w:r>
          </w:p>
        </w:tc>
        <w:tc>
          <w:tcPr>
            <w:tcW w:w="993" w:type="dxa"/>
            <w:vAlign w:val="center"/>
          </w:tcPr>
          <w:p w14:paraId="65C08059" w14:textId="2BFEBECC" w:rsidR="00B10E1B" w:rsidRPr="00BA1178" w:rsidRDefault="00A75DB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101,4</w:t>
            </w:r>
          </w:p>
        </w:tc>
        <w:tc>
          <w:tcPr>
            <w:tcW w:w="992" w:type="dxa"/>
            <w:vAlign w:val="center"/>
          </w:tcPr>
          <w:p w14:paraId="2508D20A" w14:textId="1BE133A0" w:rsidR="00B10E1B" w:rsidRPr="00BA1178" w:rsidRDefault="00A75DB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4139</w:t>
            </w:r>
          </w:p>
        </w:tc>
        <w:tc>
          <w:tcPr>
            <w:tcW w:w="992" w:type="dxa"/>
            <w:vAlign w:val="center"/>
          </w:tcPr>
          <w:p w14:paraId="5E6E9F33" w14:textId="467FFF7D" w:rsidR="00B10E1B" w:rsidRPr="00BA1178" w:rsidRDefault="00A75DB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vAlign w:val="center"/>
          </w:tcPr>
          <w:p w14:paraId="54DE5200" w14:textId="4FDC4E8D" w:rsidR="00B10E1B" w:rsidRPr="00BA1178" w:rsidRDefault="00A75DB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4346</w:t>
            </w:r>
          </w:p>
        </w:tc>
        <w:tc>
          <w:tcPr>
            <w:tcW w:w="993" w:type="dxa"/>
            <w:vAlign w:val="center"/>
          </w:tcPr>
          <w:p w14:paraId="6FFCA81B" w14:textId="5D234D38" w:rsidR="00B10E1B" w:rsidRPr="00BA1178" w:rsidRDefault="00A75DB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</w:t>
            </w:r>
          </w:p>
        </w:tc>
      </w:tr>
      <w:tr w:rsidR="00B10E1B" w:rsidRPr="00BA1178" w14:paraId="36F3CA80" w14:textId="77777777" w:rsidTr="00213920">
        <w:trPr>
          <w:cantSplit/>
          <w:trHeight w:val="480"/>
        </w:trPr>
        <w:tc>
          <w:tcPr>
            <w:tcW w:w="2833" w:type="dxa"/>
            <w:vMerge w:val="restart"/>
            <w:vAlign w:val="center"/>
          </w:tcPr>
          <w:p w14:paraId="463D7F86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558" w:type="dxa"/>
            <w:gridSpan w:val="2"/>
            <w:vAlign w:val="center"/>
          </w:tcPr>
          <w:p w14:paraId="4052223A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дейст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ц.</w:t>
            </w:r>
          </w:p>
        </w:tc>
        <w:tc>
          <w:tcPr>
            <w:tcW w:w="850" w:type="dxa"/>
            <w:vAlign w:val="center"/>
          </w:tcPr>
          <w:p w14:paraId="29F7F026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млн.</w:t>
            </w:r>
          </w:p>
          <w:p w14:paraId="27C4BCEB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vAlign w:val="center"/>
          </w:tcPr>
          <w:p w14:paraId="4190586A" w14:textId="1C99FF07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385,2</w:t>
            </w:r>
          </w:p>
        </w:tc>
        <w:tc>
          <w:tcPr>
            <w:tcW w:w="997" w:type="dxa"/>
            <w:vAlign w:val="center"/>
          </w:tcPr>
          <w:p w14:paraId="599CBA91" w14:textId="1748466F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101,4</w:t>
            </w:r>
          </w:p>
        </w:tc>
        <w:tc>
          <w:tcPr>
            <w:tcW w:w="993" w:type="dxa"/>
            <w:vAlign w:val="center"/>
          </w:tcPr>
          <w:p w14:paraId="6CAE2144" w14:textId="0D4A7B1B" w:rsidR="00B10E1B" w:rsidRPr="00BA1178" w:rsidRDefault="00954FB8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432</w:t>
            </w:r>
          </w:p>
        </w:tc>
        <w:tc>
          <w:tcPr>
            <w:tcW w:w="992" w:type="dxa"/>
            <w:vAlign w:val="center"/>
          </w:tcPr>
          <w:p w14:paraId="6F3F30AD" w14:textId="459AA7BE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112,1</w:t>
            </w:r>
          </w:p>
        </w:tc>
        <w:tc>
          <w:tcPr>
            <w:tcW w:w="992" w:type="dxa"/>
            <w:vAlign w:val="center"/>
          </w:tcPr>
          <w:p w14:paraId="663B4A2B" w14:textId="3055B070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454</w:t>
            </w:r>
          </w:p>
        </w:tc>
        <w:tc>
          <w:tcPr>
            <w:tcW w:w="993" w:type="dxa"/>
            <w:vAlign w:val="center"/>
          </w:tcPr>
          <w:p w14:paraId="0B992E10" w14:textId="1B69D50B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105,1</w:t>
            </w:r>
          </w:p>
        </w:tc>
        <w:tc>
          <w:tcPr>
            <w:tcW w:w="992" w:type="dxa"/>
            <w:vAlign w:val="center"/>
          </w:tcPr>
          <w:p w14:paraId="0E88D882" w14:textId="2F80D79E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482</w:t>
            </w:r>
          </w:p>
        </w:tc>
        <w:tc>
          <w:tcPr>
            <w:tcW w:w="992" w:type="dxa"/>
            <w:vAlign w:val="center"/>
          </w:tcPr>
          <w:p w14:paraId="32E6ABA6" w14:textId="13644C2B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106,2</w:t>
            </w:r>
          </w:p>
        </w:tc>
        <w:tc>
          <w:tcPr>
            <w:tcW w:w="992" w:type="dxa"/>
            <w:vAlign w:val="center"/>
          </w:tcPr>
          <w:p w14:paraId="5653D087" w14:textId="4A1F294E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512,9</w:t>
            </w:r>
          </w:p>
        </w:tc>
        <w:tc>
          <w:tcPr>
            <w:tcW w:w="993" w:type="dxa"/>
            <w:vAlign w:val="center"/>
          </w:tcPr>
          <w:p w14:paraId="6873A0FC" w14:textId="13A96607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106,4</w:t>
            </w:r>
          </w:p>
        </w:tc>
      </w:tr>
      <w:tr w:rsidR="00B10E1B" w:rsidRPr="00BA1178" w14:paraId="265057DB" w14:textId="77777777" w:rsidTr="00213920">
        <w:trPr>
          <w:cantSplit/>
          <w:trHeight w:val="480"/>
        </w:trPr>
        <w:tc>
          <w:tcPr>
            <w:tcW w:w="2833" w:type="dxa"/>
            <w:vMerge/>
            <w:vAlign w:val="center"/>
          </w:tcPr>
          <w:p w14:paraId="41AC5A01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C05B979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0" w:type="dxa"/>
            <w:vAlign w:val="center"/>
          </w:tcPr>
          <w:p w14:paraId="52A91A04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пред.году</w:t>
            </w:r>
            <w:proofErr w:type="spellEnd"/>
          </w:p>
        </w:tc>
        <w:tc>
          <w:tcPr>
            <w:tcW w:w="878" w:type="dxa"/>
            <w:vAlign w:val="center"/>
          </w:tcPr>
          <w:p w14:paraId="3C57FB19" w14:textId="730D5549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vAlign w:val="center"/>
          </w:tcPr>
          <w:p w14:paraId="1648BA49" w14:textId="53CFBC4D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96,5</w:t>
            </w:r>
          </w:p>
        </w:tc>
        <w:tc>
          <w:tcPr>
            <w:tcW w:w="993" w:type="dxa"/>
            <w:vAlign w:val="center"/>
          </w:tcPr>
          <w:p w14:paraId="7F1F51F1" w14:textId="618DC4D5" w:rsidR="00B10E1B" w:rsidRPr="00BA1178" w:rsidRDefault="00B10E1B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6F977911" w14:textId="69E4724E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107,8</w:t>
            </w:r>
          </w:p>
        </w:tc>
        <w:tc>
          <w:tcPr>
            <w:tcW w:w="992" w:type="dxa"/>
            <w:vAlign w:val="center"/>
          </w:tcPr>
          <w:p w14:paraId="210C7E62" w14:textId="16C50E33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77593D28" w14:textId="6D03640F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vAlign w:val="center"/>
          </w:tcPr>
          <w:p w14:paraId="358C1347" w14:textId="20BE86CE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9CC6C6C" w14:textId="52D2A787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vAlign w:val="center"/>
          </w:tcPr>
          <w:p w14:paraId="12685F14" w14:textId="4846633A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49142EB3" w14:textId="6CEB2768" w:rsidR="00B10E1B" w:rsidRPr="00BA1178" w:rsidRDefault="00954FB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102,2</w:t>
            </w:r>
          </w:p>
        </w:tc>
      </w:tr>
      <w:tr w:rsidR="00B10E1B" w:rsidRPr="00BA1178" w14:paraId="1FF42867" w14:textId="77777777" w:rsidTr="00213920">
        <w:trPr>
          <w:cantSplit/>
          <w:trHeight w:val="480"/>
        </w:trPr>
        <w:tc>
          <w:tcPr>
            <w:tcW w:w="2833" w:type="dxa"/>
            <w:vMerge w:val="restart"/>
            <w:vAlign w:val="center"/>
          </w:tcPr>
          <w:p w14:paraId="73472354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Объем выполненных работ по виду деятельности «строительство», включая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хозспособ</w:t>
            </w:r>
            <w:proofErr w:type="spellEnd"/>
          </w:p>
        </w:tc>
        <w:tc>
          <w:tcPr>
            <w:tcW w:w="1558" w:type="dxa"/>
            <w:gridSpan w:val="2"/>
            <w:vAlign w:val="center"/>
          </w:tcPr>
          <w:p w14:paraId="0B234541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дейст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ц.</w:t>
            </w:r>
          </w:p>
        </w:tc>
        <w:tc>
          <w:tcPr>
            <w:tcW w:w="850" w:type="dxa"/>
            <w:vAlign w:val="center"/>
          </w:tcPr>
          <w:p w14:paraId="63248C47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млн.</w:t>
            </w:r>
          </w:p>
          <w:p w14:paraId="0C266C71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vAlign w:val="center"/>
          </w:tcPr>
          <w:p w14:paraId="391AED10" w14:textId="7ED1F62F" w:rsidR="00B10E1B" w:rsidRPr="00BA1178" w:rsidRDefault="002C654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186,1</w:t>
            </w:r>
          </w:p>
        </w:tc>
        <w:tc>
          <w:tcPr>
            <w:tcW w:w="997" w:type="dxa"/>
            <w:vAlign w:val="center"/>
          </w:tcPr>
          <w:p w14:paraId="590559A0" w14:textId="68F46777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79,2</w:t>
            </w:r>
          </w:p>
        </w:tc>
        <w:tc>
          <w:tcPr>
            <w:tcW w:w="993" w:type="dxa"/>
            <w:vAlign w:val="center"/>
          </w:tcPr>
          <w:p w14:paraId="3D4C2EA9" w14:textId="6858C2CE" w:rsidR="00B10E1B" w:rsidRPr="00BA1178" w:rsidRDefault="00D4215A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192</w:t>
            </w:r>
          </w:p>
        </w:tc>
        <w:tc>
          <w:tcPr>
            <w:tcW w:w="992" w:type="dxa"/>
            <w:vAlign w:val="center"/>
          </w:tcPr>
          <w:p w14:paraId="2EA6D393" w14:textId="328D4D9F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103,2</w:t>
            </w:r>
          </w:p>
        </w:tc>
        <w:tc>
          <w:tcPr>
            <w:tcW w:w="992" w:type="dxa"/>
            <w:vAlign w:val="center"/>
          </w:tcPr>
          <w:p w14:paraId="510F817F" w14:textId="151F996E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195,7</w:t>
            </w:r>
          </w:p>
        </w:tc>
        <w:tc>
          <w:tcPr>
            <w:tcW w:w="993" w:type="dxa"/>
            <w:vAlign w:val="center"/>
          </w:tcPr>
          <w:p w14:paraId="5AE7CFD5" w14:textId="739D65DD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101,9</w:t>
            </w:r>
          </w:p>
        </w:tc>
        <w:tc>
          <w:tcPr>
            <w:tcW w:w="992" w:type="dxa"/>
            <w:vAlign w:val="center"/>
          </w:tcPr>
          <w:p w14:paraId="0A1D1166" w14:textId="5CFEE092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200,4</w:t>
            </w:r>
          </w:p>
        </w:tc>
        <w:tc>
          <w:tcPr>
            <w:tcW w:w="992" w:type="dxa"/>
            <w:vAlign w:val="center"/>
          </w:tcPr>
          <w:p w14:paraId="18312291" w14:textId="7C32D3ED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102,4</w:t>
            </w:r>
          </w:p>
        </w:tc>
        <w:tc>
          <w:tcPr>
            <w:tcW w:w="992" w:type="dxa"/>
            <w:vAlign w:val="center"/>
          </w:tcPr>
          <w:p w14:paraId="3007C41B" w14:textId="7582CCDB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204,8</w:t>
            </w:r>
          </w:p>
        </w:tc>
        <w:tc>
          <w:tcPr>
            <w:tcW w:w="993" w:type="dxa"/>
            <w:vAlign w:val="center"/>
          </w:tcPr>
          <w:p w14:paraId="34FB18D3" w14:textId="36261B7D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102,2</w:t>
            </w:r>
          </w:p>
        </w:tc>
      </w:tr>
      <w:tr w:rsidR="00B10E1B" w:rsidRPr="00BA1178" w14:paraId="6B420CFB" w14:textId="77777777" w:rsidTr="00213920">
        <w:trPr>
          <w:cantSplit/>
        </w:trPr>
        <w:tc>
          <w:tcPr>
            <w:tcW w:w="2833" w:type="dxa"/>
            <w:vMerge/>
            <w:vAlign w:val="center"/>
          </w:tcPr>
          <w:p w14:paraId="74BEB169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2A8F99C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0" w:type="dxa"/>
            <w:vAlign w:val="center"/>
          </w:tcPr>
          <w:p w14:paraId="377CC83D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пред.году</w:t>
            </w:r>
            <w:proofErr w:type="spellEnd"/>
          </w:p>
        </w:tc>
        <w:tc>
          <w:tcPr>
            <w:tcW w:w="878" w:type="dxa"/>
            <w:vAlign w:val="center"/>
          </w:tcPr>
          <w:p w14:paraId="491A9B95" w14:textId="2E260978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vAlign w:val="center"/>
          </w:tcPr>
          <w:p w14:paraId="1CCF91A7" w14:textId="757B6D23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74,9</w:t>
            </w:r>
          </w:p>
        </w:tc>
        <w:tc>
          <w:tcPr>
            <w:tcW w:w="993" w:type="dxa"/>
            <w:vAlign w:val="center"/>
          </w:tcPr>
          <w:p w14:paraId="62136412" w14:textId="0446180A" w:rsidR="00B10E1B" w:rsidRPr="00BA1178" w:rsidRDefault="00B10E1B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1CF2ED6B" w14:textId="5A1E00FE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99,1</w:t>
            </w:r>
          </w:p>
        </w:tc>
        <w:tc>
          <w:tcPr>
            <w:tcW w:w="992" w:type="dxa"/>
            <w:vAlign w:val="center"/>
          </w:tcPr>
          <w:p w14:paraId="2E8AE469" w14:textId="1014EA23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21694F03" w14:textId="761606F5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97</w:t>
            </w:r>
          </w:p>
        </w:tc>
        <w:tc>
          <w:tcPr>
            <w:tcW w:w="992" w:type="dxa"/>
            <w:vAlign w:val="center"/>
          </w:tcPr>
          <w:p w14:paraId="6008E8C6" w14:textId="0D67048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0D6E718" w14:textId="7A61ACCB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97,4</w:t>
            </w:r>
          </w:p>
        </w:tc>
        <w:tc>
          <w:tcPr>
            <w:tcW w:w="992" w:type="dxa"/>
            <w:vAlign w:val="center"/>
          </w:tcPr>
          <w:p w14:paraId="5F6C6486" w14:textId="44257148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5C595C98" w14:textId="73FDB628" w:rsidR="00B10E1B" w:rsidRPr="00BA1178" w:rsidRDefault="00D4215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98</w:t>
            </w:r>
          </w:p>
        </w:tc>
      </w:tr>
      <w:tr w:rsidR="00B10E1B" w:rsidRPr="00BA1178" w14:paraId="51A9CECF" w14:textId="77777777" w:rsidTr="00213920">
        <w:trPr>
          <w:cantSplit/>
          <w:trHeight w:val="510"/>
        </w:trPr>
        <w:tc>
          <w:tcPr>
            <w:tcW w:w="4391" w:type="dxa"/>
            <w:gridSpan w:val="3"/>
            <w:vAlign w:val="center"/>
          </w:tcPr>
          <w:p w14:paraId="5FF8EA40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Ввод в эксплуатацию за счет всех источников финансирования жилых домов</w:t>
            </w:r>
          </w:p>
        </w:tc>
        <w:tc>
          <w:tcPr>
            <w:tcW w:w="850" w:type="dxa"/>
            <w:vAlign w:val="center"/>
          </w:tcPr>
          <w:p w14:paraId="6B3F76D5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7CBEC48F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общ.</w:t>
            </w:r>
          </w:p>
          <w:p w14:paraId="3D879377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площ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78" w:type="dxa"/>
            <w:vAlign w:val="center"/>
          </w:tcPr>
          <w:p w14:paraId="15311D44" w14:textId="51711555" w:rsidR="00B10E1B" w:rsidRPr="00BA1178" w:rsidRDefault="000B1DF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776</w:t>
            </w:r>
          </w:p>
        </w:tc>
        <w:tc>
          <w:tcPr>
            <w:tcW w:w="997" w:type="dxa"/>
            <w:vAlign w:val="center"/>
          </w:tcPr>
          <w:p w14:paraId="183C75CC" w14:textId="1467662B" w:rsidR="00B10E1B" w:rsidRPr="00BA1178" w:rsidRDefault="000B1DF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235,87</w:t>
            </w:r>
          </w:p>
        </w:tc>
        <w:tc>
          <w:tcPr>
            <w:tcW w:w="993" w:type="dxa"/>
            <w:vAlign w:val="center"/>
          </w:tcPr>
          <w:p w14:paraId="627FE082" w14:textId="333EB945" w:rsidR="00B10E1B" w:rsidRPr="00BA1178" w:rsidRDefault="00F5256F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</w:tcPr>
          <w:p w14:paraId="5ED4CD6A" w14:textId="7BA33216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51,5</w:t>
            </w:r>
          </w:p>
        </w:tc>
        <w:tc>
          <w:tcPr>
            <w:tcW w:w="992" w:type="dxa"/>
            <w:vAlign w:val="center"/>
          </w:tcPr>
          <w:p w14:paraId="24D954D2" w14:textId="3D463F0F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vAlign w:val="center"/>
          </w:tcPr>
          <w:p w14:paraId="4097B2B0" w14:textId="01503149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AEDED6" w14:textId="6DE6805D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1300</w:t>
            </w:r>
          </w:p>
        </w:tc>
        <w:tc>
          <w:tcPr>
            <w:tcW w:w="992" w:type="dxa"/>
            <w:vAlign w:val="center"/>
          </w:tcPr>
          <w:p w14:paraId="4DA76380" w14:textId="047DBB68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260</w:t>
            </w:r>
          </w:p>
        </w:tc>
        <w:tc>
          <w:tcPr>
            <w:tcW w:w="992" w:type="dxa"/>
            <w:vAlign w:val="center"/>
          </w:tcPr>
          <w:p w14:paraId="29A10256" w14:textId="7FC3D84D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vAlign w:val="center"/>
          </w:tcPr>
          <w:p w14:paraId="20E3791B" w14:textId="2062CAD6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38,5</w:t>
            </w:r>
          </w:p>
        </w:tc>
      </w:tr>
      <w:tr w:rsidR="00B10E1B" w:rsidRPr="00BA1178" w14:paraId="1D82135D" w14:textId="77777777" w:rsidTr="00213920">
        <w:trPr>
          <w:cantSplit/>
          <w:trHeight w:val="510"/>
        </w:trPr>
        <w:tc>
          <w:tcPr>
            <w:tcW w:w="4391" w:type="dxa"/>
            <w:gridSpan w:val="3"/>
            <w:vAlign w:val="center"/>
          </w:tcPr>
          <w:p w14:paraId="7A6FB868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Ввод в эксплуатацию индивидуальных жилых домов, построенных населением за свой счет и с помощью кредитов</w:t>
            </w:r>
          </w:p>
        </w:tc>
        <w:tc>
          <w:tcPr>
            <w:tcW w:w="850" w:type="dxa"/>
            <w:vAlign w:val="center"/>
          </w:tcPr>
          <w:p w14:paraId="2B026C7D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proofErr w:type="gram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кв.м</w:t>
            </w:r>
            <w:proofErr w:type="spellEnd"/>
            <w:proofErr w:type="gramEnd"/>
          </w:p>
          <w:p w14:paraId="1708B0E2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общ.</w:t>
            </w:r>
          </w:p>
          <w:p w14:paraId="43768DCA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площ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878" w:type="dxa"/>
            <w:vAlign w:val="center"/>
          </w:tcPr>
          <w:p w14:paraId="362A675C" w14:textId="4F4243DE" w:rsidR="00B10E1B" w:rsidRPr="00BA1178" w:rsidRDefault="000B1DF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776</w:t>
            </w:r>
          </w:p>
        </w:tc>
        <w:tc>
          <w:tcPr>
            <w:tcW w:w="997" w:type="dxa"/>
            <w:vAlign w:val="center"/>
          </w:tcPr>
          <w:p w14:paraId="13CBFA42" w14:textId="442C1E91" w:rsidR="00B10E1B" w:rsidRPr="00BA1178" w:rsidRDefault="000B1DF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235,87</w:t>
            </w:r>
          </w:p>
        </w:tc>
        <w:tc>
          <w:tcPr>
            <w:tcW w:w="993" w:type="dxa"/>
            <w:vAlign w:val="center"/>
          </w:tcPr>
          <w:p w14:paraId="134C748B" w14:textId="72CD2D10" w:rsidR="00B10E1B" w:rsidRPr="00BA1178" w:rsidRDefault="00F5256F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400</w:t>
            </w:r>
          </w:p>
        </w:tc>
        <w:tc>
          <w:tcPr>
            <w:tcW w:w="992" w:type="dxa"/>
            <w:vAlign w:val="center"/>
          </w:tcPr>
          <w:p w14:paraId="771FC5AB" w14:textId="21D5673C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51,5</w:t>
            </w:r>
          </w:p>
        </w:tc>
        <w:tc>
          <w:tcPr>
            <w:tcW w:w="992" w:type="dxa"/>
            <w:vAlign w:val="center"/>
          </w:tcPr>
          <w:p w14:paraId="18EF34C6" w14:textId="2518FCE0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vAlign w:val="center"/>
          </w:tcPr>
          <w:p w14:paraId="2BC848F4" w14:textId="01D4B7D7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125</w:t>
            </w:r>
          </w:p>
        </w:tc>
        <w:tc>
          <w:tcPr>
            <w:tcW w:w="992" w:type="dxa"/>
            <w:vAlign w:val="center"/>
          </w:tcPr>
          <w:p w14:paraId="3DA374E2" w14:textId="34437FC2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992" w:type="dxa"/>
            <w:vAlign w:val="center"/>
          </w:tcPr>
          <w:p w14:paraId="42C7DD70" w14:textId="31473D1C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0886FBA4" w14:textId="36B5CD2A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500</w:t>
            </w:r>
          </w:p>
        </w:tc>
        <w:tc>
          <w:tcPr>
            <w:tcW w:w="993" w:type="dxa"/>
            <w:vAlign w:val="center"/>
          </w:tcPr>
          <w:p w14:paraId="3D706FE9" w14:textId="7EBEE425" w:rsidR="00B10E1B" w:rsidRPr="00BA1178" w:rsidRDefault="00F5256F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B10E1B" w:rsidRPr="00BA1178" w14:paraId="7F300E6D" w14:textId="77777777" w:rsidTr="00213920">
        <w:trPr>
          <w:cantSplit/>
          <w:trHeight w:val="552"/>
        </w:trPr>
        <w:tc>
          <w:tcPr>
            <w:tcW w:w="4391" w:type="dxa"/>
            <w:gridSpan w:val="3"/>
            <w:vAlign w:val="center"/>
          </w:tcPr>
          <w:p w14:paraId="222DA8D5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Общая площадь жилых помещений, приходящаяся на 1 жителя</w:t>
            </w:r>
          </w:p>
        </w:tc>
        <w:tc>
          <w:tcPr>
            <w:tcW w:w="850" w:type="dxa"/>
            <w:vAlign w:val="center"/>
          </w:tcPr>
          <w:p w14:paraId="4CB2C93F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кв.м</w:t>
            </w:r>
            <w:proofErr w:type="spellEnd"/>
          </w:p>
        </w:tc>
        <w:tc>
          <w:tcPr>
            <w:tcW w:w="878" w:type="dxa"/>
            <w:vAlign w:val="center"/>
          </w:tcPr>
          <w:p w14:paraId="01DF55E0" w14:textId="25399312" w:rsidR="00B10E1B" w:rsidRPr="00BA1178" w:rsidRDefault="005B584D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24,18</w:t>
            </w:r>
          </w:p>
        </w:tc>
        <w:tc>
          <w:tcPr>
            <w:tcW w:w="997" w:type="dxa"/>
            <w:vAlign w:val="center"/>
          </w:tcPr>
          <w:p w14:paraId="6FEE19A3" w14:textId="5F535157" w:rsidR="00B10E1B" w:rsidRPr="00BA1178" w:rsidRDefault="005B584D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102,9</w:t>
            </w:r>
          </w:p>
        </w:tc>
        <w:tc>
          <w:tcPr>
            <w:tcW w:w="993" w:type="dxa"/>
            <w:vAlign w:val="center"/>
          </w:tcPr>
          <w:p w14:paraId="1C5A62F4" w14:textId="25C43A95" w:rsidR="00B10E1B" w:rsidRPr="00BA1178" w:rsidRDefault="005B584D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24,52</w:t>
            </w:r>
          </w:p>
        </w:tc>
        <w:tc>
          <w:tcPr>
            <w:tcW w:w="992" w:type="dxa"/>
            <w:vAlign w:val="center"/>
          </w:tcPr>
          <w:p w14:paraId="5292E1DD" w14:textId="5C3B9CF5" w:rsidR="00B10E1B" w:rsidRPr="00BA1178" w:rsidRDefault="005B584D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101,4</w:t>
            </w:r>
          </w:p>
        </w:tc>
        <w:tc>
          <w:tcPr>
            <w:tcW w:w="992" w:type="dxa"/>
            <w:vAlign w:val="center"/>
          </w:tcPr>
          <w:p w14:paraId="67EFB01A" w14:textId="2E1A1F78" w:rsidR="00B10E1B" w:rsidRPr="00BA1178" w:rsidRDefault="005B584D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24,5</w:t>
            </w:r>
          </w:p>
        </w:tc>
        <w:tc>
          <w:tcPr>
            <w:tcW w:w="993" w:type="dxa"/>
            <w:vAlign w:val="center"/>
          </w:tcPr>
          <w:p w14:paraId="7143C6F6" w14:textId="119B4F9F" w:rsidR="00B10E1B" w:rsidRPr="00BA1178" w:rsidRDefault="005B584D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034AC53" w14:textId="7D750896" w:rsidR="00B10E1B" w:rsidRPr="00BA1178" w:rsidRDefault="005B584D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24,6</w:t>
            </w:r>
          </w:p>
        </w:tc>
        <w:tc>
          <w:tcPr>
            <w:tcW w:w="992" w:type="dxa"/>
            <w:vAlign w:val="center"/>
          </w:tcPr>
          <w:p w14:paraId="0FC3C7CB" w14:textId="38B414F3" w:rsidR="00B10E1B" w:rsidRPr="00BA1178" w:rsidRDefault="005B584D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100,4</w:t>
            </w:r>
          </w:p>
        </w:tc>
        <w:tc>
          <w:tcPr>
            <w:tcW w:w="992" w:type="dxa"/>
            <w:vAlign w:val="center"/>
          </w:tcPr>
          <w:p w14:paraId="64D46FD7" w14:textId="676F001D" w:rsidR="00B10E1B" w:rsidRPr="00BA1178" w:rsidRDefault="005B584D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24,54</w:t>
            </w:r>
          </w:p>
        </w:tc>
        <w:tc>
          <w:tcPr>
            <w:tcW w:w="993" w:type="dxa"/>
            <w:vAlign w:val="center"/>
          </w:tcPr>
          <w:p w14:paraId="44D374AE" w14:textId="63A2455B" w:rsidR="00B10E1B" w:rsidRPr="00BA1178" w:rsidRDefault="005B584D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99,8</w:t>
            </w:r>
          </w:p>
        </w:tc>
      </w:tr>
      <w:tr w:rsidR="00B10E1B" w:rsidRPr="00BA1178" w14:paraId="22EFC9FF" w14:textId="77777777" w:rsidTr="00213920">
        <w:trPr>
          <w:cantSplit/>
          <w:trHeight w:val="552"/>
        </w:trPr>
        <w:tc>
          <w:tcPr>
            <w:tcW w:w="4391" w:type="dxa"/>
            <w:gridSpan w:val="3"/>
            <w:vAlign w:val="center"/>
          </w:tcPr>
          <w:p w14:paraId="71A655EB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 xml:space="preserve">Перевезено грузов автомобильным транспортом  </w:t>
            </w:r>
          </w:p>
        </w:tc>
        <w:tc>
          <w:tcPr>
            <w:tcW w:w="850" w:type="dxa"/>
            <w:vAlign w:val="center"/>
          </w:tcPr>
          <w:p w14:paraId="153B0EFC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тыс. тонн</w:t>
            </w:r>
          </w:p>
        </w:tc>
        <w:tc>
          <w:tcPr>
            <w:tcW w:w="878" w:type="dxa"/>
            <w:vAlign w:val="center"/>
          </w:tcPr>
          <w:p w14:paraId="15BAA1B5" w14:textId="737FCE35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208</w:t>
            </w:r>
          </w:p>
        </w:tc>
        <w:tc>
          <w:tcPr>
            <w:tcW w:w="997" w:type="dxa"/>
            <w:vAlign w:val="center"/>
          </w:tcPr>
          <w:p w14:paraId="33DA4D29" w14:textId="019EDD48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93,77</w:t>
            </w:r>
          </w:p>
        </w:tc>
        <w:tc>
          <w:tcPr>
            <w:tcW w:w="993" w:type="dxa"/>
            <w:vAlign w:val="center"/>
          </w:tcPr>
          <w:p w14:paraId="58CEDE68" w14:textId="00A457B2" w:rsidR="00B10E1B" w:rsidRPr="00BA1178" w:rsidRDefault="00376A59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231</w:t>
            </w:r>
          </w:p>
        </w:tc>
        <w:tc>
          <w:tcPr>
            <w:tcW w:w="992" w:type="dxa"/>
            <w:vAlign w:val="center"/>
          </w:tcPr>
          <w:p w14:paraId="133724AF" w14:textId="589C3CFD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111</w:t>
            </w:r>
          </w:p>
        </w:tc>
        <w:tc>
          <w:tcPr>
            <w:tcW w:w="992" w:type="dxa"/>
            <w:vAlign w:val="center"/>
          </w:tcPr>
          <w:p w14:paraId="45870C70" w14:textId="736BA9EF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237</w:t>
            </w:r>
          </w:p>
        </w:tc>
        <w:tc>
          <w:tcPr>
            <w:tcW w:w="993" w:type="dxa"/>
            <w:vAlign w:val="center"/>
          </w:tcPr>
          <w:p w14:paraId="68F50DBC" w14:textId="6E3B2A23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102,6</w:t>
            </w:r>
          </w:p>
        </w:tc>
        <w:tc>
          <w:tcPr>
            <w:tcW w:w="992" w:type="dxa"/>
            <w:vAlign w:val="center"/>
          </w:tcPr>
          <w:p w14:paraId="1C1CD877" w14:textId="28404BFA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245</w:t>
            </w:r>
          </w:p>
        </w:tc>
        <w:tc>
          <w:tcPr>
            <w:tcW w:w="992" w:type="dxa"/>
            <w:vAlign w:val="center"/>
          </w:tcPr>
          <w:p w14:paraId="19A907AD" w14:textId="5289D38E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103,4</w:t>
            </w:r>
          </w:p>
        </w:tc>
        <w:tc>
          <w:tcPr>
            <w:tcW w:w="992" w:type="dxa"/>
            <w:vAlign w:val="center"/>
          </w:tcPr>
          <w:p w14:paraId="04984567" w14:textId="300F1904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255</w:t>
            </w:r>
          </w:p>
        </w:tc>
        <w:tc>
          <w:tcPr>
            <w:tcW w:w="993" w:type="dxa"/>
            <w:vAlign w:val="center"/>
          </w:tcPr>
          <w:p w14:paraId="60AB33D1" w14:textId="6E328D00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104,1</w:t>
            </w:r>
          </w:p>
        </w:tc>
      </w:tr>
      <w:tr w:rsidR="00B10E1B" w:rsidRPr="00BA1178" w14:paraId="0389613B" w14:textId="77777777" w:rsidTr="00213920">
        <w:trPr>
          <w:cantSplit/>
          <w:trHeight w:val="418"/>
        </w:trPr>
        <w:tc>
          <w:tcPr>
            <w:tcW w:w="4391" w:type="dxa"/>
            <w:gridSpan w:val="3"/>
            <w:vAlign w:val="center"/>
          </w:tcPr>
          <w:p w14:paraId="6424F2C8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Перевезено пассажиров автомобильным транспортом общего пользования</w:t>
            </w:r>
          </w:p>
        </w:tc>
        <w:tc>
          <w:tcPr>
            <w:tcW w:w="850" w:type="dxa"/>
            <w:vAlign w:val="center"/>
          </w:tcPr>
          <w:p w14:paraId="7882D6DE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тыс. чел.</w:t>
            </w:r>
          </w:p>
        </w:tc>
        <w:tc>
          <w:tcPr>
            <w:tcW w:w="878" w:type="dxa"/>
            <w:vAlign w:val="center"/>
          </w:tcPr>
          <w:p w14:paraId="4E79F849" w14:textId="34D6A12B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189,1</w:t>
            </w:r>
          </w:p>
        </w:tc>
        <w:tc>
          <w:tcPr>
            <w:tcW w:w="997" w:type="dxa"/>
            <w:vAlign w:val="center"/>
          </w:tcPr>
          <w:p w14:paraId="3836E941" w14:textId="4916E084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101,3</w:t>
            </w:r>
          </w:p>
        </w:tc>
        <w:tc>
          <w:tcPr>
            <w:tcW w:w="993" w:type="dxa"/>
            <w:vAlign w:val="center"/>
          </w:tcPr>
          <w:p w14:paraId="2D9F2932" w14:textId="46AA3FAB" w:rsidR="00B10E1B" w:rsidRPr="00BA1178" w:rsidRDefault="00376A59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149</w:t>
            </w:r>
          </w:p>
        </w:tc>
        <w:tc>
          <w:tcPr>
            <w:tcW w:w="992" w:type="dxa"/>
            <w:vAlign w:val="center"/>
          </w:tcPr>
          <w:p w14:paraId="4DFC410C" w14:textId="63404F79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78,8</w:t>
            </w:r>
          </w:p>
        </w:tc>
        <w:tc>
          <w:tcPr>
            <w:tcW w:w="992" w:type="dxa"/>
            <w:vAlign w:val="center"/>
          </w:tcPr>
          <w:p w14:paraId="61585A0D" w14:textId="4182FC8E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135,6</w:t>
            </w:r>
          </w:p>
        </w:tc>
        <w:tc>
          <w:tcPr>
            <w:tcW w:w="993" w:type="dxa"/>
            <w:vAlign w:val="center"/>
          </w:tcPr>
          <w:p w14:paraId="158385C2" w14:textId="2F1F0257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91</w:t>
            </w:r>
          </w:p>
        </w:tc>
        <w:tc>
          <w:tcPr>
            <w:tcW w:w="992" w:type="dxa"/>
            <w:vAlign w:val="center"/>
          </w:tcPr>
          <w:p w14:paraId="71AF1F91" w14:textId="6128856B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139,7</w:t>
            </w:r>
          </w:p>
        </w:tc>
        <w:tc>
          <w:tcPr>
            <w:tcW w:w="992" w:type="dxa"/>
            <w:vAlign w:val="center"/>
          </w:tcPr>
          <w:p w14:paraId="665AF170" w14:textId="0E40F34C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</w:t>
            </w:r>
          </w:p>
        </w:tc>
        <w:tc>
          <w:tcPr>
            <w:tcW w:w="992" w:type="dxa"/>
            <w:vAlign w:val="center"/>
          </w:tcPr>
          <w:p w14:paraId="49ED47F4" w14:textId="2F41EDAD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155</w:t>
            </w:r>
          </w:p>
        </w:tc>
        <w:tc>
          <w:tcPr>
            <w:tcW w:w="993" w:type="dxa"/>
            <w:vAlign w:val="center"/>
          </w:tcPr>
          <w:p w14:paraId="2EEE358E" w14:textId="18E6848D" w:rsidR="00B10E1B" w:rsidRPr="00BA1178" w:rsidRDefault="00376A5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111</w:t>
            </w:r>
          </w:p>
        </w:tc>
      </w:tr>
      <w:tr w:rsidR="00B10E1B" w:rsidRPr="00BA1178" w14:paraId="01531979" w14:textId="77777777" w:rsidTr="00213920">
        <w:trPr>
          <w:cantSplit/>
          <w:trHeight w:val="424"/>
        </w:trPr>
        <w:tc>
          <w:tcPr>
            <w:tcW w:w="2833" w:type="dxa"/>
            <w:vMerge w:val="restart"/>
            <w:vAlign w:val="center"/>
          </w:tcPr>
          <w:p w14:paraId="4863C357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Оборот розничной торговли</w:t>
            </w:r>
          </w:p>
        </w:tc>
        <w:tc>
          <w:tcPr>
            <w:tcW w:w="1558" w:type="dxa"/>
            <w:gridSpan w:val="2"/>
            <w:vAlign w:val="center"/>
          </w:tcPr>
          <w:p w14:paraId="3649AF35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дейст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ц.</w:t>
            </w:r>
          </w:p>
        </w:tc>
        <w:tc>
          <w:tcPr>
            <w:tcW w:w="850" w:type="dxa"/>
            <w:vAlign w:val="center"/>
          </w:tcPr>
          <w:p w14:paraId="43D34C7C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млн.</w:t>
            </w:r>
          </w:p>
          <w:p w14:paraId="1C2A0EC9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vAlign w:val="center"/>
          </w:tcPr>
          <w:p w14:paraId="1485F16A" w14:textId="0AD63F7C" w:rsidR="00B10E1B" w:rsidRPr="00BA1178" w:rsidRDefault="002E497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981,4</w:t>
            </w:r>
          </w:p>
        </w:tc>
        <w:tc>
          <w:tcPr>
            <w:tcW w:w="997" w:type="dxa"/>
            <w:vAlign w:val="center"/>
          </w:tcPr>
          <w:p w14:paraId="718B326B" w14:textId="75B76390" w:rsidR="00B10E1B" w:rsidRPr="00BA1178" w:rsidRDefault="002E497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100,5</w:t>
            </w:r>
          </w:p>
        </w:tc>
        <w:tc>
          <w:tcPr>
            <w:tcW w:w="993" w:type="dxa"/>
            <w:vAlign w:val="center"/>
          </w:tcPr>
          <w:p w14:paraId="041A1495" w14:textId="30D94835" w:rsidR="00B10E1B" w:rsidRPr="00BA1178" w:rsidRDefault="00765CD4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974,5</w:t>
            </w:r>
          </w:p>
        </w:tc>
        <w:tc>
          <w:tcPr>
            <w:tcW w:w="992" w:type="dxa"/>
            <w:vAlign w:val="center"/>
          </w:tcPr>
          <w:p w14:paraId="77944635" w14:textId="0785CCE1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99,3</w:t>
            </w:r>
          </w:p>
        </w:tc>
        <w:tc>
          <w:tcPr>
            <w:tcW w:w="992" w:type="dxa"/>
            <w:vAlign w:val="center"/>
          </w:tcPr>
          <w:p w14:paraId="0E56544C" w14:textId="5E321E40" w:rsidR="00B10E1B" w:rsidRPr="00BA1178" w:rsidRDefault="003E33A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961,9</w:t>
            </w:r>
          </w:p>
        </w:tc>
        <w:tc>
          <w:tcPr>
            <w:tcW w:w="993" w:type="dxa"/>
            <w:vAlign w:val="center"/>
          </w:tcPr>
          <w:p w14:paraId="20EC9099" w14:textId="2A9F3ACE" w:rsidR="00B10E1B" w:rsidRPr="00BA1178" w:rsidRDefault="003E33A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98,7</w:t>
            </w:r>
          </w:p>
        </w:tc>
        <w:tc>
          <w:tcPr>
            <w:tcW w:w="992" w:type="dxa"/>
            <w:vAlign w:val="center"/>
          </w:tcPr>
          <w:p w14:paraId="2E73FEC5" w14:textId="2AE06D3D" w:rsidR="00B10E1B" w:rsidRPr="00BA1178" w:rsidRDefault="003E33A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1014,4</w:t>
            </w:r>
          </w:p>
        </w:tc>
        <w:tc>
          <w:tcPr>
            <w:tcW w:w="992" w:type="dxa"/>
            <w:vAlign w:val="center"/>
          </w:tcPr>
          <w:p w14:paraId="3301A675" w14:textId="745EF12F" w:rsidR="00B10E1B" w:rsidRPr="00BA1178" w:rsidRDefault="003E33A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vAlign w:val="center"/>
          </w:tcPr>
          <w:p w14:paraId="615B96A4" w14:textId="4C868E32" w:rsidR="00B10E1B" w:rsidRPr="00BA1178" w:rsidRDefault="003E33A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1076</w:t>
            </w:r>
          </w:p>
        </w:tc>
        <w:tc>
          <w:tcPr>
            <w:tcW w:w="993" w:type="dxa"/>
            <w:vAlign w:val="center"/>
          </w:tcPr>
          <w:p w14:paraId="11AEFE01" w14:textId="4F049E91" w:rsidR="00B10E1B" w:rsidRPr="00BA1178" w:rsidRDefault="003E33A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106,1</w:t>
            </w:r>
          </w:p>
        </w:tc>
      </w:tr>
      <w:tr w:rsidR="00B10E1B" w:rsidRPr="00BA1178" w14:paraId="5CE3DE6E" w14:textId="77777777" w:rsidTr="00213920">
        <w:trPr>
          <w:cantSplit/>
        </w:trPr>
        <w:tc>
          <w:tcPr>
            <w:tcW w:w="2833" w:type="dxa"/>
            <w:vMerge/>
            <w:vAlign w:val="center"/>
          </w:tcPr>
          <w:p w14:paraId="6C04F7C5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15A21EFB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года</w:t>
            </w:r>
          </w:p>
          <w:p w14:paraId="078B3D1B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03B3F7F3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пред.году</w:t>
            </w:r>
            <w:proofErr w:type="spellEnd"/>
          </w:p>
        </w:tc>
        <w:tc>
          <w:tcPr>
            <w:tcW w:w="878" w:type="dxa"/>
            <w:vAlign w:val="center"/>
          </w:tcPr>
          <w:p w14:paraId="2A3BCF2A" w14:textId="36F6267C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vAlign w:val="center"/>
          </w:tcPr>
          <w:p w14:paraId="53874657" w14:textId="59E37498" w:rsidR="00B10E1B" w:rsidRPr="00BA1178" w:rsidRDefault="002E497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95,5</w:t>
            </w:r>
          </w:p>
        </w:tc>
        <w:tc>
          <w:tcPr>
            <w:tcW w:w="993" w:type="dxa"/>
            <w:vAlign w:val="center"/>
          </w:tcPr>
          <w:p w14:paraId="07A24768" w14:textId="1C2F3625" w:rsidR="00B10E1B" w:rsidRPr="00BA1178" w:rsidRDefault="00B10E1B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779A256A" w14:textId="706E3DC1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95,8</w:t>
            </w:r>
          </w:p>
        </w:tc>
        <w:tc>
          <w:tcPr>
            <w:tcW w:w="992" w:type="dxa"/>
            <w:vAlign w:val="center"/>
          </w:tcPr>
          <w:p w14:paraId="6F9A3C08" w14:textId="5A3CEDC6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0AFDE7BC" w14:textId="5E405E30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49AFCF45" w14:textId="6E7AB7F1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78AF57D7" w14:textId="6C3FA67C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vAlign w:val="center"/>
          </w:tcPr>
          <w:p w14:paraId="79C9C1C5" w14:textId="74EF91C8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4C1BADB5" w14:textId="2564156C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</w:t>
            </w:r>
          </w:p>
        </w:tc>
      </w:tr>
      <w:tr w:rsidR="00B10E1B" w:rsidRPr="00BA1178" w14:paraId="3AF4BDC9" w14:textId="77777777" w:rsidTr="00213920">
        <w:trPr>
          <w:cantSplit/>
          <w:trHeight w:val="424"/>
        </w:trPr>
        <w:tc>
          <w:tcPr>
            <w:tcW w:w="2833" w:type="dxa"/>
            <w:vMerge w:val="restart"/>
            <w:vAlign w:val="center"/>
          </w:tcPr>
          <w:p w14:paraId="2CD90E75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Оборот общественного питания</w:t>
            </w:r>
          </w:p>
        </w:tc>
        <w:tc>
          <w:tcPr>
            <w:tcW w:w="1558" w:type="dxa"/>
            <w:gridSpan w:val="2"/>
            <w:vAlign w:val="center"/>
          </w:tcPr>
          <w:p w14:paraId="1E0C78F2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дейст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ц.</w:t>
            </w:r>
          </w:p>
        </w:tc>
        <w:tc>
          <w:tcPr>
            <w:tcW w:w="850" w:type="dxa"/>
            <w:vAlign w:val="center"/>
          </w:tcPr>
          <w:p w14:paraId="5F88989B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млн.</w:t>
            </w:r>
          </w:p>
          <w:p w14:paraId="16535119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vAlign w:val="center"/>
          </w:tcPr>
          <w:p w14:paraId="155AD6F2" w14:textId="38715011" w:rsidR="00B10E1B" w:rsidRPr="00BA1178" w:rsidRDefault="002E497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30,8</w:t>
            </w:r>
          </w:p>
        </w:tc>
        <w:tc>
          <w:tcPr>
            <w:tcW w:w="997" w:type="dxa"/>
            <w:vAlign w:val="center"/>
          </w:tcPr>
          <w:p w14:paraId="58F4B17E" w14:textId="253ABFE9" w:rsidR="00B10E1B" w:rsidRPr="00BA1178" w:rsidRDefault="002E497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102,6</w:t>
            </w:r>
          </w:p>
        </w:tc>
        <w:tc>
          <w:tcPr>
            <w:tcW w:w="993" w:type="dxa"/>
            <w:vAlign w:val="center"/>
          </w:tcPr>
          <w:p w14:paraId="3E4A15BA" w14:textId="6211D94D" w:rsidR="00B10E1B" w:rsidRPr="00BA1178" w:rsidRDefault="00A37951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25,3</w:t>
            </w:r>
          </w:p>
        </w:tc>
        <w:tc>
          <w:tcPr>
            <w:tcW w:w="992" w:type="dxa"/>
            <w:vAlign w:val="center"/>
          </w:tcPr>
          <w:p w14:paraId="3B304A13" w14:textId="303363A6" w:rsidR="00B10E1B" w:rsidRPr="00BA1178" w:rsidRDefault="00A3795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82</w:t>
            </w:r>
          </w:p>
        </w:tc>
        <w:tc>
          <w:tcPr>
            <w:tcW w:w="992" w:type="dxa"/>
            <w:vAlign w:val="center"/>
          </w:tcPr>
          <w:p w14:paraId="46969C02" w14:textId="551854E9" w:rsidR="00B10E1B" w:rsidRPr="00BA1178" w:rsidRDefault="00A3795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24,9</w:t>
            </w:r>
          </w:p>
        </w:tc>
        <w:tc>
          <w:tcPr>
            <w:tcW w:w="993" w:type="dxa"/>
            <w:vAlign w:val="center"/>
          </w:tcPr>
          <w:p w14:paraId="1AEBE227" w14:textId="06C2226F" w:rsidR="00B10E1B" w:rsidRPr="00BA1178" w:rsidRDefault="00A3795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98,7</w:t>
            </w:r>
          </w:p>
        </w:tc>
        <w:tc>
          <w:tcPr>
            <w:tcW w:w="992" w:type="dxa"/>
            <w:vAlign w:val="center"/>
          </w:tcPr>
          <w:p w14:paraId="664FBB72" w14:textId="621351BC" w:rsidR="00B10E1B" w:rsidRPr="00BA1178" w:rsidRDefault="00A3795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26,3</w:t>
            </w:r>
          </w:p>
        </w:tc>
        <w:tc>
          <w:tcPr>
            <w:tcW w:w="992" w:type="dxa"/>
            <w:vAlign w:val="center"/>
          </w:tcPr>
          <w:p w14:paraId="1BD6F6FB" w14:textId="7AADF712" w:rsidR="00B10E1B" w:rsidRPr="00BA1178" w:rsidRDefault="00A3795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vAlign w:val="center"/>
          </w:tcPr>
          <w:p w14:paraId="20CDCA9C" w14:textId="44342AD8" w:rsidR="00B10E1B" w:rsidRPr="00BA1178" w:rsidRDefault="00A3795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27,95</w:t>
            </w:r>
          </w:p>
        </w:tc>
        <w:tc>
          <w:tcPr>
            <w:tcW w:w="993" w:type="dxa"/>
            <w:vAlign w:val="center"/>
          </w:tcPr>
          <w:p w14:paraId="11E28AD5" w14:textId="47EE3EF9" w:rsidR="00B10E1B" w:rsidRPr="00BA1178" w:rsidRDefault="00A3795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106,1</w:t>
            </w:r>
          </w:p>
        </w:tc>
      </w:tr>
      <w:tr w:rsidR="00B10E1B" w:rsidRPr="00BA1178" w14:paraId="77F15565" w14:textId="77777777" w:rsidTr="00213920">
        <w:trPr>
          <w:cantSplit/>
        </w:trPr>
        <w:tc>
          <w:tcPr>
            <w:tcW w:w="2833" w:type="dxa"/>
            <w:vMerge/>
            <w:vAlign w:val="center"/>
          </w:tcPr>
          <w:p w14:paraId="5A218888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537FB24E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года</w:t>
            </w:r>
          </w:p>
          <w:p w14:paraId="64E83F90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3CDB605D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пред.году</w:t>
            </w:r>
            <w:proofErr w:type="spellEnd"/>
          </w:p>
        </w:tc>
        <w:tc>
          <w:tcPr>
            <w:tcW w:w="878" w:type="dxa"/>
            <w:vAlign w:val="center"/>
          </w:tcPr>
          <w:p w14:paraId="470C9C96" w14:textId="2AEFCC66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vAlign w:val="center"/>
          </w:tcPr>
          <w:p w14:paraId="49E0074D" w14:textId="65BBEAAE" w:rsidR="00B10E1B" w:rsidRPr="00BA1178" w:rsidRDefault="002E497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97,6</w:t>
            </w:r>
          </w:p>
        </w:tc>
        <w:tc>
          <w:tcPr>
            <w:tcW w:w="993" w:type="dxa"/>
            <w:vAlign w:val="center"/>
          </w:tcPr>
          <w:p w14:paraId="3284E286" w14:textId="4C8131C8" w:rsidR="00B10E1B" w:rsidRPr="00BA1178" w:rsidRDefault="00B10E1B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2EF30872" w14:textId="24FCC385" w:rsidR="00B10E1B" w:rsidRPr="00BA1178" w:rsidRDefault="00A3795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79,2</w:t>
            </w:r>
          </w:p>
        </w:tc>
        <w:tc>
          <w:tcPr>
            <w:tcW w:w="992" w:type="dxa"/>
            <w:vAlign w:val="center"/>
          </w:tcPr>
          <w:p w14:paraId="3C97C81E" w14:textId="135F9F80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25E50469" w14:textId="2AC01257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95</w:t>
            </w:r>
          </w:p>
        </w:tc>
        <w:tc>
          <w:tcPr>
            <w:tcW w:w="992" w:type="dxa"/>
            <w:vAlign w:val="center"/>
          </w:tcPr>
          <w:p w14:paraId="5DE6FDFE" w14:textId="56769CCF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01AAEEEA" w14:textId="53ECE700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101,5</w:t>
            </w:r>
          </w:p>
        </w:tc>
        <w:tc>
          <w:tcPr>
            <w:tcW w:w="992" w:type="dxa"/>
            <w:vAlign w:val="center"/>
          </w:tcPr>
          <w:p w14:paraId="159C413B" w14:textId="1F6A8A9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267F2D15" w14:textId="7D066D21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</w:t>
            </w:r>
          </w:p>
        </w:tc>
      </w:tr>
      <w:tr w:rsidR="00B10E1B" w:rsidRPr="00BA1178" w14:paraId="1CE879CC" w14:textId="77777777" w:rsidTr="00213920">
        <w:trPr>
          <w:cantSplit/>
          <w:trHeight w:val="523"/>
        </w:trPr>
        <w:tc>
          <w:tcPr>
            <w:tcW w:w="2833" w:type="dxa"/>
            <w:vAlign w:val="center"/>
          </w:tcPr>
          <w:p w14:paraId="0065EA92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Объем платных услуг населению  </w:t>
            </w:r>
          </w:p>
        </w:tc>
        <w:tc>
          <w:tcPr>
            <w:tcW w:w="1558" w:type="dxa"/>
            <w:gridSpan w:val="2"/>
            <w:vAlign w:val="center"/>
          </w:tcPr>
          <w:p w14:paraId="60E4A5A6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дейст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ц.</w:t>
            </w:r>
          </w:p>
        </w:tc>
        <w:tc>
          <w:tcPr>
            <w:tcW w:w="850" w:type="dxa"/>
            <w:vAlign w:val="center"/>
          </w:tcPr>
          <w:p w14:paraId="3EB3BD81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млн.</w:t>
            </w:r>
          </w:p>
          <w:p w14:paraId="1079CAD1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vAlign w:val="center"/>
          </w:tcPr>
          <w:p w14:paraId="2B667C4F" w14:textId="07605B3F" w:rsidR="00B10E1B" w:rsidRPr="00BA1178" w:rsidRDefault="002E497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150,1</w:t>
            </w:r>
          </w:p>
        </w:tc>
        <w:tc>
          <w:tcPr>
            <w:tcW w:w="997" w:type="dxa"/>
            <w:vAlign w:val="center"/>
          </w:tcPr>
          <w:p w14:paraId="15BBA803" w14:textId="4DDA8E8E" w:rsidR="00B10E1B" w:rsidRPr="00BA1178" w:rsidRDefault="002E497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80,1</w:t>
            </w:r>
          </w:p>
        </w:tc>
        <w:tc>
          <w:tcPr>
            <w:tcW w:w="993" w:type="dxa"/>
            <w:vAlign w:val="center"/>
          </w:tcPr>
          <w:p w14:paraId="5B292F3D" w14:textId="5510785E" w:rsidR="00B10E1B" w:rsidRPr="00BA1178" w:rsidRDefault="00765CD4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134</w:t>
            </w:r>
          </w:p>
        </w:tc>
        <w:tc>
          <w:tcPr>
            <w:tcW w:w="992" w:type="dxa"/>
            <w:vAlign w:val="center"/>
          </w:tcPr>
          <w:p w14:paraId="5606212F" w14:textId="4F68F4C7" w:rsidR="00B10E1B" w:rsidRPr="00BA1178" w:rsidRDefault="00F351B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89,3</w:t>
            </w:r>
          </w:p>
        </w:tc>
        <w:tc>
          <w:tcPr>
            <w:tcW w:w="992" w:type="dxa"/>
            <w:vAlign w:val="center"/>
          </w:tcPr>
          <w:p w14:paraId="4433E2BD" w14:textId="6B005CFB" w:rsidR="00B10E1B" w:rsidRPr="00BA1178" w:rsidRDefault="00F351B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139,9</w:t>
            </w:r>
          </w:p>
        </w:tc>
        <w:tc>
          <w:tcPr>
            <w:tcW w:w="993" w:type="dxa"/>
            <w:vAlign w:val="center"/>
          </w:tcPr>
          <w:p w14:paraId="158E3E43" w14:textId="1032207C" w:rsidR="00B10E1B" w:rsidRPr="00BA1178" w:rsidRDefault="00F351B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104,4</w:t>
            </w:r>
          </w:p>
        </w:tc>
        <w:tc>
          <w:tcPr>
            <w:tcW w:w="992" w:type="dxa"/>
            <w:vAlign w:val="center"/>
          </w:tcPr>
          <w:p w14:paraId="0CF73C67" w14:textId="05DAD108" w:rsidR="00B10E1B" w:rsidRPr="00BA1178" w:rsidRDefault="00F351B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147,5</w:t>
            </w:r>
          </w:p>
        </w:tc>
        <w:tc>
          <w:tcPr>
            <w:tcW w:w="992" w:type="dxa"/>
            <w:vAlign w:val="center"/>
          </w:tcPr>
          <w:p w14:paraId="03D4E768" w14:textId="4D354736" w:rsidR="00B10E1B" w:rsidRPr="00BA1178" w:rsidRDefault="00F351B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105,4</w:t>
            </w:r>
          </w:p>
        </w:tc>
        <w:tc>
          <w:tcPr>
            <w:tcW w:w="992" w:type="dxa"/>
            <w:vAlign w:val="center"/>
          </w:tcPr>
          <w:p w14:paraId="19BE25CC" w14:textId="5CE377D7" w:rsidR="00B10E1B" w:rsidRPr="00BA1178" w:rsidRDefault="00F351B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155,2</w:t>
            </w:r>
          </w:p>
        </w:tc>
        <w:tc>
          <w:tcPr>
            <w:tcW w:w="993" w:type="dxa"/>
            <w:vAlign w:val="center"/>
          </w:tcPr>
          <w:p w14:paraId="2EBCD29C" w14:textId="6706EF3C" w:rsidR="00B10E1B" w:rsidRPr="00BA1178" w:rsidRDefault="00F351B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105,3</w:t>
            </w:r>
          </w:p>
        </w:tc>
      </w:tr>
      <w:tr w:rsidR="00B10E1B" w:rsidRPr="00BA1178" w14:paraId="50B2EA69" w14:textId="77777777" w:rsidTr="00213920">
        <w:trPr>
          <w:cantSplit/>
        </w:trPr>
        <w:tc>
          <w:tcPr>
            <w:tcW w:w="2833" w:type="dxa"/>
            <w:vAlign w:val="center"/>
          </w:tcPr>
          <w:p w14:paraId="1D9559C2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558" w:type="dxa"/>
            <w:gridSpan w:val="2"/>
            <w:vAlign w:val="center"/>
          </w:tcPr>
          <w:p w14:paraId="05A1285E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сопост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. ценах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предыд</w:t>
            </w:r>
            <w:proofErr w:type="spellEnd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. года</w:t>
            </w:r>
          </w:p>
        </w:tc>
        <w:tc>
          <w:tcPr>
            <w:tcW w:w="850" w:type="dxa"/>
            <w:vAlign w:val="center"/>
          </w:tcPr>
          <w:p w14:paraId="12965D2B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в % к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пред.году</w:t>
            </w:r>
            <w:proofErr w:type="spellEnd"/>
          </w:p>
        </w:tc>
        <w:tc>
          <w:tcPr>
            <w:tcW w:w="878" w:type="dxa"/>
            <w:vAlign w:val="center"/>
          </w:tcPr>
          <w:p w14:paraId="2D80E4E2" w14:textId="09808AD5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7" w:type="dxa"/>
            <w:vAlign w:val="center"/>
          </w:tcPr>
          <w:p w14:paraId="44D976A9" w14:textId="48374BAD" w:rsidR="00B10E1B" w:rsidRPr="00BA1178" w:rsidRDefault="002E497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76,56</w:t>
            </w:r>
          </w:p>
        </w:tc>
        <w:tc>
          <w:tcPr>
            <w:tcW w:w="993" w:type="dxa"/>
            <w:vAlign w:val="center"/>
          </w:tcPr>
          <w:p w14:paraId="65AA12F3" w14:textId="235AB398" w:rsidR="00B10E1B" w:rsidRPr="00BA1178" w:rsidRDefault="00B10E1B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48A5E126" w14:textId="0C885F4D" w:rsidR="00B10E1B" w:rsidRPr="00BA1178" w:rsidRDefault="00F351B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85,67</w:t>
            </w:r>
          </w:p>
        </w:tc>
        <w:tc>
          <w:tcPr>
            <w:tcW w:w="992" w:type="dxa"/>
            <w:vAlign w:val="center"/>
          </w:tcPr>
          <w:p w14:paraId="1EBB45B9" w14:textId="69A89A1E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116E98A9" w14:textId="5D2E5C4B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vAlign w:val="center"/>
          </w:tcPr>
          <w:p w14:paraId="5AE345B0" w14:textId="042D712E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vAlign w:val="center"/>
          </w:tcPr>
          <w:p w14:paraId="5BF556EA" w14:textId="5BD1AEF3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vAlign w:val="center"/>
          </w:tcPr>
          <w:p w14:paraId="6E143103" w14:textId="5E5BA3FC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х</w:t>
            </w:r>
          </w:p>
        </w:tc>
        <w:tc>
          <w:tcPr>
            <w:tcW w:w="993" w:type="dxa"/>
            <w:vAlign w:val="center"/>
          </w:tcPr>
          <w:p w14:paraId="17A93069" w14:textId="63EF8661" w:rsidR="00B10E1B" w:rsidRPr="00BA1178" w:rsidRDefault="00765CD4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</w:t>
            </w:r>
          </w:p>
        </w:tc>
      </w:tr>
      <w:tr w:rsidR="00B10E1B" w:rsidRPr="00BA1178" w14:paraId="0C6BCAA8" w14:textId="77777777" w:rsidTr="00213920">
        <w:trPr>
          <w:cantSplit/>
          <w:trHeight w:val="527"/>
        </w:trPr>
        <w:tc>
          <w:tcPr>
            <w:tcW w:w="4391" w:type="dxa"/>
            <w:gridSpan w:val="3"/>
            <w:vAlign w:val="center"/>
          </w:tcPr>
          <w:p w14:paraId="7AD795CF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Уровень официально зарегистрированной безработицы</w:t>
            </w:r>
          </w:p>
        </w:tc>
        <w:tc>
          <w:tcPr>
            <w:tcW w:w="850" w:type="dxa"/>
            <w:vAlign w:val="center"/>
          </w:tcPr>
          <w:p w14:paraId="3B9B13F8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vAlign w:val="center"/>
          </w:tcPr>
          <w:p w14:paraId="4759EEFB" w14:textId="4E5E3925" w:rsidR="00B10E1B" w:rsidRPr="00BA1178" w:rsidRDefault="003C048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6,3</w:t>
            </w:r>
          </w:p>
        </w:tc>
        <w:tc>
          <w:tcPr>
            <w:tcW w:w="997" w:type="dxa"/>
            <w:vAlign w:val="center"/>
          </w:tcPr>
          <w:p w14:paraId="6031DD83" w14:textId="0FC331E3" w:rsidR="00B10E1B" w:rsidRPr="00BA1178" w:rsidRDefault="003C048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vAlign w:val="center"/>
          </w:tcPr>
          <w:p w14:paraId="740BCB9E" w14:textId="770F5D0F" w:rsidR="00B10E1B" w:rsidRPr="00BA1178" w:rsidRDefault="003C0487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vAlign w:val="center"/>
          </w:tcPr>
          <w:p w14:paraId="038F7539" w14:textId="6D363062" w:rsidR="00B10E1B" w:rsidRPr="00BA1178" w:rsidRDefault="003C048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-0,3</w:t>
            </w:r>
          </w:p>
        </w:tc>
        <w:tc>
          <w:tcPr>
            <w:tcW w:w="992" w:type="dxa"/>
            <w:vAlign w:val="center"/>
          </w:tcPr>
          <w:p w14:paraId="3190B2E5" w14:textId="7BA3E842" w:rsidR="00B10E1B" w:rsidRPr="00BA1178" w:rsidRDefault="003C048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vAlign w:val="center"/>
          </w:tcPr>
          <w:p w14:paraId="172BD4F5" w14:textId="39F370CE" w:rsidR="00B10E1B" w:rsidRPr="00BA1178" w:rsidRDefault="003C048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-0,5</w:t>
            </w:r>
          </w:p>
        </w:tc>
        <w:tc>
          <w:tcPr>
            <w:tcW w:w="992" w:type="dxa"/>
            <w:vAlign w:val="center"/>
          </w:tcPr>
          <w:p w14:paraId="079585B6" w14:textId="2C39FCB4" w:rsidR="00B10E1B" w:rsidRPr="00BA1178" w:rsidRDefault="003C048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5,3</w:t>
            </w:r>
          </w:p>
        </w:tc>
        <w:tc>
          <w:tcPr>
            <w:tcW w:w="992" w:type="dxa"/>
            <w:vAlign w:val="center"/>
          </w:tcPr>
          <w:p w14:paraId="0E374E45" w14:textId="425DC768" w:rsidR="00B10E1B" w:rsidRPr="00BA1178" w:rsidRDefault="003C048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-0,2</w:t>
            </w:r>
          </w:p>
        </w:tc>
        <w:tc>
          <w:tcPr>
            <w:tcW w:w="992" w:type="dxa"/>
            <w:vAlign w:val="center"/>
          </w:tcPr>
          <w:p w14:paraId="7AC2548D" w14:textId="22B7AB43" w:rsidR="00B10E1B" w:rsidRPr="00BA1178" w:rsidRDefault="003C048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vAlign w:val="center"/>
          </w:tcPr>
          <w:p w14:paraId="0C329ADD" w14:textId="20FD2CDD" w:rsidR="00B10E1B" w:rsidRPr="00BA1178" w:rsidRDefault="003C0487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-0,3</w:t>
            </w:r>
          </w:p>
        </w:tc>
      </w:tr>
      <w:tr w:rsidR="00B10E1B" w:rsidRPr="00BA1178" w14:paraId="565285A8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7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559E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Численность занятых в экономике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45EC" w14:textId="77777777" w:rsidR="00B10E1B" w:rsidRPr="00BA1178" w:rsidRDefault="00B10E1B" w:rsidP="00B10E1B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1178"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390F" w14:textId="61C7EAF2" w:rsidR="00B10E1B" w:rsidRPr="00BA1178" w:rsidRDefault="00B701B3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3740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FFBD9" w14:textId="4D220074" w:rsidR="00B10E1B" w:rsidRPr="00BA1178" w:rsidRDefault="00B701B3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D7001" w14:textId="76EEE980" w:rsidR="00B10E1B" w:rsidRPr="00BA1178" w:rsidRDefault="00B701B3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845F" w14:textId="5751F19E" w:rsidR="00B10E1B" w:rsidRPr="00BA1178" w:rsidRDefault="00B701B3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F838" w14:textId="7EACE582" w:rsidR="00B10E1B" w:rsidRPr="00BA1178" w:rsidRDefault="00B701B3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3747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74FAB" w14:textId="2E583C86" w:rsidR="00B10E1B" w:rsidRPr="00BA1178" w:rsidRDefault="00B701B3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805FF" w14:textId="13F49E07" w:rsidR="00B10E1B" w:rsidRPr="00BA1178" w:rsidRDefault="00B701B3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3833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EE4A" w14:textId="1B789420" w:rsidR="00B10E1B" w:rsidRPr="00BA1178" w:rsidRDefault="00B701B3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60E1" w14:textId="6D3507C3" w:rsidR="00B10E1B" w:rsidRPr="00BA1178" w:rsidRDefault="00304AF9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3930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562F8" w14:textId="76CC50D7" w:rsidR="00B10E1B" w:rsidRPr="00BA1178" w:rsidRDefault="00B701B3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102,5</w:t>
            </w:r>
          </w:p>
        </w:tc>
      </w:tr>
      <w:tr w:rsidR="00B10E1B" w:rsidRPr="00BA1178" w14:paraId="753CF143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7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E5566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Численность занятых на малых предприятиях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BF4" w14:textId="77777777" w:rsidR="00B10E1B" w:rsidRPr="00BA1178" w:rsidRDefault="00B10E1B" w:rsidP="00B10E1B">
            <w:pPr>
              <w:spacing w:after="16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1178">
              <w:rPr>
                <w:rFonts w:ascii="Times New Roman" w:eastAsiaTheme="minorHAnsi" w:hAnsi="Times New Roman"/>
                <w:sz w:val="24"/>
                <w:szCs w:val="24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8792" w14:textId="505B3B2D" w:rsidR="00B10E1B" w:rsidRPr="00BA1178" w:rsidRDefault="0054347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1106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1D444" w14:textId="23191C69" w:rsidR="00B10E1B" w:rsidRPr="00BA1178" w:rsidRDefault="0054347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89,92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0194" w14:textId="56861609" w:rsidR="00B10E1B" w:rsidRPr="00BA1178" w:rsidRDefault="00543478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728A" w14:textId="105D5718" w:rsidR="00B10E1B" w:rsidRPr="00BA1178" w:rsidRDefault="0054347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07ED" w14:textId="6594F78F" w:rsidR="00B10E1B" w:rsidRPr="00BA1178" w:rsidRDefault="0054347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E93C" w14:textId="5BFB3F0D" w:rsidR="00B10E1B" w:rsidRPr="00BA1178" w:rsidRDefault="0054347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9057" w14:textId="005EE492" w:rsidR="00B10E1B" w:rsidRPr="00BA1178" w:rsidRDefault="0054347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4906" w14:textId="56CF2CF7" w:rsidR="00B10E1B" w:rsidRPr="00BA1178" w:rsidRDefault="0054347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D48EA" w14:textId="1EA4D46A" w:rsidR="00B10E1B" w:rsidRPr="00BA1178" w:rsidRDefault="0054347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1BC3" w14:textId="15C92742" w:rsidR="00B10E1B" w:rsidRPr="00BA1178" w:rsidRDefault="0054347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92,9</w:t>
            </w:r>
          </w:p>
        </w:tc>
      </w:tr>
      <w:tr w:rsidR="00B10E1B" w:rsidRPr="00BA1178" w14:paraId="07FD1E72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7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86FC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lastRenderedPageBreak/>
              <w:t>Численность индивидуальных предпринимателей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3DE6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7DEB" w14:textId="6D4A577D" w:rsidR="00B10E1B" w:rsidRPr="00BA1178" w:rsidRDefault="003B5F0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6048" w14:textId="26567D21" w:rsidR="00B10E1B" w:rsidRPr="00BA1178" w:rsidRDefault="003B5F0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97,3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A80A" w14:textId="5610AF75" w:rsidR="00B10E1B" w:rsidRPr="00BA1178" w:rsidRDefault="003B5F0A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411B" w14:textId="089C0C1D" w:rsidR="00B10E1B" w:rsidRPr="00BA1178" w:rsidRDefault="003B5F0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C6880" w14:textId="5F296AC5" w:rsidR="00B10E1B" w:rsidRPr="00BA1178" w:rsidRDefault="003B5F0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B91C" w14:textId="1DDCB13A" w:rsidR="00B10E1B" w:rsidRPr="00BA1178" w:rsidRDefault="003B5F0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535D" w14:textId="16FF5334" w:rsidR="00B10E1B" w:rsidRPr="00BA1178" w:rsidRDefault="003B5F0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62214" w14:textId="0D886597" w:rsidR="00B10E1B" w:rsidRPr="00BA1178" w:rsidRDefault="003B5F0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2685" w14:textId="6B3AD5FE" w:rsidR="00B10E1B" w:rsidRPr="00BA1178" w:rsidRDefault="003B5F0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07A35" w14:textId="731CEDDE" w:rsidR="00B10E1B" w:rsidRPr="00BA1178" w:rsidRDefault="003B5F0A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103,9</w:t>
            </w:r>
          </w:p>
        </w:tc>
      </w:tr>
      <w:tr w:rsidR="00B10E1B" w:rsidRPr="00BA1178" w14:paraId="2E6E8838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7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B111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Удельный вес продукции, работ и услуг, произведенных малыми предприятиями и индивидуальными предпринимателями, в общем объеме выпуска продукции,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68EBF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F30B9" w14:textId="2EACCEB4" w:rsidR="00B10E1B" w:rsidRPr="00BA1178" w:rsidRDefault="00B46B9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DBEF" w14:textId="4C2E37B3" w:rsidR="00B10E1B" w:rsidRPr="00BA1178" w:rsidRDefault="00B46B9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E388B" w14:textId="541220AC" w:rsidR="00B10E1B" w:rsidRPr="00BA1178" w:rsidRDefault="00B46B98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E260" w14:textId="567C51A1" w:rsidR="00B10E1B" w:rsidRPr="00BA1178" w:rsidRDefault="00B46B9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820FD" w14:textId="1756E1CA" w:rsidR="00B10E1B" w:rsidRPr="00BA1178" w:rsidRDefault="00B46B9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78E1" w14:textId="7B20B40F" w:rsidR="00B10E1B" w:rsidRPr="00BA1178" w:rsidRDefault="00B46B9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3856" w14:textId="4D50D562" w:rsidR="00B10E1B" w:rsidRPr="00BA1178" w:rsidRDefault="00B46B9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2AF7" w14:textId="3116E3C6" w:rsidR="00B10E1B" w:rsidRPr="00BA1178" w:rsidRDefault="00B46B9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AF28A" w14:textId="14BC3C55" w:rsidR="00B10E1B" w:rsidRPr="00BA1178" w:rsidRDefault="00B46B9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636F" w14:textId="146335C4" w:rsidR="00B10E1B" w:rsidRPr="00BA1178" w:rsidRDefault="00B46B9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0</w:t>
            </w:r>
          </w:p>
        </w:tc>
      </w:tr>
      <w:tr w:rsidR="00B10E1B" w:rsidRPr="00BA1178" w14:paraId="268252D1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27"/>
        </w:trPr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9F96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Прибыль прибыльных предприятий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3621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млн.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5467" w14:textId="4CE5D18E" w:rsidR="00B10E1B" w:rsidRPr="00BA1178" w:rsidRDefault="00092C3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64,82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2A0AD" w14:textId="6D79FFD8" w:rsidR="00B10E1B" w:rsidRPr="00BA1178" w:rsidRDefault="00092C3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ADB99" w14:textId="4218436D" w:rsidR="00B10E1B" w:rsidRPr="00BA1178" w:rsidRDefault="00092C36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52C0" w14:textId="32B81D64" w:rsidR="00B10E1B" w:rsidRPr="00BA1178" w:rsidRDefault="00092C3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653E" w14:textId="4069CF34" w:rsidR="00B10E1B" w:rsidRPr="00BA1178" w:rsidRDefault="00092C3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EDF08" w14:textId="7DC8AFBD" w:rsidR="00B10E1B" w:rsidRPr="00BA1178" w:rsidRDefault="00092C3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F1C5" w14:textId="1A0F8ACA" w:rsidR="00B10E1B" w:rsidRPr="00BA1178" w:rsidRDefault="00092C3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E17CA" w14:textId="2C32E6CC" w:rsidR="00B10E1B" w:rsidRPr="00BA1178" w:rsidRDefault="00092C3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378B9" w14:textId="48CF684D" w:rsidR="00B10E1B" w:rsidRPr="00BA1178" w:rsidRDefault="00092C3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0F7" w14:textId="12351128" w:rsidR="00B10E1B" w:rsidRPr="00BA1178" w:rsidRDefault="00092C3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  <w:tr w:rsidR="00B10E1B" w:rsidRPr="00BA1178" w14:paraId="165F4A07" w14:textId="77777777" w:rsidTr="00213920">
        <w:trPr>
          <w:cantSplit/>
        </w:trPr>
        <w:tc>
          <w:tcPr>
            <w:tcW w:w="4391" w:type="dxa"/>
            <w:gridSpan w:val="3"/>
            <w:vAlign w:val="center"/>
          </w:tcPr>
          <w:p w14:paraId="70AFE2A8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Общий фонд оплаты труда (для расчета среднемесячной заработной платы)</w:t>
            </w:r>
          </w:p>
        </w:tc>
        <w:tc>
          <w:tcPr>
            <w:tcW w:w="850" w:type="dxa"/>
            <w:vAlign w:val="center"/>
          </w:tcPr>
          <w:p w14:paraId="269732DB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млн. руб.</w:t>
            </w:r>
          </w:p>
        </w:tc>
        <w:tc>
          <w:tcPr>
            <w:tcW w:w="878" w:type="dxa"/>
            <w:vAlign w:val="center"/>
          </w:tcPr>
          <w:p w14:paraId="1186BDB9" w14:textId="7215D64D" w:rsidR="00B10E1B" w:rsidRPr="00BA1178" w:rsidRDefault="00742C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849,3</w:t>
            </w:r>
          </w:p>
        </w:tc>
        <w:tc>
          <w:tcPr>
            <w:tcW w:w="997" w:type="dxa"/>
            <w:vAlign w:val="center"/>
          </w:tcPr>
          <w:p w14:paraId="79292497" w14:textId="785C4635" w:rsidR="00B10E1B" w:rsidRPr="00BA1178" w:rsidRDefault="00742C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</w:t>
            </w:r>
          </w:p>
        </w:tc>
        <w:tc>
          <w:tcPr>
            <w:tcW w:w="993" w:type="dxa"/>
            <w:vAlign w:val="center"/>
          </w:tcPr>
          <w:p w14:paraId="3A6DB283" w14:textId="27D12309" w:rsidR="00B10E1B" w:rsidRPr="00BA1178" w:rsidRDefault="00742CCC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888,6</w:t>
            </w:r>
          </w:p>
        </w:tc>
        <w:tc>
          <w:tcPr>
            <w:tcW w:w="992" w:type="dxa"/>
            <w:vAlign w:val="center"/>
          </w:tcPr>
          <w:p w14:paraId="1D661698" w14:textId="333684F7" w:rsidR="00B10E1B" w:rsidRPr="00BA1178" w:rsidRDefault="00742C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104,6</w:t>
            </w:r>
          </w:p>
        </w:tc>
        <w:tc>
          <w:tcPr>
            <w:tcW w:w="992" w:type="dxa"/>
            <w:vAlign w:val="center"/>
          </w:tcPr>
          <w:p w14:paraId="707D983D" w14:textId="6B0BAE3F" w:rsidR="00B10E1B" w:rsidRPr="00BA1178" w:rsidRDefault="00742C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938,2</w:t>
            </w:r>
          </w:p>
        </w:tc>
        <w:tc>
          <w:tcPr>
            <w:tcW w:w="993" w:type="dxa"/>
            <w:vAlign w:val="center"/>
          </w:tcPr>
          <w:p w14:paraId="1D463FE4" w14:textId="32BDEBB6" w:rsidR="00B10E1B" w:rsidRPr="00BA1178" w:rsidRDefault="00742C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105,6</w:t>
            </w:r>
          </w:p>
        </w:tc>
        <w:tc>
          <w:tcPr>
            <w:tcW w:w="992" w:type="dxa"/>
            <w:vAlign w:val="center"/>
          </w:tcPr>
          <w:p w14:paraId="2B0DDEAD" w14:textId="3829A2E7" w:rsidR="00B10E1B" w:rsidRPr="00BA1178" w:rsidRDefault="00742C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996,7</w:t>
            </w:r>
          </w:p>
        </w:tc>
        <w:tc>
          <w:tcPr>
            <w:tcW w:w="992" w:type="dxa"/>
            <w:vAlign w:val="center"/>
          </w:tcPr>
          <w:p w14:paraId="4E246C50" w14:textId="2B759939" w:rsidR="00B10E1B" w:rsidRPr="00BA1178" w:rsidRDefault="00742C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106,2</w:t>
            </w:r>
          </w:p>
        </w:tc>
        <w:tc>
          <w:tcPr>
            <w:tcW w:w="992" w:type="dxa"/>
            <w:vAlign w:val="center"/>
          </w:tcPr>
          <w:p w14:paraId="665C0E41" w14:textId="4A909D1C" w:rsidR="00B10E1B" w:rsidRPr="00BA1178" w:rsidRDefault="00742C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1058,5</w:t>
            </w:r>
          </w:p>
        </w:tc>
        <w:tc>
          <w:tcPr>
            <w:tcW w:w="993" w:type="dxa"/>
            <w:vAlign w:val="center"/>
          </w:tcPr>
          <w:p w14:paraId="749BC19B" w14:textId="32D387C5" w:rsidR="00B10E1B" w:rsidRPr="00BA1178" w:rsidRDefault="00742C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106,2</w:t>
            </w:r>
          </w:p>
        </w:tc>
      </w:tr>
      <w:tr w:rsidR="00B10E1B" w:rsidRPr="00BA1178" w14:paraId="51C3111D" w14:textId="77777777" w:rsidTr="00213920">
        <w:trPr>
          <w:cantSplit/>
        </w:trPr>
        <w:tc>
          <w:tcPr>
            <w:tcW w:w="4391" w:type="dxa"/>
            <w:gridSpan w:val="3"/>
            <w:vAlign w:val="center"/>
          </w:tcPr>
          <w:p w14:paraId="60A7A59D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850" w:type="dxa"/>
            <w:vAlign w:val="center"/>
          </w:tcPr>
          <w:p w14:paraId="1A896549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878" w:type="dxa"/>
            <w:vAlign w:val="center"/>
          </w:tcPr>
          <w:p w14:paraId="23FF4E8E" w14:textId="4EB6AD22" w:rsidR="00B10E1B" w:rsidRPr="00BA1178" w:rsidRDefault="005238A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2682</w:t>
            </w:r>
          </w:p>
        </w:tc>
        <w:tc>
          <w:tcPr>
            <w:tcW w:w="997" w:type="dxa"/>
            <w:vAlign w:val="center"/>
          </w:tcPr>
          <w:p w14:paraId="1475576F" w14:textId="5F7686E0" w:rsidR="00B10E1B" w:rsidRPr="00BA1178" w:rsidRDefault="005238A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83,6</w:t>
            </w:r>
          </w:p>
        </w:tc>
        <w:tc>
          <w:tcPr>
            <w:tcW w:w="993" w:type="dxa"/>
            <w:vAlign w:val="center"/>
          </w:tcPr>
          <w:p w14:paraId="74A7F97D" w14:textId="6D421144" w:rsidR="00B10E1B" w:rsidRPr="00BA1178" w:rsidRDefault="005238AB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2660</w:t>
            </w:r>
          </w:p>
        </w:tc>
        <w:tc>
          <w:tcPr>
            <w:tcW w:w="992" w:type="dxa"/>
            <w:vAlign w:val="center"/>
          </w:tcPr>
          <w:p w14:paraId="6B1B2B24" w14:textId="4B1647F6" w:rsidR="00B10E1B" w:rsidRPr="00BA1178" w:rsidRDefault="005238A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99,2</w:t>
            </w:r>
          </w:p>
        </w:tc>
        <w:tc>
          <w:tcPr>
            <w:tcW w:w="992" w:type="dxa"/>
            <w:vAlign w:val="center"/>
          </w:tcPr>
          <w:p w14:paraId="0C52F24D" w14:textId="2026BAD2" w:rsidR="00B10E1B" w:rsidRPr="00BA1178" w:rsidRDefault="005238A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2662</w:t>
            </w:r>
          </w:p>
        </w:tc>
        <w:tc>
          <w:tcPr>
            <w:tcW w:w="993" w:type="dxa"/>
            <w:vAlign w:val="center"/>
          </w:tcPr>
          <w:p w14:paraId="65262EF0" w14:textId="02CA25A9" w:rsidR="00B10E1B" w:rsidRPr="00BA1178" w:rsidRDefault="005238A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100,1</w:t>
            </w:r>
          </w:p>
        </w:tc>
        <w:tc>
          <w:tcPr>
            <w:tcW w:w="992" w:type="dxa"/>
            <w:vAlign w:val="center"/>
          </w:tcPr>
          <w:p w14:paraId="04E3AB85" w14:textId="58BDD9ED" w:rsidR="00B10E1B" w:rsidRPr="00BA1178" w:rsidRDefault="005238A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2668</w:t>
            </w:r>
          </w:p>
        </w:tc>
        <w:tc>
          <w:tcPr>
            <w:tcW w:w="992" w:type="dxa"/>
            <w:vAlign w:val="center"/>
          </w:tcPr>
          <w:p w14:paraId="2D37CA3C" w14:textId="6E257476" w:rsidR="00B10E1B" w:rsidRPr="00BA1178" w:rsidRDefault="005238A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100,2</w:t>
            </w:r>
          </w:p>
        </w:tc>
        <w:tc>
          <w:tcPr>
            <w:tcW w:w="992" w:type="dxa"/>
            <w:vAlign w:val="center"/>
          </w:tcPr>
          <w:p w14:paraId="50562D1F" w14:textId="290A5190" w:rsidR="00B10E1B" w:rsidRPr="00BA1178" w:rsidRDefault="005238A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2673</w:t>
            </w:r>
          </w:p>
        </w:tc>
        <w:tc>
          <w:tcPr>
            <w:tcW w:w="993" w:type="dxa"/>
            <w:vAlign w:val="center"/>
          </w:tcPr>
          <w:p w14:paraId="150DE97D" w14:textId="28652ED9" w:rsidR="00B10E1B" w:rsidRPr="00BA1178" w:rsidRDefault="005238A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100,2</w:t>
            </w:r>
          </w:p>
        </w:tc>
      </w:tr>
      <w:tr w:rsidR="00B10E1B" w:rsidRPr="00BA1178" w14:paraId="7040D8D8" w14:textId="77777777" w:rsidTr="00213920">
        <w:trPr>
          <w:cantSplit/>
        </w:trPr>
        <w:tc>
          <w:tcPr>
            <w:tcW w:w="4391" w:type="dxa"/>
            <w:gridSpan w:val="3"/>
            <w:vAlign w:val="center"/>
          </w:tcPr>
          <w:p w14:paraId="437461EC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850" w:type="dxa"/>
            <w:vAlign w:val="center"/>
          </w:tcPr>
          <w:p w14:paraId="62DD7326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vAlign w:val="center"/>
          </w:tcPr>
          <w:p w14:paraId="64975F88" w14:textId="4AA9DBE2" w:rsidR="00B10E1B" w:rsidRPr="00BA1178" w:rsidRDefault="000535D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26388</w:t>
            </w:r>
          </w:p>
        </w:tc>
        <w:tc>
          <w:tcPr>
            <w:tcW w:w="997" w:type="dxa"/>
            <w:vAlign w:val="center"/>
          </w:tcPr>
          <w:p w14:paraId="1E38BF5F" w14:textId="044CE81D" w:rsidR="00B10E1B" w:rsidRPr="00BA1178" w:rsidRDefault="000535D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123,2</w:t>
            </w:r>
          </w:p>
        </w:tc>
        <w:tc>
          <w:tcPr>
            <w:tcW w:w="993" w:type="dxa"/>
            <w:vAlign w:val="center"/>
          </w:tcPr>
          <w:p w14:paraId="0212669F" w14:textId="6BA2F542" w:rsidR="00B10E1B" w:rsidRPr="00BA1178" w:rsidRDefault="000535D6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27839</w:t>
            </w:r>
          </w:p>
        </w:tc>
        <w:tc>
          <w:tcPr>
            <w:tcW w:w="992" w:type="dxa"/>
            <w:vAlign w:val="center"/>
          </w:tcPr>
          <w:p w14:paraId="16F7A3B4" w14:textId="6477BFD5" w:rsidR="00B10E1B" w:rsidRPr="00BA1178" w:rsidRDefault="000535D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vAlign w:val="center"/>
          </w:tcPr>
          <w:p w14:paraId="354FDDE0" w14:textId="38F67994" w:rsidR="00B10E1B" w:rsidRPr="00BA1178" w:rsidRDefault="000535D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29370</w:t>
            </w:r>
          </w:p>
        </w:tc>
        <w:tc>
          <w:tcPr>
            <w:tcW w:w="993" w:type="dxa"/>
            <w:vAlign w:val="center"/>
          </w:tcPr>
          <w:p w14:paraId="53FFAEAB" w14:textId="14007318" w:rsidR="00B10E1B" w:rsidRPr="00BA1178" w:rsidRDefault="000535D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105,5</w:t>
            </w:r>
          </w:p>
        </w:tc>
        <w:tc>
          <w:tcPr>
            <w:tcW w:w="992" w:type="dxa"/>
            <w:vAlign w:val="center"/>
          </w:tcPr>
          <w:p w14:paraId="12DCBD3A" w14:textId="575D8FDB" w:rsidR="00B10E1B" w:rsidRPr="00BA1178" w:rsidRDefault="000535D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31132</w:t>
            </w:r>
          </w:p>
        </w:tc>
        <w:tc>
          <w:tcPr>
            <w:tcW w:w="992" w:type="dxa"/>
            <w:vAlign w:val="center"/>
          </w:tcPr>
          <w:p w14:paraId="39540B26" w14:textId="0C2845BC" w:rsidR="00B10E1B" w:rsidRPr="00BA1178" w:rsidRDefault="000535D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</w:t>
            </w:r>
          </w:p>
        </w:tc>
        <w:tc>
          <w:tcPr>
            <w:tcW w:w="992" w:type="dxa"/>
            <w:vAlign w:val="center"/>
          </w:tcPr>
          <w:p w14:paraId="683C89AB" w14:textId="4B8689EE" w:rsidR="00B10E1B" w:rsidRPr="00BA1178" w:rsidRDefault="000535D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33000</w:t>
            </w:r>
          </w:p>
        </w:tc>
        <w:tc>
          <w:tcPr>
            <w:tcW w:w="993" w:type="dxa"/>
            <w:vAlign w:val="center"/>
          </w:tcPr>
          <w:p w14:paraId="757A4F4B" w14:textId="5DB7AD76" w:rsidR="00B10E1B" w:rsidRPr="00BA1178" w:rsidRDefault="000535D6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106</w:t>
            </w:r>
          </w:p>
        </w:tc>
      </w:tr>
      <w:tr w:rsidR="00B10E1B" w:rsidRPr="00BA1178" w14:paraId="19AB8368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BC631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Уровень обеспеченности налоговыми и неналоговыми доходами бюджета на 1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F5D9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4613F" w14:textId="4216FAD1" w:rsidR="00B10E1B" w:rsidRPr="00BA1178" w:rsidRDefault="00C2682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7913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7872" w14:textId="147505F6" w:rsidR="00B10E1B" w:rsidRPr="00BA1178" w:rsidRDefault="00C2682E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108,7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56A0" w14:textId="49E8714F" w:rsidR="00B10E1B" w:rsidRPr="00BA1178" w:rsidRDefault="003E24F1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5793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80E38" w14:textId="103145D3" w:rsidR="00B10E1B" w:rsidRPr="00BA1178" w:rsidRDefault="003E24F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648DE" w14:textId="72279362" w:rsidR="00B10E1B" w:rsidRPr="00BA1178" w:rsidRDefault="003E24F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7134,9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5446" w14:textId="46871311" w:rsidR="00B10E1B" w:rsidRPr="00BA1178" w:rsidRDefault="003E24F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123,2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E348" w14:textId="39302570" w:rsidR="00B10E1B" w:rsidRPr="00BA1178" w:rsidRDefault="003E24F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7415,4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B49E6" w14:textId="0CDF86D6" w:rsidR="00B10E1B" w:rsidRPr="00BA1178" w:rsidRDefault="003E24F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E96D" w14:textId="5ABDA5C6" w:rsidR="00B10E1B" w:rsidRPr="00BA1178" w:rsidRDefault="003E24F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8007,9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D183" w14:textId="20857117" w:rsidR="00B10E1B" w:rsidRPr="00BA1178" w:rsidRDefault="003E24F1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108</w:t>
            </w:r>
          </w:p>
        </w:tc>
      </w:tr>
      <w:tr w:rsidR="00B10E1B" w:rsidRPr="00BA1178" w14:paraId="125E4F47" w14:textId="77777777" w:rsidTr="0021392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</w:tblPrEx>
        <w:tc>
          <w:tcPr>
            <w:tcW w:w="43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CE713" w14:textId="77777777" w:rsidR="00B10E1B" w:rsidRPr="00BA1178" w:rsidRDefault="00B10E1B" w:rsidP="00B10E1B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Доходы от аренды муниципального имущества и земли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9A9E2" w14:textId="77777777" w:rsidR="00B10E1B" w:rsidRPr="00BA1178" w:rsidRDefault="00B10E1B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тыс. руб.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FEBF" w14:textId="6D7AC38F" w:rsidR="00B10E1B" w:rsidRPr="00BA1178" w:rsidRDefault="00221AD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7586,6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AF57" w14:textId="09FAFBDB" w:rsidR="00B10E1B" w:rsidRPr="00BA1178" w:rsidRDefault="00221AD8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59,9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8129" w14:textId="60FC720F" w:rsidR="00B10E1B" w:rsidRPr="00BA1178" w:rsidRDefault="006257CC" w:rsidP="00B10E1B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D2BD" w14:textId="5D6015A8" w:rsidR="00B10E1B" w:rsidRPr="00BA1178" w:rsidRDefault="006257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9C7D" w14:textId="7ED19337" w:rsidR="00B10E1B" w:rsidRPr="00BA1178" w:rsidRDefault="006257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23CC0" w14:textId="29E8FCBE" w:rsidR="00B10E1B" w:rsidRPr="00BA1178" w:rsidRDefault="006257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18DAF" w14:textId="21F9B445" w:rsidR="00B10E1B" w:rsidRPr="00BA1178" w:rsidRDefault="006257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36D5" w14:textId="3B173629" w:rsidR="00B10E1B" w:rsidRPr="00BA1178" w:rsidRDefault="006257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5756D" w14:textId="24EF69B8" w:rsidR="00B10E1B" w:rsidRPr="00BA1178" w:rsidRDefault="006257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7300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AD97" w14:textId="79060354" w:rsidR="00B10E1B" w:rsidRPr="00BA1178" w:rsidRDefault="006257CC" w:rsidP="00B10E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100</w:t>
            </w:r>
          </w:p>
        </w:tc>
      </w:tr>
    </w:tbl>
    <w:p w14:paraId="510A0D5F" w14:textId="77777777" w:rsidR="00BA5555" w:rsidRPr="00BA1178" w:rsidRDefault="00BA5555" w:rsidP="00BA5555">
      <w:pPr>
        <w:spacing w:after="0" w:line="240" w:lineRule="auto"/>
        <w:ind w:left="1069"/>
        <w:contextualSpacing/>
        <w:jc w:val="both"/>
        <w:rPr>
          <w:rFonts w:ascii="Times New Roman" w:eastAsiaTheme="minorHAnsi" w:hAnsi="Times New Roman"/>
          <w:sz w:val="28"/>
          <w:szCs w:val="28"/>
        </w:rPr>
        <w:sectPr w:rsidR="00BA5555" w:rsidRPr="00BA1178" w:rsidSect="00BA55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79577C6A" w14:textId="552A9A14" w:rsidR="00A551F2" w:rsidRPr="00BA1178" w:rsidRDefault="003B65A6" w:rsidP="002742A8">
      <w:pPr>
        <w:pStyle w:val="a3"/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8" w:name="_Toc460227937"/>
      <w:bookmarkStart w:id="9" w:name="_Toc490581220"/>
      <w:r w:rsidRPr="00BA1178">
        <w:rPr>
          <w:rFonts w:ascii="Times New Roman" w:hAnsi="Times New Roman"/>
          <w:sz w:val="28"/>
          <w:szCs w:val="28"/>
          <w:lang w:eastAsia="ru-RU"/>
        </w:rPr>
        <w:lastRenderedPageBreak/>
        <w:t>Уровень и качество жизни населения</w:t>
      </w:r>
      <w:r w:rsidR="001573BC" w:rsidRPr="00BA1178">
        <w:rPr>
          <w:rFonts w:ascii="Times New Roman" w:hAnsi="Times New Roman"/>
          <w:sz w:val="28"/>
          <w:szCs w:val="28"/>
          <w:lang w:eastAsia="ru-RU"/>
        </w:rPr>
        <w:t xml:space="preserve"> Кочковского района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  <w:bookmarkEnd w:id="8"/>
      <w:bookmarkEnd w:id="9"/>
      <w:r w:rsidR="00A551F2" w:rsidRPr="00BA1178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A551F2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социальной с</w:t>
      </w:r>
      <w:r w:rsidR="00A551F2" w:rsidRPr="00BA1178">
        <w:rPr>
          <w:rFonts w:ascii="Times New Roman" w:hAnsi="Times New Roman"/>
          <w:sz w:val="28"/>
          <w:szCs w:val="28"/>
          <w:lang w:eastAsia="ru-RU"/>
        </w:rPr>
        <w:t>феры.</w:t>
      </w:r>
    </w:p>
    <w:p w14:paraId="49AE4D92" w14:textId="44CB16B2" w:rsidR="003B65A6" w:rsidRPr="00BA1178" w:rsidRDefault="003B65A6" w:rsidP="003B65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3294FD" w14:textId="77777777" w:rsidR="0046418D" w:rsidRPr="00BA1178" w:rsidRDefault="0046418D" w:rsidP="003B65A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3178719" w14:textId="2A2B9DBB" w:rsidR="00FC2D08" w:rsidRPr="00BA1178" w:rsidRDefault="003B65A6" w:rsidP="002742A8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10" w:name="_Toc460227793"/>
      <w:bookmarkStart w:id="11" w:name="_Toc460227938"/>
      <w:bookmarkStart w:id="12" w:name="_Toc490581221"/>
      <w:r w:rsidRPr="00BA1178">
        <w:rPr>
          <w:rFonts w:ascii="Times New Roman" w:hAnsi="Times New Roman"/>
          <w:sz w:val="28"/>
          <w:szCs w:val="28"/>
          <w:lang w:eastAsia="ru-RU"/>
        </w:rPr>
        <w:t xml:space="preserve">Демографическое развитие </w:t>
      </w:r>
      <w:r w:rsidR="001573BC" w:rsidRPr="00BA1178">
        <w:rPr>
          <w:rFonts w:ascii="Times New Roman" w:hAnsi="Times New Roman"/>
          <w:sz w:val="28"/>
          <w:szCs w:val="28"/>
          <w:lang w:eastAsia="ru-RU"/>
        </w:rPr>
        <w:t xml:space="preserve">Кочковского района </w:t>
      </w:r>
      <w:r w:rsidRPr="00BA1178">
        <w:rPr>
          <w:rFonts w:ascii="Times New Roman" w:hAnsi="Times New Roman"/>
          <w:sz w:val="28"/>
          <w:szCs w:val="28"/>
          <w:lang w:eastAsia="ru-RU"/>
        </w:rPr>
        <w:t>Новосибирской области</w:t>
      </w:r>
      <w:bookmarkEnd w:id="10"/>
      <w:bookmarkEnd w:id="11"/>
      <w:bookmarkEnd w:id="12"/>
      <w:r w:rsidR="00FC2D08" w:rsidRPr="00BA117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C2D08" w:rsidRPr="00BA1178">
        <w:rPr>
          <w:rFonts w:ascii="Times New Roman" w:hAnsi="Times New Roman"/>
          <w:iCs/>
          <w:sz w:val="28"/>
          <w:szCs w:val="28"/>
        </w:rPr>
        <w:t>социальная поддержка населения.</w:t>
      </w:r>
    </w:p>
    <w:p w14:paraId="22B491C9" w14:textId="77777777" w:rsidR="00FC2D08" w:rsidRPr="00BA1178" w:rsidRDefault="00FC2D08" w:rsidP="00FC2D08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eastAsia="ru-RU"/>
        </w:rPr>
      </w:pPr>
    </w:p>
    <w:p w14:paraId="2A4B3455" w14:textId="77777777" w:rsidR="001573BC" w:rsidRPr="00BA1178" w:rsidRDefault="001573BC" w:rsidP="001573BC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61F36726" w14:textId="02E84A98" w:rsidR="001573BC" w:rsidRPr="00BA1178" w:rsidRDefault="001573BC" w:rsidP="001573BC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 целях создания условий для стабилизации демографического развития 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Кочковского района </w:t>
      </w: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Новосибирской области и дальнейшего улучшения демографической ситуации реализуются мероприятия следующих муниципальных программ:</w:t>
      </w:r>
    </w:p>
    <w:p w14:paraId="224C5436" w14:textId="28EA770C" w:rsidR="00B31FF5" w:rsidRPr="00BA1178" w:rsidRDefault="00B31FF5" w:rsidP="00DE29CC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DE29CC" w:rsidRPr="00BA1178">
        <w:rPr>
          <w:rFonts w:ascii="Times New Roman" w:hAnsi="Times New Roman"/>
          <w:sz w:val="28"/>
          <w:szCs w:val="28"/>
        </w:rPr>
        <w:t>«Профилактика правонарушений в Кочковском районе Новосибирской области на 2020–2022 годы»</w:t>
      </w:r>
      <w:r w:rsidR="00D71BAF" w:rsidRPr="00BA1178">
        <w:rPr>
          <w:rFonts w:ascii="Times New Roman" w:hAnsi="Times New Roman"/>
          <w:sz w:val="28"/>
          <w:szCs w:val="28"/>
        </w:rPr>
        <w:t>;</w:t>
      </w:r>
    </w:p>
    <w:p w14:paraId="419C925E" w14:textId="749BF7FE" w:rsidR="00D71BAF" w:rsidRPr="00BA1178" w:rsidRDefault="00D71BAF" w:rsidP="002742A8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DE29CC" w:rsidRPr="00BA1178">
        <w:rPr>
          <w:rFonts w:ascii="Times New Roman" w:hAnsi="Times New Roman"/>
          <w:sz w:val="28"/>
          <w:szCs w:val="28"/>
        </w:rPr>
        <w:t>«Развитие системы социальной поддержки населения и улучшение социального положения семей с детьми в Кочковском районе Новосибирской области на 2020 – 2025 годы»</w:t>
      </w:r>
      <w:r w:rsidRPr="00BA1178">
        <w:rPr>
          <w:rFonts w:ascii="Times New Roman" w:hAnsi="Times New Roman"/>
          <w:sz w:val="28"/>
          <w:szCs w:val="28"/>
        </w:rPr>
        <w:t>;</w:t>
      </w:r>
    </w:p>
    <w:p w14:paraId="52873792" w14:textId="04D660AD" w:rsidR="003B65A6" w:rsidRPr="00BA1178" w:rsidRDefault="00D71BAF" w:rsidP="002742A8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муниципальная программа «Профилактика правонарушений в Кочковском районе Новосибирской области».</w:t>
      </w:r>
    </w:p>
    <w:p w14:paraId="45A3DB9B" w14:textId="2B539BCF" w:rsidR="005221F1" w:rsidRPr="00BA1178" w:rsidRDefault="00572613" w:rsidP="00EC0185">
      <w:pPr>
        <w:pStyle w:val="a3"/>
        <w:widowControl w:val="0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Выполнение мероприятий </w:t>
      </w:r>
      <w:r w:rsidR="009E3A60" w:rsidRPr="00BA1178">
        <w:rPr>
          <w:rFonts w:ascii="Times New Roman" w:hAnsi="Times New Roman"/>
          <w:sz w:val="28"/>
          <w:szCs w:val="28"/>
        </w:rPr>
        <w:t xml:space="preserve">указанных </w:t>
      </w:r>
      <w:r w:rsidRPr="00BA1178">
        <w:rPr>
          <w:rFonts w:ascii="Times New Roman" w:hAnsi="Times New Roman"/>
          <w:sz w:val="28"/>
          <w:szCs w:val="28"/>
        </w:rPr>
        <w:t xml:space="preserve">муниципальных программ будет определять демографическую политику на территории Кочковского района Новосибирской области на прогнозируемый </w:t>
      </w:r>
      <w:r w:rsidR="00EC0185" w:rsidRPr="00BA1178">
        <w:rPr>
          <w:rFonts w:ascii="Times New Roman" w:hAnsi="Times New Roman"/>
          <w:sz w:val="28"/>
          <w:szCs w:val="28"/>
        </w:rPr>
        <w:t>период.</w:t>
      </w:r>
    </w:p>
    <w:p w14:paraId="418D2F2A" w14:textId="3E546D37" w:rsidR="00EC0185" w:rsidRPr="00BA1178" w:rsidRDefault="00EC0185" w:rsidP="00EC0185">
      <w:pPr>
        <w:pStyle w:val="a3"/>
        <w:widowControl w:val="0"/>
        <w:shd w:val="clear" w:color="auto" w:fill="FFFFFF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Основные направления деятельности:</w:t>
      </w:r>
    </w:p>
    <w:p w14:paraId="2C66A9ED" w14:textId="4A633B0B" w:rsidR="00EC0185" w:rsidRPr="00BA1178" w:rsidRDefault="00EC0185" w:rsidP="002742A8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улучшение социального положения семей с детьми, в том числе детей-инвалидов, детей сирот и детей, оставшихся без попечения родителей;</w:t>
      </w:r>
    </w:p>
    <w:p w14:paraId="5BDCF43B" w14:textId="66381920" w:rsidR="00EC0185" w:rsidRPr="00BA1178" w:rsidRDefault="00EC0185" w:rsidP="002742A8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повышение доступности и качества отдыха, оздоровления и занятости детей;</w:t>
      </w:r>
    </w:p>
    <w:p w14:paraId="1128D511" w14:textId="50D87068" w:rsidR="00EC0185" w:rsidRPr="00BA1178" w:rsidRDefault="00EC0185" w:rsidP="002742A8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организация деятельности в сфере опеки и попечительства;</w:t>
      </w:r>
    </w:p>
    <w:p w14:paraId="02B0C0F7" w14:textId="6B3B7E47" w:rsidR="00EC0185" w:rsidRPr="00BA1178" w:rsidRDefault="00EC0185" w:rsidP="002742A8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создание социально – 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общества;</w:t>
      </w:r>
    </w:p>
    <w:p w14:paraId="0309CA85" w14:textId="2925E5EF" w:rsidR="00EC0185" w:rsidRPr="00BA1178" w:rsidRDefault="00EC0185" w:rsidP="002742A8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формирование условий для обеспечения беспрепятственного доступа инвалидов и других маломобильных групп населения к приоритетным для них объектам и услугам;</w:t>
      </w:r>
    </w:p>
    <w:p w14:paraId="0AC8056F" w14:textId="3E52D365" w:rsidR="00EC0185" w:rsidRPr="00BA1178" w:rsidRDefault="00EC0185" w:rsidP="002742A8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 граждан, находящихся в трудной жизненной ситуации;</w:t>
      </w:r>
    </w:p>
    <w:p w14:paraId="759050A7" w14:textId="760B41F7" w:rsidR="00EC0185" w:rsidRPr="00BA1178" w:rsidRDefault="00EC0185" w:rsidP="002742A8">
      <w:pPr>
        <w:pStyle w:val="11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обеспечение безопасности граждан, проживающих на территории Кочковского района, предупреждение возникновения ситуаций, представляющих опасность для их жизни, здоровья, собственности за счет совершенствования системы профилактики правонарушений и повышения эффективности профилактической деятельности.</w:t>
      </w:r>
    </w:p>
    <w:p w14:paraId="6308A6D4" w14:textId="177BDD11" w:rsidR="003B65A6" w:rsidRPr="00BA1178" w:rsidRDefault="003B65A6" w:rsidP="002742A8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13" w:name="_Toc460227794"/>
      <w:bookmarkStart w:id="14" w:name="_Toc460227939"/>
      <w:bookmarkStart w:id="15" w:name="_Toc490581222"/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lastRenderedPageBreak/>
        <w:t>Развитие рынка труда</w:t>
      </w:r>
      <w:bookmarkEnd w:id="13"/>
      <w:bookmarkEnd w:id="14"/>
      <w:bookmarkEnd w:id="15"/>
    </w:p>
    <w:p w14:paraId="29CD4FE8" w14:textId="77777777" w:rsidR="00262172" w:rsidRPr="00BA1178" w:rsidRDefault="00262172" w:rsidP="002621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C64948D" w14:textId="3FC1A255" w:rsidR="00262172" w:rsidRPr="00BA1178" w:rsidRDefault="00262172" w:rsidP="0026217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Для обеспечения эффективной трудовой занятости населения, расширения </w:t>
      </w:r>
      <w:proofErr w:type="spellStart"/>
      <w:r w:rsidRPr="00BA1178">
        <w:rPr>
          <w:rFonts w:ascii="Times New Roman" w:hAnsi="Times New Roman"/>
          <w:color w:val="000000" w:themeColor="text1"/>
          <w:sz w:val="28"/>
          <w:szCs w:val="28"/>
        </w:rPr>
        <w:t>самозанятости</w:t>
      </w:r>
      <w:proofErr w:type="spellEnd"/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 населения, улучшения условий и охраны труда работников организаций Новосибирской области реализуются мероприятия </w:t>
      </w:r>
      <w:r w:rsidR="00F058CF" w:rsidRPr="00BA1178">
        <w:rPr>
          <w:rFonts w:ascii="Times New Roman" w:hAnsi="Times New Roman"/>
          <w:color w:val="000000" w:themeColor="text1"/>
          <w:sz w:val="28"/>
          <w:szCs w:val="28"/>
        </w:rPr>
        <w:t>муниципальной программы</w:t>
      </w:r>
      <w:r w:rsidR="002F5516"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 Кочковского района Новосибирской области</w:t>
      </w: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14:paraId="1916FD98" w14:textId="13AB2B85" w:rsidR="00CE59AE" w:rsidRPr="00BA1178" w:rsidRDefault="00CE59AE" w:rsidP="002742A8">
      <w:pPr>
        <w:pStyle w:val="1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</w:t>
      </w:r>
      <w:r w:rsidR="00CA5532" w:rsidRPr="00BA1178">
        <w:rPr>
          <w:rFonts w:ascii="Times New Roman" w:hAnsi="Times New Roman"/>
          <w:sz w:val="28"/>
          <w:szCs w:val="28"/>
        </w:rPr>
        <w:t xml:space="preserve">униципальная программа </w:t>
      </w:r>
      <w:r w:rsidR="009B418D" w:rsidRPr="00BA1178">
        <w:rPr>
          <w:rFonts w:ascii="Times New Roman" w:hAnsi="Times New Roman"/>
          <w:sz w:val="28"/>
          <w:szCs w:val="28"/>
        </w:rPr>
        <w:t>«Содействие занятости населения Кочковского района Новосибирской области на 2019-2021 годы»</w:t>
      </w:r>
      <w:r w:rsidR="00CA5532" w:rsidRPr="00BA1178">
        <w:rPr>
          <w:rFonts w:ascii="Times New Roman" w:hAnsi="Times New Roman"/>
          <w:sz w:val="28"/>
          <w:szCs w:val="28"/>
        </w:rPr>
        <w:t>;</w:t>
      </w:r>
    </w:p>
    <w:p w14:paraId="7EB68E10" w14:textId="62AB6D6D" w:rsidR="00CA5532" w:rsidRPr="00BA1178" w:rsidRDefault="00CE59AE" w:rsidP="002742A8">
      <w:pPr>
        <w:pStyle w:val="1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</w:t>
      </w:r>
      <w:r w:rsidR="00CA5532" w:rsidRPr="00BA1178">
        <w:rPr>
          <w:rFonts w:ascii="Times New Roman" w:hAnsi="Times New Roman"/>
          <w:sz w:val="28"/>
          <w:szCs w:val="28"/>
        </w:rPr>
        <w:t>униципальная программа «Содействие занятости населения Кочковского района Новосибирской области»</w:t>
      </w:r>
      <w:r w:rsidR="008B78F2" w:rsidRPr="00BA1178">
        <w:rPr>
          <w:rFonts w:ascii="Times New Roman" w:hAnsi="Times New Roman"/>
          <w:sz w:val="28"/>
          <w:szCs w:val="28"/>
        </w:rPr>
        <w:t>.</w:t>
      </w:r>
    </w:p>
    <w:p w14:paraId="7FEA246E" w14:textId="1C81AC4E" w:rsidR="003C3BFF" w:rsidRPr="00BA1178" w:rsidRDefault="00CB5BB7" w:rsidP="00352238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Мероприятия по развитию рынка труда включают:</w:t>
      </w:r>
    </w:p>
    <w:p w14:paraId="76E37355" w14:textId="4DBCC831" w:rsidR="00352238" w:rsidRPr="00BA1178" w:rsidRDefault="00CB5BB7" w:rsidP="002742A8">
      <w:pPr>
        <w:pStyle w:val="1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и</w:t>
      </w:r>
      <w:r w:rsidR="00352238" w:rsidRPr="00BA1178">
        <w:rPr>
          <w:rFonts w:ascii="Times New Roman" w:hAnsi="Times New Roman"/>
          <w:sz w:val="28"/>
          <w:szCs w:val="28"/>
        </w:rPr>
        <w:t>нформационное обеспечение вопросов охраны труда, совершенствование с</w:t>
      </w:r>
      <w:r w:rsidRPr="00BA1178">
        <w:rPr>
          <w:rFonts w:ascii="Times New Roman" w:hAnsi="Times New Roman"/>
          <w:sz w:val="28"/>
          <w:szCs w:val="28"/>
        </w:rPr>
        <w:t>истемы обучения по охране труда;</w:t>
      </w:r>
    </w:p>
    <w:p w14:paraId="5E58DDC2" w14:textId="48626694" w:rsidR="00CB5BB7" w:rsidRPr="00BA1178" w:rsidRDefault="00824CDB" w:rsidP="002742A8">
      <w:pPr>
        <w:pStyle w:val="1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</w:t>
      </w:r>
      <w:r w:rsidR="00152B51" w:rsidRPr="00BA1178">
        <w:rPr>
          <w:rFonts w:ascii="Times New Roman" w:hAnsi="Times New Roman"/>
          <w:sz w:val="28"/>
          <w:szCs w:val="28"/>
        </w:rPr>
        <w:t>беспечение социальной поддержки безработных граждан;</w:t>
      </w:r>
    </w:p>
    <w:p w14:paraId="74ABFB77" w14:textId="0C476DCF" w:rsidR="00824CDB" w:rsidRPr="00BA1178" w:rsidRDefault="00824CDB" w:rsidP="002742A8">
      <w:pPr>
        <w:pStyle w:val="1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 xml:space="preserve">содействие развитию </w:t>
      </w:r>
      <w:proofErr w:type="spellStart"/>
      <w:r w:rsidRPr="00BA1178">
        <w:rPr>
          <w:rFonts w:ascii="Times New Roman" w:hAnsi="Times New Roman"/>
          <w:sz w:val="28"/>
          <w:szCs w:val="28"/>
          <w:lang w:eastAsia="ru-RU"/>
        </w:rPr>
        <w:t>самозанятости</w:t>
      </w:r>
      <w:proofErr w:type="spellEnd"/>
      <w:r w:rsidRPr="00BA1178">
        <w:rPr>
          <w:rFonts w:ascii="Times New Roman" w:hAnsi="Times New Roman"/>
          <w:sz w:val="28"/>
          <w:szCs w:val="28"/>
          <w:lang w:eastAsia="ru-RU"/>
        </w:rPr>
        <w:t xml:space="preserve"> и поддержка предпринимательских инициатив населения;</w:t>
      </w:r>
    </w:p>
    <w:p w14:paraId="2B4C4BFB" w14:textId="7138C146" w:rsidR="00824CDB" w:rsidRPr="00BA1178" w:rsidRDefault="00824CDB" w:rsidP="002742A8">
      <w:pPr>
        <w:pStyle w:val="1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организация ярмарок вакансий для сельских безработных и ярмарок учебных рабочих мест для выпускников сельских школ;</w:t>
      </w:r>
    </w:p>
    <w:p w14:paraId="295B868E" w14:textId="724628D8" w:rsidR="00824CDB" w:rsidRPr="00BA1178" w:rsidRDefault="00824CDB" w:rsidP="002742A8">
      <w:pPr>
        <w:pStyle w:val="1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организация временного трудоустройства несовершеннолетних граждан в возрасте от 14 до 18 лет в свободное от учебы время;</w:t>
      </w:r>
    </w:p>
    <w:p w14:paraId="0899CEB3" w14:textId="72F5040C" w:rsidR="00824CDB" w:rsidRPr="00BA1178" w:rsidRDefault="00824CDB" w:rsidP="002742A8">
      <w:pPr>
        <w:pStyle w:val="11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организация профессионального обучения (профессиональная подготовка, переподготовка и повышение квалификации) безработных граждан с учетом потребностей рынка труда</w:t>
      </w:r>
      <w:r w:rsidR="006001E4" w:rsidRPr="00BA1178">
        <w:rPr>
          <w:rFonts w:ascii="Times New Roman" w:hAnsi="Times New Roman"/>
          <w:sz w:val="28"/>
          <w:szCs w:val="28"/>
        </w:rPr>
        <w:t>.</w:t>
      </w:r>
    </w:p>
    <w:p w14:paraId="435BCA67" w14:textId="06C9D361" w:rsidR="002F6458" w:rsidRPr="00BA1178" w:rsidRDefault="002F6458" w:rsidP="002F6458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Ожидаемые результаты:</w:t>
      </w:r>
    </w:p>
    <w:tbl>
      <w:tblPr>
        <w:tblW w:w="936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424"/>
        <w:gridCol w:w="1276"/>
        <w:gridCol w:w="1276"/>
        <w:gridCol w:w="1134"/>
      </w:tblGrid>
      <w:tr w:rsidR="002F6458" w:rsidRPr="00BA1178" w14:paraId="6DB9103B" w14:textId="77777777" w:rsidTr="00784D49">
        <w:tc>
          <w:tcPr>
            <w:tcW w:w="4253" w:type="dxa"/>
          </w:tcPr>
          <w:p w14:paraId="3370AA36" w14:textId="77777777" w:rsidR="002F6458" w:rsidRPr="00BA1178" w:rsidRDefault="002F6458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4" w:type="dxa"/>
          </w:tcPr>
          <w:p w14:paraId="043E9677" w14:textId="651EAB2C" w:rsidR="002F6458" w:rsidRPr="00BA1178" w:rsidRDefault="002F6458" w:rsidP="009B41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</w:t>
            </w:r>
            <w:r w:rsidR="009B418D" w:rsidRPr="00BA1178">
              <w:rPr>
                <w:rFonts w:ascii="Times New Roman" w:hAnsi="Times New Roman"/>
                <w:sz w:val="24"/>
                <w:szCs w:val="24"/>
              </w:rPr>
              <w:t>20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 xml:space="preserve"> год (ожидаемое значение)</w:t>
            </w:r>
          </w:p>
        </w:tc>
        <w:tc>
          <w:tcPr>
            <w:tcW w:w="1276" w:type="dxa"/>
          </w:tcPr>
          <w:p w14:paraId="701EF339" w14:textId="766091C4" w:rsidR="002F6458" w:rsidRPr="00BA1178" w:rsidRDefault="002F6458" w:rsidP="009B41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</w:t>
            </w:r>
            <w:r w:rsidR="009B418D" w:rsidRPr="00BA1178">
              <w:rPr>
                <w:rFonts w:ascii="Times New Roman" w:hAnsi="Times New Roman"/>
                <w:sz w:val="24"/>
                <w:szCs w:val="24"/>
              </w:rPr>
              <w:t>2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276" w:type="dxa"/>
          </w:tcPr>
          <w:p w14:paraId="6E65C10C" w14:textId="06635C6E" w:rsidR="002F6458" w:rsidRPr="00BA1178" w:rsidRDefault="002F6458" w:rsidP="009B41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</w:t>
            </w:r>
            <w:r w:rsidR="009B418D" w:rsidRPr="00BA1178">
              <w:rPr>
                <w:rFonts w:ascii="Times New Roman" w:hAnsi="Times New Roman"/>
                <w:sz w:val="24"/>
                <w:szCs w:val="24"/>
              </w:rPr>
              <w:t>22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14:paraId="50ABE690" w14:textId="4AB27F9A" w:rsidR="002F6458" w:rsidRPr="00BA1178" w:rsidRDefault="002F6458" w:rsidP="009B418D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</w:t>
            </w:r>
            <w:r w:rsidR="009B418D" w:rsidRPr="00BA1178">
              <w:rPr>
                <w:rFonts w:ascii="Times New Roman" w:hAnsi="Times New Roman"/>
                <w:sz w:val="24"/>
                <w:szCs w:val="24"/>
              </w:rPr>
              <w:t>3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2F6458" w:rsidRPr="00BA1178" w14:paraId="2E4D8064" w14:textId="77777777" w:rsidTr="00784D49">
        <w:tc>
          <w:tcPr>
            <w:tcW w:w="4253" w:type="dxa"/>
          </w:tcPr>
          <w:p w14:paraId="6FB0932E" w14:textId="03D1686B" w:rsidR="002F6458" w:rsidRPr="00BA1178" w:rsidRDefault="009B418D" w:rsidP="00784D4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Доля временного трудоустройства несовершеннолетних граждан от 14 до 18 лет в общей численности несовершеннолетних граждан лет в свободное от учебы время</w:t>
            </w:r>
          </w:p>
        </w:tc>
        <w:tc>
          <w:tcPr>
            <w:tcW w:w="1424" w:type="dxa"/>
            <w:vAlign w:val="center"/>
          </w:tcPr>
          <w:p w14:paraId="640B2D57" w14:textId="3CD6229E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</w:rPr>
              <w:t>5,7</w:t>
            </w:r>
          </w:p>
        </w:tc>
        <w:tc>
          <w:tcPr>
            <w:tcW w:w="1276" w:type="dxa"/>
            <w:vAlign w:val="center"/>
          </w:tcPr>
          <w:p w14:paraId="1BD75686" w14:textId="7DFAE1E9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</w:rPr>
              <w:t>5,7</w:t>
            </w:r>
          </w:p>
        </w:tc>
        <w:tc>
          <w:tcPr>
            <w:tcW w:w="1276" w:type="dxa"/>
            <w:vAlign w:val="center"/>
          </w:tcPr>
          <w:p w14:paraId="2F1F0615" w14:textId="1CB991AC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</w:rPr>
              <w:t>5,7</w:t>
            </w:r>
          </w:p>
        </w:tc>
        <w:tc>
          <w:tcPr>
            <w:tcW w:w="1134" w:type="dxa"/>
            <w:vAlign w:val="center"/>
          </w:tcPr>
          <w:p w14:paraId="54391E55" w14:textId="161627DD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</w:rPr>
              <w:t>5,7</w:t>
            </w:r>
          </w:p>
        </w:tc>
      </w:tr>
      <w:tr w:rsidR="002F6458" w:rsidRPr="00BA1178" w14:paraId="27E31E31" w14:textId="77777777" w:rsidTr="00784D49">
        <w:tc>
          <w:tcPr>
            <w:tcW w:w="4253" w:type="dxa"/>
          </w:tcPr>
          <w:p w14:paraId="6E434A2D" w14:textId="30787365" w:rsidR="002F6458" w:rsidRPr="00BA1178" w:rsidRDefault="009B418D" w:rsidP="00784D4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</w:rPr>
              <w:t>Сохранение ранее оборудованных (оснащенных) или созданных рабочих мест для трудоустройства инвалидов трудоустройству незанятых инвалидов</w:t>
            </w:r>
          </w:p>
        </w:tc>
        <w:tc>
          <w:tcPr>
            <w:tcW w:w="1424" w:type="dxa"/>
            <w:vAlign w:val="center"/>
          </w:tcPr>
          <w:p w14:paraId="268195FD" w14:textId="6B03FB7C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5463C547" w14:textId="5F61F0E9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14:paraId="129421BE" w14:textId="4B640FD5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7DF2D8B" w14:textId="58C03B83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F6458" w:rsidRPr="00BA1178" w14:paraId="025B8EC2" w14:textId="77777777" w:rsidTr="00784D49">
        <w:tc>
          <w:tcPr>
            <w:tcW w:w="4253" w:type="dxa"/>
          </w:tcPr>
          <w:p w14:paraId="4F09F878" w14:textId="451FDD9E" w:rsidR="002F6458" w:rsidRPr="00BA1178" w:rsidRDefault="009B418D" w:rsidP="00784D49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</w:rPr>
              <w:t>Проведение конкурса по охране труда</w:t>
            </w:r>
          </w:p>
        </w:tc>
        <w:tc>
          <w:tcPr>
            <w:tcW w:w="1424" w:type="dxa"/>
            <w:vAlign w:val="center"/>
          </w:tcPr>
          <w:p w14:paraId="4C8DF60D" w14:textId="6DC58A5B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14:paraId="7D251E1F" w14:textId="4E59B288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14:paraId="14017D75" w14:textId="6222D8F5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18369E17" w14:textId="6DEA08C4" w:rsidR="002F6458" w:rsidRPr="00BA1178" w:rsidRDefault="009B418D" w:rsidP="00784D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14:paraId="3CA93CD1" w14:textId="6AE1C3D1" w:rsidR="006001E4" w:rsidRPr="00BA1178" w:rsidRDefault="006001E4" w:rsidP="00FD25F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01C47B5" w14:textId="77777777" w:rsidR="009C546D" w:rsidRPr="00BA1178" w:rsidRDefault="009C546D" w:rsidP="00FD25FD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8D4E150" w14:textId="337061A2" w:rsidR="003B65A6" w:rsidRPr="00BA1178" w:rsidRDefault="003B65A6" w:rsidP="002742A8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bookmarkStart w:id="16" w:name="_Toc460227795"/>
      <w:bookmarkStart w:id="17" w:name="_Toc460227940"/>
      <w:bookmarkStart w:id="18" w:name="_Toc490581223"/>
      <w:r w:rsidRPr="00BA1178">
        <w:rPr>
          <w:rFonts w:ascii="Times New Roman" w:hAnsi="Times New Roman"/>
          <w:color w:val="000000" w:themeColor="text1"/>
          <w:sz w:val="28"/>
          <w:szCs w:val="28"/>
        </w:rPr>
        <w:t>Заработная плата и денежные доходы населения</w:t>
      </w:r>
      <w:bookmarkEnd w:id="16"/>
      <w:bookmarkEnd w:id="17"/>
      <w:bookmarkEnd w:id="18"/>
    </w:p>
    <w:p w14:paraId="52F78EEA" w14:textId="77777777" w:rsidR="00784D49" w:rsidRPr="00BA1178" w:rsidRDefault="00784D49" w:rsidP="00784D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9FEE5F8" w14:textId="3FC50C4D" w:rsidR="00784D49" w:rsidRPr="00BA1178" w:rsidRDefault="00784D49" w:rsidP="00784D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Повышению денежных доходов населения способствует обеспечение адресной финансовой поддержки малообеспеченны</w:t>
      </w:r>
      <w:r w:rsidR="002A3C50"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х категорий населения в рамках муниципальной </w:t>
      </w: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r w:rsidR="00332380" w:rsidRPr="00BA1178">
        <w:rPr>
          <w:rFonts w:ascii="Times New Roman" w:hAnsi="Times New Roman"/>
          <w:sz w:val="28"/>
          <w:szCs w:val="28"/>
        </w:rPr>
        <w:t>«Развитие системы социальной поддержки населения и улучшение социального положения семей с детьми в Кочковском районе Новосибирской области на 2020 – 2025 годы»</w:t>
      </w:r>
      <w:r w:rsidRPr="00BA117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0FF08FE3" w14:textId="62CCFEEA" w:rsidR="00332380" w:rsidRPr="00BA1178" w:rsidRDefault="00784D49" w:rsidP="00784D4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lastRenderedPageBreak/>
        <w:t>Кроме этого,</w:t>
      </w:r>
      <w:r w:rsidR="00650117"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</w:t>
      </w:r>
      <w:r w:rsidR="00332380" w:rsidRPr="00BA1178">
        <w:rPr>
          <w:rFonts w:ascii="Times New Roman" w:hAnsi="Times New Roman"/>
          <w:color w:val="000000" w:themeColor="text1"/>
          <w:sz w:val="28"/>
          <w:szCs w:val="28"/>
        </w:rPr>
        <w:t>соблюдение выполнения работодателями района требований о выплате минимального размера оплаты труда, соблюдение платежной дисциплины.</w:t>
      </w:r>
    </w:p>
    <w:p w14:paraId="55493A78" w14:textId="046287CD" w:rsidR="00650117" w:rsidRPr="00BA1178" w:rsidRDefault="00650117" w:rsidP="0065011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Реализуются </w:t>
      </w:r>
      <w:r w:rsidR="00784D49" w:rsidRPr="00BA1178">
        <w:rPr>
          <w:rFonts w:ascii="Times New Roman" w:hAnsi="Times New Roman"/>
          <w:color w:val="000000" w:themeColor="text1"/>
          <w:sz w:val="28"/>
          <w:szCs w:val="28"/>
        </w:rPr>
        <w:t>мероприяти</w:t>
      </w:r>
      <w:r w:rsidRPr="00BA1178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784D49"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 по снижению </w:t>
      </w: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«теневых» </w:t>
      </w:r>
      <w:r w:rsidR="00784D49" w:rsidRPr="00BA1178">
        <w:rPr>
          <w:rFonts w:ascii="Times New Roman" w:hAnsi="Times New Roman"/>
          <w:color w:val="000000" w:themeColor="text1"/>
          <w:sz w:val="28"/>
          <w:szCs w:val="28"/>
        </w:rPr>
        <w:t>форм оплаты труда и ликвидации задолженности по заработной плате</w:t>
      </w: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, в том числе с помощью межведомственной комиссии по вопросам ликвидации задолженности по заработной плате и повышения уровня оплаты труда работников организаций, находящихся на территории Кочковского района. </w:t>
      </w:r>
    </w:p>
    <w:p w14:paraId="33B370C8" w14:textId="77777777" w:rsidR="00164156" w:rsidRPr="00BA1178" w:rsidRDefault="00164156" w:rsidP="00164156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Ожидаемые результаты:</w:t>
      </w:r>
    </w:p>
    <w:tbl>
      <w:tblPr>
        <w:tblW w:w="936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424"/>
        <w:gridCol w:w="1276"/>
        <w:gridCol w:w="1276"/>
        <w:gridCol w:w="1134"/>
      </w:tblGrid>
      <w:tr w:rsidR="00332380" w:rsidRPr="00BA1178" w14:paraId="4F6938CE" w14:textId="77777777" w:rsidTr="0066472D">
        <w:tc>
          <w:tcPr>
            <w:tcW w:w="4253" w:type="dxa"/>
          </w:tcPr>
          <w:p w14:paraId="05FA73D0" w14:textId="77777777" w:rsidR="00332380" w:rsidRPr="00BA1178" w:rsidRDefault="00332380" w:rsidP="0033238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4" w:type="dxa"/>
          </w:tcPr>
          <w:p w14:paraId="7439AD27" w14:textId="706D6C5A" w:rsidR="00332380" w:rsidRPr="00BA1178" w:rsidRDefault="00332380" w:rsidP="0033238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2020 год (ожидаемое значение)</w:t>
            </w:r>
          </w:p>
        </w:tc>
        <w:tc>
          <w:tcPr>
            <w:tcW w:w="1276" w:type="dxa"/>
          </w:tcPr>
          <w:p w14:paraId="63B4B304" w14:textId="01A0468D" w:rsidR="00332380" w:rsidRPr="00BA1178" w:rsidRDefault="00332380" w:rsidP="0033238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</w:tcPr>
          <w:p w14:paraId="2644986A" w14:textId="510CB796" w:rsidR="00332380" w:rsidRPr="00BA1178" w:rsidRDefault="00332380" w:rsidP="0033238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3097ECEE" w14:textId="46B12834" w:rsidR="00332380" w:rsidRPr="00BA1178" w:rsidRDefault="00332380" w:rsidP="00332380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066663" w:rsidRPr="00BA1178" w14:paraId="2141B031" w14:textId="77777777" w:rsidTr="0066472D">
        <w:tc>
          <w:tcPr>
            <w:tcW w:w="4253" w:type="dxa"/>
          </w:tcPr>
          <w:p w14:paraId="12B52895" w14:textId="4618DF63" w:rsidR="00066663" w:rsidRPr="00BA1178" w:rsidRDefault="00066663" w:rsidP="00066663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0"/>
                <w:lang w:eastAsia="ru-RU"/>
              </w:rPr>
              <w:t>Среднемесячная номинальная начисленная заработная плата по полному кругу предприятий, рублей</w:t>
            </w:r>
          </w:p>
        </w:tc>
        <w:tc>
          <w:tcPr>
            <w:tcW w:w="1424" w:type="dxa"/>
            <w:vAlign w:val="center"/>
          </w:tcPr>
          <w:p w14:paraId="4AE28544" w14:textId="6E9D248E" w:rsidR="00066663" w:rsidRPr="00BA1178" w:rsidRDefault="00332380" w:rsidP="0006666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27839</w:t>
            </w:r>
          </w:p>
        </w:tc>
        <w:tc>
          <w:tcPr>
            <w:tcW w:w="1276" w:type="dxa"/>
            <w:vAlign w:val="center"/>
          </w:tcPr>
          <w:p w14:paraId="6F1F50D3" w14:textId="5054644D" w:rsidR="00066663" w:rsidRPr="00BA1178" w:rsidRDefault="00332380" w:rsidP="0006666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29370</w:t>
            </w:r>
          </w:p>
        </w:tc>
        <w:tc>
          <w:tcPr>
            <w:tcW w:w="1276" w:type="dxa"/>
            <w:vAlign w:val="center"/>
          </w:tcPr>
          <w:p w14:paraId="1F6CA7AA" w14:textId="16D528EE" w:rsidR="00066663" w:rsidRPr="00BA1178" w:rsidRDefault="00332380" w:rsidP="0006666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31132</w:t>
            </w:r>
          </w:p>
        </w:tc>
        <w:tc>
          <w:tcPr>
            <w:tcW w:w="1134" w:type="dxa"/>
            <w:vAlign w:val="center"/>
          </w:tcPr>
          <w:p w14:paraId="2668E5B9" w14:textId="426E72BF" w:rsidR="00066663" w:rsidRPr="00BA1178" w:rsidRDefault="00332380" w:rsidP="0006666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33000</w:t>
            </w:r>
          </w:p>
        </w:tc>
      </w:tr>
    </w:tbl>
    <w:p w14:paraId="79B900BF" w14:textId="1B3E2ACB" w:rsidR="00784D49" w:rsidRPr="00BA1178" w:rsidRDefault="00784D49" w:rsidP="003419B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4C33B0B" w14:textId="77777777" w:rsidR="0046418D" w:rsidRPr="00BA1178" w:rsidRDefault="0046418D" w:rsidP="003B65A6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eastAsia="ru-RU"/>
        </w:rPr>
      </w:pPr>
    </w:p>
    <w:p w14:paraId="3ABAEE30" w14:textId="7740F192" w:rsidR="003B65A6" w:rsidRPr="00BA1178" w:rsidRDefault="003B65A6" w:rsidP="002742A8">
      <w:pPr>
        <w:pStyle w:val="3"/>
        <w:keepNext w:val="0"/>
        <w:widowControl w:val="0"/>
        <w:numPr>
          <w:ilvl w:val="1"/>
          <w:numId w:val="11"/>
        </w:numPr>
        <w:rPr>
          <w:iCs/>
          <w:szCs w:val="28"/>
        </w:rPr>
      </w:pPr>
      <w:bookmarkStart w:id="19" w:name="_Toc490581226"/>
      <w:r w:rsidRPr="00BA1178">
        <w:rPr>
          <w:iCs/>
          <w:szCs w:val="28"/>
        </w:rPr>
        <w:t>Здравоохранение</w:t>
      </w:r>
      <w:bookmarkEnd w:id="19"/>
    </w:p>
    <w:p w14:paraId="127B76B1" w14:textId="77777777" w:rsidR="00FC2D08" w:rsidRPr="00BA1178" w:rsidRDefault="00FC2D08" w:rsidP="00FC2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2BCD2F" w14:textId="0F342D14" w:rsidR="00FC2D08" w:rsidRPr="00BA1178" w:rsidRDefault="00FC2D08" w:rsidP="00FC2D08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В целях укрепления здоровья населения и повышения доступности и</w:t>
      </w:r>
      <w:r w:rsidRPr="00BA1178">
        <w:rPr>
          <w:rFonts w:ascii="Times New Roman" w:hAnsi="Times New Roman"/>
          <w:bCs/>
          <w:color w:val="000000" w:themeColor="text1"/>
          <w:sz w:val="28"/>
          <w:szCs w:val="28"/>
          <w:lang w:eastAsia="ru-RU"/>
        </w:rPr>
        <w:t xml:space="preserve"> качества </w:t>
      </w: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медицинской помощи реализуются следующие мероприятия:</w:t>
      </w:r>
    </w:p>
    <w:p w14:paraId="040CD523" w14:textId="0CEB92E0" w:rsidR="00FC2D08" w:rsidRPr="00BA1178" w:rsidRDefault="00DE6578" w:rsidP="002742A8">
      <w:pPr>
        <w:pStyle w:val="a3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</w:t>
      </w:r>
      <w:r w:rsidR="00FC2D08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беспечен</w:t>
      </w: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ие</w:t>
      </w:r>
      <w:r w:rsidR="00FC2D08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BC4797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врачебными кадрами и</w:t>
      </w:r>
      <w:r w:rsidR="00FC2D08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медицинским персоналом </w:t>
      </w: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объектов здравоохранения Кочковского района</w:t>
      </w:r>
      <w:r w:rsidR="00FC2D08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</w:t>
      </w: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Продолжение реализации политики по </w:t>
      </w:r>
      <w:r w:rsidR="009B735F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сохранению кадрового состава и </w:t>
      </w: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привлечению </w:t>
      </w:r>
      <w:r w:rsidR="009B735F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новых </w:t>
      </w: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кадров</w:t>
      </w:r>
      <w:r w:rsidR="009B735F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структуру здравоохранения</w:t>
      </w:r>
      <w:r w:rsidR="00BF45CB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5EDA0447" w14:textId="0C9F0BD0" w:rsidR="00BF45CB" w:rsidRPr="00BA1178" w:rsidRDefault="00BF45CB" w:rsidP="002742A8">
      <w:pPr>
        <w:pStyle w:val="a3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проведение третьей очереди реконструкции </w:t>
      </w:r>
      <w:proofErr w:type="spellStart"/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Кочковской</w:t>
      </w:r>
      <w:proofErr w:type="spellEnd"/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ЦРБ;</w:t>
      </w:r>
    </w:p>
    <w:p w14:paraId="4C94EC6D" w14:textId="276EFDEB" w:rsidR="00BF45CB" w:rsidRPr="00BA1178" w:rsidRDefault="00073A14" w:rsidP="002742A8">
      <w:pPr>
        <w:pStyle w:val="a3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ввод в эксплуатацию фельдшерско-акушерского пункта в </w:t>
      </w:r>
      <w:r w:rsidR="00BC4797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с. </w:t>
      </w:r>
      <w:proofErr w:type="spellStart"/>
      <w:r w:rsidR="00BC4797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Новоцелинное</w:t>
      </w:r>
      <w:proofErr w:type="spellEnd"/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;</w:t>
      </w:r>
    </w:p>
    <w:p w14:paraId="12403506" w14:textId="6A14F95D" w:rsidR="00BF45CB" w:rsidRPr="00BA1178" w:rsidRDefault="00BF45CB" w:rsidP="002742A8">
      <w:pPr>
        <w:pStyle w:val="a3"/>
        <w:numPr>
          <w:ilvl w:val="0"/>
          <w:numId w:val="13"/>
        </w:numPr>
        <w:suppressAutoHyphens/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укрепление материальной базы </w:t>
      </w:r>
      <w:proofErr w:type="spellStart"/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Кочковской</w:t>
      </w:r>
      <w:proofErr w:type="spellEnd"/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ЦРБ и фельдшерско-акушерских пунктов Кочковского района.</w:t>
      </w:r>
    </w:p>
    <w:p w14:paraId="41AF630A" w14:textId="77777777" w:rsidR="0039042E" w:rsidRPr="00BA1178" w:rsidRDefault="0039042E" w:rsidP="0039042E">
      <w:pPr>
        <w:pStyle w:val="a3"/>
        <w:suppressAutoHyphens/>
        <w:autoSpaceDE w:val="0"/>
        <w:autoSpaceDN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7522282D" w14:textId="235F9124" w:rsidR="003B65A6" w:rsidRPr="00BA1178" w:rsidRDefault="003B65A6" w:rsidP="002742A8">
      <w:pPr>
        <w:pStyle w:val="3"/>
        <w:keepNext w:val="0"/>
        <w:widowControl w:val="0"/>
        <w:numPr>
          <w:ilvl w:val="1"/>
          <w:numId w:val="11"/>
        </w:numPr>
        <w:rPr>
          <w:iCs/>
          <w:szCs w:val="28"/>
        </w:rPr>
      </w:pPr>
      <w:bookmarkStart w:id="20" w:name="_Toc460227799"/>
      <w:bookmarkStart w:id="21" w:name="_Toc460227944"/>
      <w:bookmarkStart w:id="22" w:name="_Toc490581227"/>
      <w:r w:rsidRPr="00BA1178">
        <w:rPr>
          <w:iCs/>
          <w:szCs w:val="28"/>
        </w:rPr>
        <w:t>Физическая культура и спорт</w:t>
      </w:r>
      <w:bookmarkEnd w:id="20"/>
      <w:bookmarkEnd w:id="21"/>
      <w:bookmarkEnd w:id="22"/>
    </w:p>
    <w:p w14:paraId="1C0AE7D9" w14:textId="77777777" w:rsidR="0039042E" w:rsidRPr="00BA1178" w:rsidRDefault="0039042E" w:rsidP="003A34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10FDC51" w14:textId="6DA0ED4B" w:rsidR="003A34DE" w:rsidRPr="00BA1178" w:rsidRDefault="003A34DE" w:rsidP="003A34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Создание условий для развития физической культуры и спорта осуществляется в рамках </w:t>
      </w:r>
      <w:r w:rsidR="00356CD6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</w:t>
      </w:r>
      <w:r w:rsidR="008736E3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</w:t>
      </w:r>
      <w:r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5194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>«Развитие физической культуры и спорта в Кочковском районе Новосибирской области на 2021-2023 годы»</w:t>
      </w:r>
      <w:r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883E285" w14:textId="1AC77B49" w:rsidR="003A34DE" w:rsidRPr="00BA1178" w:rsidRDefault="003A34DE" w:rsidP="003A34D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мероприятий, направленных </w:t>
      </w:r>
      <w:r w:rsidR="00C315FB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>на повышение мотивации жителей района</w:t>
      </w:r>
      <w:r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регулярным занятиям физической культурой и спортом, привлечение к ведению здорового образа жизни различных категорий и групп населения, развитие материально-технической базы учреждений позволит в прогнозном периоде создать благоприятные условия для развития физической культуры и спорта в </w:t>
      </w:r>
      <w:r w:rsidR="00C315FB" w:rsidRPr="00BA1178">
        <w:rPr>
          <w:rFonts w:ascii="Times New Roman" w:hAnsi="Times New Roman"/>
          <w:sz w:val="28"/>
          <w:szCs w:val="28"/>
        </w:rPr>
        <w:t xml:space="preserve">Кочковском районе </w:t>
      </w:r>
      <w:r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>Новосибирской области.</w:t>
      </w:r>
    </w:p>
    <w:p w14:paraId="4AB7924E" w14:textId="1526A25D" w:rsidR="0039042E" w:rsidRPr="00BA1178" w:rsidRDefault="0039042E" w:rsidP="0039042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Ожидаемые результаты: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161"/>
        <w:gridCol w:w="1424"/>
        <w:gridCol w:w="1256"/>
        <w:gridCol w:w="1256"/>
        <w:gridCol w:w="1120"/>
      </w:tblGrid>
      <w:tr w:rsidR="00115194" w:rsidRPr="004806E3" w14:paraId="7B8F4D48" w14:textId="77777777" w:rsidTr="004806E3">
        <w:tc>
          <w:tcPr>
            <w:tcW w:w="4161" w:type="dxa"/>
            <w:vAlign w:val="center"/>
          </w:tcPr>
          <w:p w14:paraId="7F7497D8" w14:textId="77777777" w:rsidR="00115194" w:rsidRPr="004806E3" w:rsidRDefault="00115194" w:rsidP="0011519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24" w:type="dxa"/>
            <w:vAlign w:val="center"/>
          </w:tcPr>
          <w:p w14:paraId="36F22DAF" w14:textId="61984251" w:rsidR="00115194" w:rsidRPr="004806E3" w:rsidRDefault="00115194" w:rsidP="004806E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t>2020 год (ожидаемое значение)</w:t>
            </w:r>
          </w:p>
        </w:tc>
        <w:tc>
          <w:tcPr>
            <w:tcW w:w="1256" w:type="dxa"/>
            <w:vAlign w:val="center"/>
          </w:tcPr>
          <w:p w14:paraId="03CF61ED" w14:textId="29351696" w:rsidR="00115194" w:rsidRPr="004806E3" w:rsidRDefault="00115194" w:rsidP="004806E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56" w:type="dxa"/>
            <w:vAlign w:val="center"/>
          </w:tcPr>
          <w:p w14:paraId="45EC8249" w14:textId="74B04750" w:rsidR="00115194" w:rsidRPr="004806E3" w:rsidRDefault="00115194" w:rsidP="004806E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20" w:type="dxa"/>
            <w:vAlign w:val="center"/>
          </w:tcPr>
          <w:p w14:paraId="1D4F0569" w14:textId="29ACCB90" w:rsidR="00115194" w:rsidRPr="004806E3" w:rsidRDefault="00115194" w:rsidP="004806E3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115194" w:rsidRPr="00BA1178" w14:paraId="2F40393F" w14:textId="77777777" w:rsidTr="0039042E">
        <w:trPr>
          <w:trHeight w:val="926"/>
        </w:trPr>
        <w:tc>
          <w:tcPr>
            <w:tcW w:w="4161" w:type="dxa"/>
          </w:tcPr>
          <w:p w14:paraId="4394AF94" w14:textId="77777777" w:rsidR="00115194" w:rsidRPr="004806E3" w:rsidRDefault="00115194" w:rsidP="0011519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t>Охват жителей района систематическими занятиями физической культурой и спортом, %</w:t>
            </w:r>
          </w:p>
        </w:tc>
        <w:tc>
          <w:tcPr>
            <w:tcW w:w="1424" w:type="dxa"/>
            <w:vAlign w:val="center"/>
          </w:tcPr>
          <w:p w14:paraId="3A209450" w14:textId="1CAB7903" w:rsidR="00115194" w:rsidRPr="004806E3" w:rsidRDefault="004806E3" w:rsidP="0011519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t>37,9</w:t>
            </w:r>
          </w:p>
        </w:tc>
        <w:tc>
          <w:tcPr>
            <w:tcW w:w="1256" w:type="dxa"/>
            <w:vAlign w:val="center"/>
          </w:tcPr>
          <w:p w14:paraId="0EE688D9" w14:textId="6CEC7045" w:rsidR="00115194" w:rsidRPr="004806E3" w:rsidRDefault="004806E3" w:rsidP="0011519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t>38,5</w:t>
            </w:r>
          </w:p>
        </w:tc>
        <w:tc>
          <w:tcPr>
            <w:tcW w:w="1256" w:type="dxa"/>
            <w:vAlign w:val="center"/>
          </w:tcPr>
          <w:p w14:paraId="3D1CA0C2" w14:textId="0A0F9F03" w:rsidR="00115194" w:rsidRPr="004806E3" w:rsidRDefault="004806E3" w:rsidP="0011519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20" w:type="dxa"/>
            <w:vAlign w:val="center"/>
          </w:tcPr>
          <w:p w14:paraId="0E500799" w14:textId="727C0E1D" w:rsidR="00115194" w:rsidRPr="00BA1178" w:rsidRDefault="004806E3" w:rsidP="0011519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806E3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</w:tbl>
    <w:p w14:paraId="58B6B78E" w14:textId="5558056A" w:rsidR="00540941" w:rsidRPr="00BA1178" w:rsidRDefault="00540941" w:rsidP="0054094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23" w:name="_Toc460227800"/>
      <w:bookmarkStart w:id="24" w:name="_Toc460227945"/>
      <w:bookmarkStart w:id="25" w:name="_Toc490581228"/>
    </w:p>
    <w:p w14:paraId="2CD4913F" w14:textId="71D4DA47" w:rsidR="00540941" w:rsidRPr="00BA1178" w:rsidRDefault="00540941" w:rsidP="00540941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E224ED4" w14:textId="1B139137" w:rsidR="00E2364C" w:rsidRPr="00BA1178" w:rsidRDefault="00E2364C" w:rsidP="002742A8">
      <w:pPr>
        <w:pStyle w:val="a3"/>
        <w:widowControl w:val="0"/>
        <w:numPr>
          <w:ilvl w:val="1"/>
          <w:numId w:val="11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Образование</w:t>
      </w:r>
      <w:bookmarkEnd w:id="23"/>
      <w:bookmarkEnd w:id="24"/>
      <w:bookmarkEnd w:id="25"/>
    </w:p>
    <w:p w14:paraId="4F457FB6" w14:textId="6E15BBFB" w:rsidR="00E2364C" w:rsidRPr="00BA1178" w:rsidRDefault="00E2364C" w:rsidP="00E2364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2D98844" w14:textId="71522E6A" w:rsidR="0046418D" w:rsidRPr="00BA1178" w:rsidRDefault="00C21E31" w:rsidP="00A21E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соответствия высокого качества образования меняющимся запросам населения и перспективным задачам социально-экономического развития </w:t>
      </w:r>
      <w:r w:rsidR="00F43E7F"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Кочковского района </w:t>
      </w: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Новосибирской области реализуются мероприятия </w:t>
      </w:r>
      <w:r w:rsidR="00A21E7A"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муниципальной программы </w:t>
      </w:r>
      <w:r w:rsidR="00F94F54" w:rsidRPr="00BA1178">
        <w:rPr>
          <w:rFonts w:ascii="Times New Roman" w:hAnsi="Times New Roman"/>
          <w:color w:val="000000" w:themeColor="text1"/>
          <w:sz w:val="28"/>
          <w:szCs w:val="28"/>
        </w:rPr>
        <w:t>«Развитие системы образования Кочковского района Новосибирской области на 2019 – 2021 гг.»</w:t>
      </w:r>
      <w:r w:rsidR="0037659C" w:rsidRPr="00BA1178">
        <w:rPr>
          <w:rFonts w:ascii="Times New Roman" w:hAnsi="Times New Roman"/>
          <w:color w:val="000000" w:themeColor="text1"/>
          <w:sz w:val="28"/>
          <w:szCs w:val="28"/>
        </w:rPr>
        <w:t>, содержащая подпрограммы:</w:t>
      </w:r>
    </w:p>
    <w:p w14:paraId="1917E534" w14:textId="05D5B152" w:rsidR="0037659C" w:rsidRPr="00BA1178" w:rsidRDefault="0037659C" w:rsidP="002742A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«Развитие дошкольного, общего и дополнительного образования детей»;</w:t>
      </w:r>
    </w:p>
    <w:p w14:paraId="72003E47" w14:textId="0497737F" w:rsidR="0037659C" w:rsidRPr="00BA1178" w:rsidRDefault="0037659C" w:rsidP="002742A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«Развитие кадрового потенциала системы дошкольного, общего и дополнительного образования детей»;</w:t>
      </w:r>
    </w:p>
    <w:p w14:paraId="41368B4E" w14:textId="14EE3AB1" w:rsidR="0037659C" w:rsidRPr="00BA1178" w:rsidRDefault="0037659C" w:rsidP="002742A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«Выявление и поддержка одаренных детей»;</w:t>
      </w:r>
    </w:p>
    <w:p w14:paraId="752EC8A9" w14:textId="7C2D7653" w:rsidR="0037659C" w:rsidRPr="00BA1178" w:rsidRDefault="0037659C" w:rsidP="002742A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«Развитие детского оздоровительного отдыха».</w:t>
      </w:r>
    </w:p>
    <w:p w14:paraId="353F90D6" w14:textId="32C74C69" w:rsidR="0066472D" w:rsidRPr="00BA1178" w:rsidRDefault="00D01A2D" w:rsidP="00A21E7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В целях дальнейшей</w:t>
      </w:r>
      <w:r w:rsidR="00156D94"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 реализации политики по сохранению и развитию </w:t>
      </w:r>
      <w:r w:rsidR="0037659C"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системы образования </w:t>
      </w:r>
      <w:r w:rsidR="00156D94" w:rsidRPr="00BA1178">
        <w:rPr>
          <w:rFonts w:ascii="Times New Roman" w:hAnsi="Times New Roman"/>
          <w:color w:val="000000" w:themeColor="text1"/>
          <w:sz w:val="28"/>
          <w:szCs w:val="28"/>
        </w:rPr>
        <w:t>Кочковского района необходим комплексный подход, включающий следующие мероприятия:</w:t>
      </w:r>
    </w:p>
    <w:p w14:paraId="53EB13C2" w14:textId="5DB172AE" w:rsidR="0037659C" w:rsidRPr="00BA1178" w:rsidRDefault="00D01A2D" w:rsidP="002742A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муниципальных образовательных учреждений Кочковского района Новосибирской области;</w:t>
      </w:r>
    </w:p>
    <w:p w14:paraId="7B896BE0" w14:textId="52884713" w:rsidR="00D01A2D" w:rsidRPr="00BA1178" w:rsidRDefault="00D01A2D" w:rsidP="002742A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развитие системы обеспечения безопасности функционирования и охраны здоровья в образовательных учреждениях;</w:t>
      </w:r>
    </w:p>
    <w:p w14:paraId="511B94D2" w14:textId="36A2AFEF" w:rsidR="00D01A2D" w:rsidRPr="00BA1178" w:rsidRDefault="00D01A2D" w:rsidP="002742A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модернизация содержания дошкольного и общего образования в соответствии с требованиями ФГОС и законодательства в сфере образования, поддержка инновационных практик обучения и воспитания, повышение эффективности управления системой образования;</w:t>
      </w:r>
    </w:p>
    <w:p w14:paraId="4A5023ED" w14:textId="77777777" w:rsidR="00D01A2D" w:rsidRPr="00BA1178" w:rsidRDefault="00D01A2D" w:rsidP="002742A8">
      <w:pPr>
        <w:pStyle w:val="11"/>
        <w:numPr>
          <w:ilvl w:val="0"/>
          <w:numId w:val="14"/>
        </w:numPr>
        <w:spacing w:after="0" w:line="240" w:lineRule="auto"/>
        <w:ind w:left="0" w:firstLine="0"/>
        <w:jc w:val="both"/>
        <w:rPr>
          <w:rStyle w:val="95pt"/>
          <w:sz w:val="28"/>
          <w:szCs w:val="28"/>
          <w:u w:val="single"/>
        </w:rPr>
      </w:pPr>
      <w:r w:rsidRPr="00BA1178">
        <w:rPr>
          <w:rStyle w:val="95pt"/>
          <w:rFonts w:eastAsia="Calibri"/>
          <w:sz w:val="28"/>
          <w:szCs w:val="28"/>
        </w:rPr>
        <w:t>совершенствование системы повышения квалификации и аттестации работников образования;</w:t>
      </w:r>
    </w:p>
    <w:p w14:paraId="1A442BAF" w14:textId="2C346A14" w:rsidR="00D01A2D" w:rsidRPr="00BA1178" w:rsidRDefault="00D01A2D" w:rsidP="002742A8">
      <w:pPr>
        <w:pStyle w:val="a3"/>
        <w:widowControl w:val="0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Style w:val="95pt"/>
          <w:color w:val="000000" w:themeColor="text1"/>
          <w:sz w:val="28"/>
          <w:szCs w:val="28"/>
          <w:lang w:eastAsia="en-US" w:bidi="ar-SA"/>
        </w:rPr>
      </w:pPr>
      <w:r w:rsidRPr="00BA1178">
        <w:rPr>
          <w:rStyle w:val="95pt"/>
          <w:rFonts w:eastAsia="Calibri"/>
          <w:sz w:val="28"/>
          <w:szCs w:val="28"/>
        </w:rPr>
        <w:t>продолжение реализации системы мер по привлечению и закреплению квалифицированных кадров в системе образования Кочковского района Новосибирской области;</w:t>
      </w:r>
    </w:p>
    <w:p w14:paraId="430DFF0C" w14:textId="77777777" w:rsidR="00D01A2D" w:rsidRPr="00BA1178" w:rsidRDefault="00D01A2D" w:rsidP="002742A8">
      <w:pPr>
        <w:pStyle w:val="11"/>
        <w:numPr>
          <w:ilvl w:val="0"/>
          <w:numId w:val="14"/>
        </w:numPr>
        <w:spacing w:after="0" w:line="240" w:lineRule="auto"/>
        <w:ind w:left="0" w:firstLine="0"/>
        <w:jc w:val="both"/>
        <w:rPr>
          <w:rStyle w:val="95pt"/>
          <w:sz w:val="28"/>
          <w:szCs w:val="28"/>
          <w:u w:val="single"/>
        </w:rPr>
      </w:pPr>
      <w:r w:rsidRPr="00BA1178">
        <w:rPr>
          <w:rStyle w:val="95pt"/>
          <w:rFonts w:eastAsia="Calibri"/>
          <w:sz w:val="28"/>
          <w:szCs w:val="28"/>
        </w:rPr>
        <w:t>совершенствование и реализация системы мероприятий, направленных на выявление и развитие способностей одаренных детей;</w:t>
      </w:r>
    </w:p>
    <w:p w14:paraId="0AFE48E7" w14:textId="77777777" w:rsidR="00D01A2D" w:rsidRPr="00BA1178" w:rsidRDefault="00D01A2D" w:rsidP="002742A8">
      <w:pPr>
        <w:pStyle w:val="1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lastRenderedPageBreak/>
        <w:t>развитие и реализация системы мер адресной поддержки и психолого-педагогического сопровождения одаренных детей и талантливой учащейся молодежи.</w:t>
      </w:r>
    </w:p>
    <w:p w14:paraId="71D63DCE" w14:textId="43C970B1" w:rsidR="00D01A2D" w:rsidRPr="00BA1178" w:rsidRDefault="00D01A2D" w:rsidP="002742A8">
      <w:pPr>
        <w:pStyle w:val="11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создание условий для укрепления здоровья детей, их комфортного и безопасного пребывания на территории ДОЛ.</w:t>
      </w:r>
    </w:p>
    <w:p w14:paraId="66E895F1" w14:textId="77777777" w:rsidR="00A15DC5" w:rsidRPr="00BA1178" w:rsidRDefault="00A15DC5" w:rsidP="00A15DC5">
      <w:pPr>
        <w:pStyle w:val="11"/>
        <w:spacing w:after="0" w:line="240" w:lineRule="auto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Ожидаемые результаты</w:t>
      </w:r>
    </w:p>
    <w:tbl>
      <w:tblPr>
        <w:tblW w:w="9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36"/>
        <w:gridCol w:w="1418"/>
        <w:gridCol w:w="998"/>
        <w:gridCol w:w="1276"/>
        <w:gridCol w:w="1134"/>
      </w:tblGrid>
      <w:tr w:rsidR="00F94F54" w:rsidRPr="00BA1178" w14:paraId="21A3BDBA" w14:textId="77777777" w:rsidTr="00A15DC5"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3CD3757" w14:textId="77777777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2D0B096" w14:textId="52247353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2020 год (ожидаемое значение)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35C3C" w14:textId="5B692465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C63972" w14:textId="6BA63073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96A77A" w14:textId="619D8BFC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F94F54" w:rsidRPr="00BA1178" w14:paraId="431DC16E" w14:textId="77777777" w:rsidTr="00A15DC5"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B24A36" w14:textId="77777777" w:rsidR="00F94F54" w:rsidRPr="00BA1178" w:rsidRDefault="00F94F54" w:rsidP="00F94F5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Доля выпускников общеобразовательных учреждений, получивших аттестат о среднем (полном) общем образовании, %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D5B197" w14:textId="43413CE7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0ABBA1" w14:textId="6CBDAC2F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CCFE28" w14:textId="0B57DB5C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3F293C" w14:textId="4BE62DCE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4F54" w:rsidRPr="00BA1178" w14:paraId="0CDDEE0D" w14:textId="77777777" w:rsidTr="00A15DC5"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92829C" w14:textId="77777777" w:rsidR="00F94F54" w:rsidRPr="00BA1178" w:rsidRDefault="00F94F54" w:rsidP="00F94F5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Доля общеобразовательных учреждений, обеспеченных автотранспортом, который соответствует всем требованиям перевозки детей к местам обучения, %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A978DA" w14:textId="29D87260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8E4FC3" w14:textId="0826B303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896BC63" w14:textId="3F5B8576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1001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9C605EC" w14:textId="5496AE77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94F54" w:rsidRPr="00BA1178" w14:paraId="3A2977DF" w14:textId="77777777" w:rsidTr="00A15DC5">
        <w:tc>
          <w:tcPr>
            <w:tcW w:w="4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022EDB" w14:textId="77777777" w:rsidR="00F94F54" w:rsidRPr="00BA1178" w:rsidRDefault="00F94F54" w:rsidP="00F94F54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Численность учащихся, приходящихся на одного учителя, человек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CC6200" w14:textId="4035BB42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10,4</w:t>
            </w:r>
          </w:p>
        </w:tc>
        <w:tc>
          <w:tcPr>
            <w:tcW w:w="9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856B0" w14:textId="4C236901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082A315" w14:textId="289728BB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10,5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B7544A" w14:textId="73A94C76" w:rsidR="00F94F54" w:rsidRPr="00BA1178" w:rsidRDefault="00F94F54" w:rsidP="00F94F54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10,6</w:t>
            </w:r>
          </w:p>
        </w:tc>
      </w:tr>
    </w:tbl>
    <w:p w14:paraId="6C3AEDB7" w14:textId="2BBE7174" w:rsidR="00C21E31" w:rsidRPr="00BA1178" w:rsidRDefault="00C21E31" w:rsidP="00C21E3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4133F3D" w14:textId="77777777" w:rsidR="00C21E31" w:rsidRPr="00BA1178" w:rsidRDefault="00C21E31" w:rsidP="005B3B6E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5C71E28" w14:textId="12B744EE" w:rsidR="00E2364C" w:rsidRPr="00BA1178" w:rsidRDefault="00E2364C" w:rsidP="002742A8">
      <w:pPr>
        <w:pStyle w:val="3"/>
        <w:keepNext w:val="0"/>
        <w:widowControl w:val="0"/>
        <w:numPr>
          <w:ilvl w:val="1"/>
          <w:numId w:val="11"/>
        </w:numPr>
        <w:rPr>
          <w:iCs/>
          <w:szCs w:val="28"/>
        </w:rPr>
      </w:pPr>
      <w:bookmarkStart w:id="26" w:name="_Toc460227801"/>
      <w:bookmarkStart w:id="27" w:name="_Toc460227946"/>
      <w:bookmarkStart w:id="28" w:name="_Toc490581229"/>
      <w:r w:rsidRPr="00BA1178">
        <w:rPr>
          <w:iCs/>
          <w:szCs w:val="28"/>
        </w:rPr>
        <w:t>Культура</w:t>
      </w:r>
      <w:bookmarkEnd w:id="26"/>
      <w:bookmarkEnd w:id="27"/>
      <w:bookmarkEnd w:id="28"/>
    </w:p>
    <w:p w14:paraId="1BDC196F" w14:textId="77777777" w:rsidR="00987522" w:rsidRPr="00BA1178" w:rsidRDefault="00987522" w:rsidP="00987522"/>
    <w:p w14:paraId="2841D03B" w14:textId="56CDD37A" w:rsidR="007E7C24" w:rsidRPr="00BA1178" w:rsidRDefault="003F4B44" w:rsidP="005B3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В целях развития духовности, высокой культуры и нравственного здоровья населения реализуются мероприятия </w:t>
      </w:r>
      <w:r w:rsidRPr="00BA117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AD1FE2" w:rsidRPr="00BA1178">
        <w:rPr>
          <w:rFonts w:ascii="Times New Roman" w:hAnsi="Times New Roman"/>
          <w:sz w:val="28"/>
          <w:szCs w:val="28"/>
        </w:rPr>
        <w:t>«Сохранение и развитие культуры Кочковского района Новосибирской области на 2020–2022 годы»;</w:t>
      </w:r>
    </w:p>
    <w:p w14:paraId="3136D945" w14:textId="19915CB8" w:rsidR="00AD1FE2" w:rsidRPr="00BA1178" w:rsidRDefault="00AD1FE2" w:rsidP="005B3B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муниципальной программы «Сохранение и развитие культуры Кочковского района Новосибирской области».</w:t>
      </w:r>
    </w:p>
    <w:p w14:paraId="5A2CFF75" w14:textId="77777777" w:rsidR="0022780E" w:rsidRPr="00BA1178" w:rsidRDefault="005B3B6E" w:rsidP="0022780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При реализации мероприятий по обеспечению максимальной доступности граждан к культурным ценностям и участию в культурной жизни </w:t>
      </w:r>
      <w:r w:rsidR="0022780E" w:rsidRPr="00BA1178">
        <w:rPr>
          <w:rFonts w:ascii="Times New Roman" w:hAnsi="Times New Roman"/>
          <w:color w:val="000000" w:themeColor="text1"/>
          <w:sz w:val="28"/>
          <w:szCs w:val="28"/>
        </w:rPr>
        <w:t>Кочковского района необходимо достигнуть следующих основных результатов:</w:t>
      </w:r>
    </w:p>
    <w:p w14:paraId="37907E7C" w14:textId="10C1F684" w:rsidR="0022780E" w:rsidRPr="00BA1178" w:rsidRDefault="0022780E" w:rsidP="002742A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повышение уровня удовлетворенности населения качеством услуг, предоставляемых учреждениями культуры;</w:t>
      </w:r>
    </w:p>
    <w:p w14:paraId="7C1ACF3C" w14:textId="046FBD62" w:rsidR="0022780E" w:rsidRPr="00BA1178" w:rsidRDefault="0022780E" w:rsidP="002742A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развитие самодеятельного художественного творчества и традиционной культуры;</w:t>
      </w:r>
    </w:p>
    <w:p w14:paraId="4DC104E2" w14:textId="550F7758" w:rsidR="0022780E" w:rsidRPr="00BA1178" w:rsidRDefault="0022780E" w:rsidP="002742A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содержание и развитие учреждений культуры и образования в сфере культуры;</w:t>
      </w:r>
    </w:p>
    <w:p w14:paraId="787E490F" w14:textId="646FE408" w:rsidR="0022780E" w:rsidRPr="00BA1178" w:rsidRDefault="0022780E" w:rsidP="002742A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укрепление гражданского единства многонационального народа, проживающего на территории Кочковского района;</w:t>
      </w:r>
    </w:p>
    <w:p w14:paraId="338BEDB5" w14:textId="2D5C35FB" w:rsidR="0022780E" w:rsidRPr="00BA1178" w:rsidRDefault="0022780E" w:rsidP="002742A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обеспечение современных условий для информационно-библиотечного обслуживания населения;</w:t>
      </w:r>
    </w:p>
    <w:p w14:paraId="458FA417" w14:textId="7F5AAB4B" w:rsidR="0022780E" w:rsidRPr="00BA1178" w:rsidRDefault="0022780E" w:rsidP="002742A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совершенствование музейной деятельности;</w:t>
      </w:r>
    </w:p>
    <w:p w14:paraId="546A52A2" w14:textId="20729E17" w:rsidR="0022780E" w:rsidRPr="00BA1178" w:rsidRDefault="0022780E" w:rsidP="002742A8">
      <w:pPr>
        <w:pStyle w:val="a3"/>
        <w:numPr>
          <w:ilvl w:val="0"/>
          <w:numId w:val="15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>обеспечение качества образования в сфере культуры и искусства, поддержка молодых дарований.</w:t>
      </w:r>
    </w:p>
    <w:p w14:paraId="58889240" w14:textId="77777777" w:rsidR="0022780E" w:rsidRPr="00BA1178" w:rsidRDefault="0022780E" w:rsidP="005B3B6E">
      <w:pPr>
        <w:spacing w:after="0" w:line="240" w:lineRule="auto"/>
        <w:ind w:firstLine="709"/>
        <w:jc w:val="both"/>
      </w:pPr>
    </w:p>
    <w:p w14:paraId="4B37462A" w14:textId="3BB89BBE" w:rsidR="00E2364C" w:rsidRPr="00BA1178" w:rsidRDefault="00E2364C" w:rsidP="002742A8">
      <w:pPr>
        <w:pStyle w:val="3"/>
        <w:keepNext w:val="0"/>
        <w:widowControl w:val="0"/>
        <w:numPr>
          <w:ilvl w:val="1"/>
          <w:numId w:val="11"/>
        </w:numPr>
        <w:rPr>
          <w:iCs/>
          <w:szCs w:val="28"/>
        </w:rPr>
      </w:pPr>
      <w:bookmarkStart w:id="29" w:name="_Toc490581230"/>
      <w:r w:rsidRPr="00BA1178">
        <w:rPr>
          <w:iCs/>
          <w:szCs w:val="28"/>
        </w:rPr>
        <w:t>Молодежная политика</w:t>
      </w:r>
      <w:bookmarkEnd w:id="29"/>
    </w:p>
    <w:p w14:paraId="585241C3" w14:textId="590353DE" w:rsidR="00E2364C" w:rsidRPr="00BA1178" w:rsidRDefault="00E2364C" w:rsidP="00E2364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FB554FF" w14:textId="73DB7006" w:rsidR="00901CB1" w:rsidRPr="00BA1178" w:rsidRDefault="00901CB1" w:rsidP="00901C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Содействие развитию потенциала молодежи в интересах социально-экономического, общественно-политического и культурного развития </w:t>
      </w:r>
      <w:r w:rsidR="0053152E"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района </w:t>
      </w: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в рамках </w:t>
      </w:r>
      <w:r w:rsidR="0053152E" w:rsidRPr="00BA1178"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6E1D6B" w:rsidRPr="00BA1178">
        <w:rPr>
          <w:rFonts w:ascii="Times New Roman" w:hAnsi="Times New Roman"/>
          <w:sz w:val="28"/>
          <w:szCs w:val="28"/>
        </w:rPr>
        <w:t>«Молодежь Кочковского района Новосибирской области на 2020–2022 годы»;</w:t>
      </w:r>
    </w:p>
    <w:p w14:paraId="446578EF" w14:textId="60D16F9B" w:rsidR="006E1D6B" w:rsidRPr="00BA1178" w:rsidRDefault="006E1D6B" w:rsidP="00901C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муниципальной программы «Молодежь Кочковского района Новосибирской области».</w:t>
      </w:r>
    </w:p>
    <w:p w14:paraId="172A5955" w14:textId="609E5AE3" w:rsidR="007B76C5" w:rsidRPr="00BA1178" w:rsidRDefault="0072679B" w:rsidP="00901CB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Развитие </w:t>
      </w:r>
      <w:r w:rsidR="00C23C0A" w:rsidRPr="00BA1178">
        <w:rPr>
          <w:rFonts w:ascii="Times New Roman" w:hAnsi="Times New Roman"/>
          <w:sz w:val="28"/>
          <w:szCs w:val="28"/>
        </w:rPr>
        <w:t>молодежной политики, реализация потенциала молодежи в интересах Кочковского района включает в себя следующие мероприятия:</w:t>
      </w:r>
    </w:p>
    <w:p w14:paraId="36119BD8" w14:textId="20E53623" w:rsidR="00C23C0A" w:rsidRPr="00BA1178" w:rsidRDefault="00C23C0A" w:rsidP="002742A8">
      <w:pPr>
        <w:pStyle w:val="a3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повышение уровня гражданско-патриотического сознания молодежи Кочковского района Новосибирской области посредством проведения акций и конкурсов;</w:t>
      </w:r>
    </w:p>
    <w:p w14:paraId="65A855A1" w14:textId="3CE2502F" w:rsidR="00C23C0A" w:rsidRPr="00BA1178" w:rsidRDefault="00C23C0A" w:rsidP="002742A8">
      <w:pPr>
        <w:pStyle w:val="a3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воспитание уважения к историческому и культурному наследию Кочковского района Новосибирской области посредством проведения акций и конкурсов;</w:t>
      </w:r>
    </w:p>
    <w:p w14:paraId="70B1DF88" w14:textId="4078D33E" w:rsidR="00C23C0A" w:rsidRPr="00BA1178" w:rsidRDefault="00C23C0A" w:rsidP="002742A8">
      <w:pPr>
        <w:pStyle w:val="a3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участие в приоритетных проектах управления молодежной политики министерства региональной политики Новосибирской области, направленных на развитие научного и творческого потенциала молодежи;</w:t>
      </w:r>
    </w:p>
    <w:p w14:paraId="320FD1A0" w14:textId="439AEAC3" w:rsidR="00C23C0A" w:rsidRPr="00BA1178" w:rsidRDefault="00C23C0A" w:rsidP="002742A8">
      <w:pPr>
        <w:pStyle w:val="a3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организация различных семинаров, мастер-классов, конкурсов, фестивалей, акций в целях реализация научного и творческого потенциала молодых людей Кочковского района Новосибирской области;</w:t>
      </w:r>
    </w:p>
    <w:p w14:paraId="38D9F0AC" w14:textId="28238219" w:rsidR="00C23C0A" w:rsidRPr="00BA1178" w:rsidRDefault="00C23C0A" w:rsidP="002742A8">
      <w:pPr>
        <w:pStyle w:val="a3"/>
        <w:widowControl w:val="0"/>
        <w:numPr>
          <w:ilvl w:val="0"/>
          <w:numId w:val="1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пропаганда здорового образа жизни среди молодежи Кочковского района.</w:t>
      </w:r>
    </w:p>
    <w:p w14:paraId="33F65524" w14:textId="77777777" w:rsidR="00C23C0A" w:rsidRPr="00BA1178" w:rsidRDefault="00C23C0A" w:rsidP="00C23C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DD2F46" w14:textId="6C8D6EBD" w:rsidR="00E2364C" w:rsidRPr="00BA1178" w:rsidRDefault="00E2364C" w:rsidP="002742A8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0" w:name="_Toc460227803"/>
      <w:bookmarkStart w:id="31" w:name="_Toc460227948"/>
      <w:bookmarkStart w:id="32" w:name="_Toc490581231"/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Развитие жилищного строительства</w:t>
      </w:r>
      <w:bookmarkEnd w:id="30"/>
      <w:bookmarkEnd w:id="31"/>
      <w:bookmarkEnd w:id="32"/>
    </w:p>
    <w:p w14:paraId="1A1E2D29" w14:textId="77777777" w:rsidR="00987522" w:rsidRPr="00BA1178" w:rsidRDefault="00987522" w:rsidP="0098752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</w:p>
    <w:p w14:paraId="22AF2273" w14:textId="2923534B" w:rsidR="003A4407" w:rsidRPr="00BA1178" w:rsidRDefault="00987522" w:rsidP="00AB77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Мероприятия, направленные на стимулирование развития жилищного строительства, формирование рынка доступного и комфортного жилья, реализуются в рамках </w:t>
      </w:r>
      <w:r w:rsidR="00075E63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муниципальной программы </w:t>
      </w:r>
      <w:r w:rsidR="00C57E64"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«Стимулирование развития жилищного строительства на территории Кочковского района Новосибирской области на 2019 – 2021 годы»; </w:t>
      </w:r>
    </w:p>
    <w:p w14:paraId="4B3F402F" w14:textId="2CA3E8C1" w:rsidR="00C57E64" w:rsidRPr="00BA1178" w:rsidRDefault="00C57E64" w:rsidP="00C57E64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муниципальной программы «Стимулирование развития жилищного строительства на территории Кочковского района Новосибирской».</w:t>
      </w:r>
    </w:p>
    <w:p w14:paraId="21A5EF39" w14:textId="0ACDBBA9" w:rsidR="00AB7787" w:rsidRPr="00BA1178" w:rsidRDefault="00AB7787" w:rsidP="00AB778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Муниципальная программа содержит подпрог</w:t>
      </w:r>
      <w:r w:rsidR="0088574F" w:rsidRPr="00BA1178">
        <w:rPr>
          <w:rFonts w:ascii="Times New Roman" w:hAnsi="Times New Roman"/>
          <w:sz w:val="28"/>
          <w:szCs w:val="28"/>
        </w:rPr>
        <w:t xml:space="preserve">раммы, определяющие направления </w:t>
      </w:r>
      <w:r w:rsidR="007356DA" w:rsidRPr="00BA1178">
        <w:rPr>
          <w:rFonts w:ascii="Times New Roman" w:hAnsi="Times New Roman"/>
          <w:sz w:val="28"/>
          <w:szCs w:val="28"/>
        </w:rPr>
        <w:t>развития жилищного строительства:</w:t>
      </w:r>
    </w:p>
    <w:p w14:paraId="11A4FE6A" w14:textId="1F753D57" w:rsidR="007356DA" w:rsidRPr="00BA1178" w:rsidRDefault="007356DA" w:rsidP="002742A8">
      <w:pPr>
        <w:pStyle w:val="a3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«Обеспечение жильем молодых семей»;</w:t>
      </w:r>
    </w:p>
    <w:p w14:paraId="291BBB70" w14:textId="2BF3D160" w:rsidR="007356DA" w:rsidRPr="00BA1178" w:rsidRDefault="007356DA" w:rsidP="002742A8">
      <w:pPr>
        <w:pStyle w:val="a3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«Жилье для ветеранов и инвалидов»;</w:t>
      </w:r>
    </w:p>
    <w:p w14:paraId="1D33421C" w14:textId="77777777" w:rsidR="00C57E64" w:rsidRPr="00BA1178" w:rsidRDefault="00C57E64" w:rsidP="002742A8">
      <w:pPr>
        <w:pStyle w:val="a3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помещений»;</w:t>
      </w:r>
    </w:p>
    <w:p w14:paraId="43B41A0E" w14:textId="4FC89C26" w:rsidR="007356DA" w:rsidRPr="00BA1178" w:rsidRDefault="00C57E64" w:rsidP="002742A8">
      <w:pPr>
        <w:pStyle w:val="a3"/>
        <w:widowControl w:val="0"/>
        <w:numPr>
          <w:ilvl w:val="0"/>
          <w:numId w:val="1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«Обеспечение жилыми помещениями многодетных малообеспеченных семей»</w:t>
      </w:r>
      <w:r w:rsidR="007356DA" w:rsidRPr="00BA1178">
        <w:rPr>
          <w:rFonts w:ascii="Times New Roman" w:hAnsi="Times New Roman"/>
          <w:sz w:val="28"/>
          <w:szCs w:val="28"/>
        </w:rPr>
        <w:t>.</w:t>
      </w:r>
    </w:p>
    <w:p w14:paraId="049F536B" w14:textId="43445CAA" w:rsidR="00301CD4" w:rsidRPr="00BA1178" w:rsidRDefault="00301CD4" w:rsidP="00301CD4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lastRenderedPageBreak/>
        <w:t>Кроме этого, на повышение доступности жилья для молодых специалистов направлены мероприятия муниципальной программы «</w:t>
      </w:r>
      <w:r w:rsidR="00C57E64" w:rsidRPr="00BA1178">
        <w:rPr>
          <w:rFonts w:ascii="Times New Roman" w:hAnsi="Times New Roman"/>
          <w:sz w:val="28"/>
          <w:szCs w:val="28"/>
        </w:rPr>
        <w:t>Комплексное развитие сельских территорий в Кочковском районе Новосибирской области на 2020-2022 годы»;</w:t>
      </w:r>
    </w:p>
    <w:p w14:paraId="4C2165CF" w14:textId="30A3ACCB" w:rsidR="00C57E64" w:rsidRPr="00BA1178" w:rsidRDefault="00C57E64" w:rsidP="00301CD4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муниципальной программы «Комплексное развитие сельских территорий в Кочковском районе Новосибирской области»</w:t>
      </w:r>
    </w:p>
    <w:p w14:paraId="295EB4C3" w14:textId="77777777" w:rsidR="00A264A8" w:rsidRPr="00BA1178" w:rsidRDefault="00A264A8" w:rsidP="00A264A8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Основными направлениями деятельности определены:</w:t>
      </w:r>
    </w:p>
    <w:p w14:paraId="365BFE55" w14:textId="677AE3FD" w:rsidR="001C5C45" w:rsidRPr="00BA1178" w:rsidRDefault="00A264A8" w:rsidP="002742A8">
      <w:pPr>
        <w:pStyle w:val="a3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содействие в предоставлении молодым семьям социальных выплат на приобретение жилья </w:t>
      </w:r>
      <w:proofErr w:type="spellStart"/>
      <w:r w:rsidRPr="00BA1178">
        <w:rPr>
          <w:rFonts w:ascii="Times New Roman" w:hAnsi="Times New Roman"/>
          <w:sz w:val="28"/>
          <w:szCs w:val="28"/>
        </w:rPr>
        <w:t>экономкласса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или строительство индивидуального жилого дома </w:t>
      </w:r>
      <w:proofErr w:type="spellStart"/>
      <w:r w:rsidRPr="00BA1178">
        <w:rPr>
          <w:rFonts w:ascii="Times New Roman" w:hAnsi="Times New Roman"/>
          <w:sz w:val="28"/>
          <w:szCs w:val="28"/>
        </w:rPr>
        <w:t>экономкласса</w:t>
      </w:r>
      <w:proofErr w:type="spellEnd"/>
      <w:r w:rsidRPr="00BA1178">
        <w:rPr>
          <w:rFonts w:ascii="Times New Roman" w:hAnsi="Times New Roman"/>
          <w:sz w:val="28"/>
          <w:szCs w:val="28"/>
        </w:rPr>
        <w:t>;</w:t>
      </w:r>
    </w:p>
    <w:p w14:paraId="70894D7B" w14:textId="5BA21DEE" w:rsidR="00A264A8" w:rsidRPr="00BA1178" w:rsidRDefault="00A264A8" w:rsidP="002742A8">
      <w:pPr>
        <w:pStyle w:val="a3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приобретение жилых помещений для лиц из числа детей-сирот и детей, оставшихся без попечения родителей, за счет средств федерального бюджета и областных субвенций;</w:t>
      </w:r>
    </w:p>
    <w:p w14:paraId="14A09043" w14:textId="77777777" w:rsidR="00575006" w:rsidRPr="00BA1178" w:rsidRDefault="00A264A8" w:rsidP="002742A8">
      <w:pPr>
        <w:pStyle w:val="a3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содействие в обеспечении ветеранов ВОВ, вдов ветеранов ВОВ и инвалидов жилищными</w:t>
      </w:r>
      <w:r w:rsidR="0034674B" w:rsidRPr="00BA1178">
        <w:rPr>
          <w:rFonts w:ascii="Times New Roman" w:hAnsi="Times New Roman"/>
          <w:sz w:val="28"/>
          <w:szCs w:val="28"/>
        </w:rPr>
        <w:t xml:space="preserve"> условиями</w:t>
      </w:r>
      <w:r w:rsidR="00575006" w:rsidRPr="00BA1178">
        <w:rPr>
          <w:rFonts w:ascii="Times New Roman" w:hAnsi="Times New Roman"/>
          <w:sz w:val="28"/>
          <w:szCs w:val="28"/>
        </w:rPr>
        <w:t>;</w:t>
      </w:r>
    </w:p>
    <w:p w14:paraId="756320A1" w14:textId="4D5203D3" w:rsidR="00A264A8" w:rsidRPr="00BA1178" w:rsidRDefault="005C498B" w:rsidP="002742A8">
      <w:pPr>
        <w:pStyle w:val="a3"/>
        <w:widowControl w:val="0"/>
        <w:numPr>
          <w:ilvl w:val="0"/>
          <w:numId w:val="18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содействие в обеспечении</w:t>
      </w:r>
      <w:r w:rsidR="00575006" w:rsidRPr="00BA1178">
        <w:rPr>
          <w:rFonts w:ascii="Times New Roman" w:hAnsi="Times New Roman"/>
          <w:sz w:val="28"/>
          <w:szCs w:val="28"/>
        </w:rPr>
        <w:t xml:space="preserve"> жилыми помещениями многодетных малообеспеченных семей</w:t>
      </w:r>
      <w:r w:rsidR="0034674B" w:rsidRPr="00BA1178">
        <w:rPr>
          <w:rFonts w:ascii="Times New Roman" w:hAnsi="Times New Roman"/>
          <w:sz w:val="28"/>
          <w:szCs w:val="28"/>
        </w:rPr>
        <w:t>.</w:t>
      </w:r>
    </w:p>
    <w:p w14:paraId="35E9AF5E" w14:textId="77777777" w:rsidR="00A264A8" w:rsidRPr="00BA1178" w:rsidRDefault="00A264A8" w:rsidP="00A264A8">
      <w:pPr>
        <w:pStyle w:val="a3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9C705F8" w14:textId="667E4C44" w:rsidR="00E2364C" w:rsidRPr="00BA1178" w:rsidRDefault="00E2364C" w:rsidP="002742A8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3" w:name="_Toc490581232"/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Обеспечение безопасности жизнедеятельности</w:t>
      </w:r>
      <w:bookmarkEnd w:id="33"/>
    </w:p>
    <w:p w14:paraId="10CAD9C5" w14:textId="16BE0200" w:rsidR="00E2364C" w:rsidRPr="00BA1178" w:rsidRDefault="00E2364C" w:rsidP="00E50E9F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0CE9663" w14:textId="6FFF85E8" w:rsidR="00BA2657" w:rsidRPr="00BA1178" w:rsidRDefault="00BA2657" w:rsidP="00BA265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>Для обеспечения безопасных условий проживания граждан на территории Кочковского района Новосибирской области реализуются мероприятия следующих муниципальных программ:</w:t>
      </w:r>
    </w:p>
    <w:p w14:paraId="3C0358AE" w14:textId="6F11A462" w:rsidR="00BA2657" w:rsidRPr="00BA1178" w:rsidRDefault="00BA2657" w:rsidP="002742A8">
      <w:pPr>
        <w:pStyle w:val="11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3B68AB" w:rsidRPr="00BA1178">
        <w:rPr>
          <w:rFonts w:ascii="Times New Roman" w:hAnsi="Times New Roman"/>
          <w:bCs/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 в Кочковском районе </w:t>
      </w:r>
      <w:r w:rsidR="003B68AB" w:rsidRPr="00BA1178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="003B68AB" w:rsidRPr="00BA1178">
        <w:rPr>
          <w:rFonts w:ascii="Times New Roman" w:hAnsi="Times New Roman"/>
          <w:bCs/>
          <w:sz w:val="28"/>
          <w:szCs w:val="28"/>
        </w:rPr>
        <w:t>на период с 2019 по 2021 годы»</w:t>
      </w:r>
      <w:r w:rsidRPr="00BA1178">
        <w:rPr>
          <w:rFonts w:ascii="Times New Roman" w:hAnsi="Times New Roman"/>
          <w:sz w:val="28"/>
          <w:szCs w:val="28"/>
        </w:rPr>
        <w:t>;</w:t>
      </w:r>
    </w:p>
    <w:p w14:paraId="649D0F22" w14:textId="2DB29B14" w:rsidR="00BA2657" w:rsidRPr="00BA1178" w:rsidRDefault="00BA2657" w:rsidP="002742A8">
      <w:pPr>
        <w:pStyle w:val="11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муниципальная программа «Противодействие экстремизму и профилактика терроризма на территории Кочковского района Новосибирской области 201</w:t>
      </w:r>
      <w:r w:rsidR="003B68AB" w:rsidRPr="00BA1178">
        <w:rPr>
          <w:rFonts w:ascii="Times New Roman" w:hAnsi="Times New Roman"/>
          <w:sz w:val="28"/>
          <w:szCs w:val="28"/>
        </w:rPr>
        <w:t>9</w:t>
      </w:r>
      <w:r w:rsidRPr="00BA1178">
        <w:rPr>
          <w:rFonts w:ascii="Times New Roman" w:hAnsi="Times New Roman"/>
          <w:sz w:val="28"/>
          <w:szCs w:val="28"/>
        </w:rPr>
        <w:t>-20</w:t>
      </w:r>
      <w:r w:rsidR="003B68AB" w:rsidRPr="00BA1178">
        <w:rPr>
          <w:rFonts w:ascii="Times New Roman" w:hAnsi="Times New Roman"/>
          <w:sz w:val="28"/>
          <w:szCs w:val="28"/>
        </w:rPr>
        <w:t>2</w:t>
      </w:r>
      <w:r w:rsidRPr="00BA1178">
        <w:rPr>
          <w:rFonts w:ascii="Times New Roman" w:hAnsi="Times New Roman"/>
          <w:sz w:val="28"/>
          <w:szCs w:val="28"/>
        </w:rPr>
        <w:t>1 годы»;</w:t>
      </w:r>
    </w:p>
    <w:p w14:paraId="1E3C6F18" w14:textId="7946123C" w:rsidR="00BA2657" w:rsidRPr="00BA1178" w:rsidRDefault="00BA2657" w:rsidP="002742A8">
      <w:pPr>
        <w:pStyle w:val="11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муниципальная программа «Комплексные меры противодействия злоупотреблению наркотиками и их незаконному обороту в Кочковском районе Новосибир</w:t>
      </w:r>
      <w:r w:rsidR="00ED7837" w:rsidRPr="00BA1178">
        <w:rPr>
          <w:rFonts w:ascii="Times New Roman" w:hAnsi="Times New Roman"/>
          <w:sz w:val="28"/>
          <w:szCs w:val="28"/>
        </w:rPr>
        <w:t>ской области на 201</w:t>
      </w:r>
      <w:r w:rsidR="003B68AB" w:rsidRPr="00BA1178">
        <w:rPr>
          <w:rFonts w:ascii="Times New Roman" w:hAnsi="Times New Roman"/>
          <w:sz w:val="28"/>
          <w:szCs w:val="28"/>
        </w:rPr>
        <w:t>9</w:t>
      </w:r>
      <w:r w:rsidR="00ED7837" w:rsidRPr="00BA1178">
        <w:rPr>
          <w:rFonts w:ascii="Times New Roman" w:hAnsi="Times New Roman"/>
          <w:sz w:val="28"/>
          <w:szCs w:val="28"/>
        </w:rPr>
        <w:t>-20</w:t>
      </w:r>
      <w:r w:rsidR="003B68AB" w:rsidRPr="00BA1178">
        <w:rPr>
          <w:rFonts w:ascii="Times New Roman" w:hAnsi="Times New Roman"/>
          <w:sz w:val="28"/>
          <w:szCs w:val="28"/>
        </w:rPr>
        <w:t>2</w:t>
      </w:r>
      <w:r w:rsidR="00ED7837" w:rsidRPr="00BA1178">
        <w:rPr>
          <w:rFonts w:ascii="Times New Roman" w:hAnsi="Times New Roman"/>
          <w:sz w:val="28"/>
          <w:szCs w:val="28"/>
        </w:rPr>
        <w:t>1</w:t>
      </w:r>
      <w:r w:rsidR="003B68AB" w:rsidRPr="00BA1178">
        <w:rPr>
          <w:rFonts w:ascii="Times New Roman" w:hAnsi="Times New Roman"/>
          <w:sz w:val="28"/>
          <w:szCs w:val="28"/>
        </w:rPr>
        <w:t xml:space="preserve"> годы»;</w:t>
      </w:r>
    </w:p>
    <w:p w14:paraId="13D05EFF" w14:textId="5BEB5CA1" w:rsidR="003B68AB" w:rsidRPr="00BA1178" w:rsidRDefault="003B68AB" w:rsidP="003B68AB">
      <w:pPr>
        <w:pStyle w:val="11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BA1178">
        <w:rPr>
          <w:rFonts w:ascii="Times New Roman" w:hAnsi="Times New Roman"/>
          <w:bCs/>
          <w:sz w:val="28"/>
          <w:szCs w:val="28"/>
        </w:rPr>
        <w:t xml:space="preserve">«Снижение рисков и смягчение последствий чрезвычайных ситуаций природного и техногенного характера в Кочковском районе </w:t>
      </w:r>
      <w:r w:rsidRPr="00BA1178">
        <w:rPr>
          <w:rFonts w:ascii="Times New Roman" w:hAnsi="Times New Roman"/>
          <w:sz w:val="28"/>
          <w:szCs w:val="28"/>
        </w:rPr>
        <w:t>Новосибирской области</w:t>
      </w:r>
      <w:r w:rsidRPr="00BA1178">
        <w:rPr>
          <w:rFonts w:ascii="Times New Roman" w:hAnsi="Times New Roman"/>
          <w:bCs/>
          <w:sz w:val="28"/>
          <w:szCs w:val="28"/>
        </w:rPr>
        <w:t>»</w:t>
      </w:r>
      <w:r w:rsidRPr="00BA1178">
        <w:rPr>
          <w:rFonts w:ascii="Times New Roman" w:hAnsi="Times New Roman"/>
          <w:sz w:val="28"/>
          <w:szCs w:val="28"/>
        </w:rPr>
        <w:t>;</w:t>
      </w:r>
    </w:p>
    <w:p w14:paraId="3BD9143C" w14:textId="6F4D6F51" w:rsidR="003B68AB" w:rsidRPr="00BA1178" w:rsidRDefault="003B68AB" w:rsidP="003B68AB">
      <w:pPr>
        <w:pStyle w:val="11"/>
        <w:numPr>
          <w:ilvl w:val="0"/>
          <w:numId w:val="19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муниципальная программа «Противодействие экстремизму и профилактика терроризма на территории Кочковского района Новосибирской области»;</w:t>
      </w:r>
    </w:p>
    <w:p w14:paraId="1036726C" w14:textId="396E5E96" w:rsidR="003B68AB" w:rsidRPr="00BA1178" w:rsidRDefault="003B68AB" w:rsidP="003B68AB">
      <w:pPr>
        <w:pStyle w:val="11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муниципальная программа «Комплексные меры противодействия злоупотреблению наркотиками и их незаконному обороту в Кочковском районе Новосибирской области».</w:t>
      </w:r>
    </w:p>
    <w:p w14:paraId="2A352558" w14:textId="4406FCDD" w:rsidR="00ED7837" w:rsidRPr="00BA1178" w:rsidRDefault="00ED7837" w:rsidP="00ED783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Проведение мероприятий по обеспечению безопасности жизнедеятельности граждан, проживающих на территории Кочковского района, будет направлено </w:t>
      </w:r>
      <w:r w:rsidR="00772C6D" w:rsidRPr="00BA1178">
        <w:rPr>
          <w:rFonts w:ascii="Times New Roman" w:hAnsi="Times New Roman"/>
          <w:sz w:val="28"/>
          <w:szCs w:val="28"/>
        </w:rPr>
        <w:t>выполнение следующих задач:</w:t>
      </w:r>
    </w:p>
    <w:p w14:paraId="14D8E626" w14:textId="7BA9552A" w:rsidR="00ED7837" w:rsidRPr="00BA1178" w:rsidRDefault="00ED7837" w:rsidP="002742A8">
      <w:pPr>
        <w:pStyle w:val="11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lastRenderedPageBreak/>
        <w:t>совершенствование организации органов управления и сил ликвидации чрезвычайных ситуаций и гражданской обороны;</w:t>
      </w:r>
    </w:p>
    <w:p w14:paraId="6001FEE5" w14:textId="77777777" w:rsidR="00ED7837" w:rsidRPr="00BA1178" w:rsidRDefault="00ED7837" w:rsidP="002742A8">
      <w:pPr>
        <w:pStyle w:val="11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развитие системы информирования и оповещения населения Кочковского района Новосибирской области;</w:t>
      </w:r>
    </w:p>
    <w:p w14:paraId="479C6EC8" w14:textId="77777777" w:rsidR="00ED7837" w:rsidRPr="00BA1178" w:rsidRDefault="00ED7837" w:rsidP="002742A8">
      <w:pPr>
        <w:pStyle w:val="11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содержание в готовности необходимых средств защиты населения;</w:t>
      </w:r>
    </w:p>
    <w:p w14:paraId="5752D575" w14:textId="77777777" w:rsidR="00ED7837" w:rsidRPr="00BA1178" w:rsidRDefault="00ED7837" w:rsidP="002742A8">
      <w:pPr>
        <w:pStyle w:val="11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совершенствование системы подготовки руководящего состава и населения в области предупреждения и ликвидации ЧС.</w:t>
      </w:r>
    </w:p>
    <w:p w14:paraId="76E8FA20" w14:textId="14D9D297" w:rsidR="00BA2657" w:rsidRPr="00BA1178" w:rsidRDefault="00ED7837" w:rsidP="002742A8">
      <w:pPr>
        <w:pStyle w:val="11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проведение профилактических мероприятий по предупреждению распространения наркомании и связанных с ней правонарушений</w:t>
      </w:r>
    </w:p>
    <w:p w14:paraId="158A911E" w14:textId="77777777" w:rsidR="00ED7837" w:rsidRPr="00BA1178" w:rsidRDefault="00ED7837" w:rsidP="002742A8">
      <w:pPr>
        <w:pStyle w:val="11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формирование в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</w:p>
    <w:p w14:paraId="7FEDF4A6" w14:textId="77777777" w:rsidR="00ED7837" w:rsidRPr="00BA1178" w:rsidRDefault="00ED7837" w:rsidP="002742A8">
      <w:pPr>
        <w:pStyle w:val="11"/>
        <w:numPr>
          <w:ilvl w:val="0"/>
          <w:numId w:val="20"/>
        </w:numPr>
        <w:spacing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14:paraId="0370B2DE" w14:textId="77777777" w:rsidR="00ED7837" w:rsidRPr="00BA1178" w:rsidRDefault="00ED7837" w:rsidP="00BA2657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05CA387" w14:textId="528C312A" w:rsidR="00E2364C" w:rsidRPr="00BA1178" w:rsidRDefault="00E2364C" w:rsidP="002742A8">
      <w:pPr>
        <w:pStyle w:val="a3"/>
        <w:numPr>
          <w:ilvl w:val="1"/>
          <w:numId w:val="11"/>
        </w:num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bookmarkStart w:id="34" w:name="_Toc490581233"/>
      <w:r w:rsidRPr="00BA117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Охрана окружающей среды и природных ресурсов</w:t>
      </w:r>
      <w:bookmarkEnd w:id="34"/>
    </w:p>
    <w:p w14:paraId="50047346" w14:textId="77777777" w:rsidR="00D561F0" w:rsidRPr="00BA1178" w:rsidRDefault="00D561F0" w:rsidP="00D561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1BB6A5" w14:textId="77777777" w:rsidR="00F219B2" w:rsidRPr="00BA1178" w:rsidRDefault="00D561F0" w:rsidP="00D561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обеспечения экологической безопасности населения, сохранения природных экосистем и биологического разнообразия на территории Кочковского района Новосибирской области в рамках реализации муниципальной программы </w:t>
      </w:r>
      <w:r w:rsidR="00F219B2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>«Обращение с отходами производства и потребления на территории Кочковского района Новосибирской области на 2020–2022 годы»;</w:t>
      </w:r>
    </w:p>
    <w:p w14:paraId="6CFA3447" w14:textId="14ACFE9D" w:rsidR="00E2364C" w:rsidRPr="00BA1178" w:rsidRDefault="00F219B2" w:rsidP="00D561F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«Обращение с отходами производства и потребления на территории Кочковского района Новосибирской области </w:t>
      </w:r>
      <w:r w:rsidR="00D561F0" w:rsidRPr="00BA1178">
        <w:rPr>
          <w:rFonts w:ascii="Times New Roman" w:hAnsi="Times New Roman"/>
          <w:sz w:val="28"/>
          <w:szCs w:val="28"/>
        </w:rPr>
        <w:t>будут выполняться следующие</w:t>
      </w:r>
      <w:r w:rsidR="00D561F0" w:rsidRPr="00BA11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мероприятия:</w:t>
      </w:r>
    </w:p>
    <w:p w14:paraId="2E549D9F" w14:textId="26DD5F65" w:rsidR="00D561F0" w:rsidRPr="00BA1178" w:rsidRDefault="00F219B2" w:rsidP="002742A8">
      <w:pPr>
        <w:pStyle w:val="ConsPlusNormal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178">
        <w:rPr>
          <w:rFonts w:ascii="Times New Roman" w:hAnsi="Times New Roman" w:cs="Times New Roman"/>
          <w:sz w:val="28"/>
          <w:szCs w:val="28"/>
        </w:rPr>
        <w:t>обеспечение населенных пунктов площадками для сбора ТКО</w:t>
      </w:r>
      <w:r w:rsidR="00D561F0" w:rsidRPr="00BA1178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5A167B5" w14:textId="4570FB11" w:rsidR="005C086B" w:rsidRPr="00BA1178" w:rsidRDefault="005C086B" w:rsidP="002742A8">
      <w:pPr>
        <w:pStyle w:val="ConsPlusNormal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178">
        <w:rPr>
          <w:rFonts w:ascii="Times New Roman" w:hAnsi="Times New Roman" w:cs="Times New Roman"/>
          <w:sz w:val="28"/>
          <w:szCs w:val="28"/>
        </w:rPr>
        <w:t>повышение культуры обращения с ТКО;</w:t>
      </w:r>
    </w:p>
    <w:p w14:paraId="3C900973" w14:textId="32B1D375" w:rsidR="00D561F0" w:rsidRPr="00BA1178" w:rsidRDefault="00D561F0" w:rsidP="002742A8">
      <w:pPr>
        <w:pStyle w:val="ConsPlusNormal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178">
        <w:rPr>
          <w:rFonts w:ascii="Times New Roman" w:hAnsi="Times New Roman" w:cs="Times New Roman"/>
          <w:sz w:val="28"/>
          <w:szCs w:val="28"/>
        </w:rPr>
        <w:t>ликвидация несанкционированных свалок, рекультивация территорий, деградировавших в результате размещения отходов;</w:t>
      </w:r>
    </w:p>
    <w:p w14:paraId="59FE8B6B" w14:textId="78802462" w:rsidR="00D561F0" w:rsidRPr="00BA1178" w:rsidRDefault="00D561F0" w:rsidP="002742A8">
      <w:pPr>
        <w:pStyle w:val="ConsPlusNormal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178">
        <w:rPr>
          <w:rFonts w:ascii="Times New Roman" w:hAnsi="Times New Roman" w:cs="Times New Roman"/>
          <w:sz w:val="28"/>
          <w:szCs w:val="28"/>
        </w:rPr>
        <w:t>мероприятия по оказанию помощи диким животным;</w:t>
      </w:r>
    </w:p>
    <w:p w14:paraId="447338C7" w14:textId="2A5FD53F" w:rsidR="00D561F0" w:rsidRPr="00BA1178" w:rsidRDefault="00D561F0" w:rsidP="002742A8">
      <w:pPr>
        <w:pStyle w:val="ConsPlusNormal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1178">
        <w:rPr>
          <w:rFonts w:ascii="Times New Roman" w:hAnsi="Times New Roman" w:cs="Times New Roman"/>
          <w:sz w:val="28"/>
          <w:szCs w:val="28"/>
        </w:rPr>
        <w:t>проведение экологических акций и других мероприятий, направленных на защиту окружающей среды.</w:t>
      </w:r>
    </w:p>
    <w:p w14:paraId="19925C79" w14:textId="51CD5D71" w:rsidR="00E2364C" w:rsidRPr="00BA1178" w:rsidRDefault="00E2364C" w:rsidP="00E2364C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66E7808" w14:textId="130114FE" w:rsidR="00E2364C" w:rsidRPr="00BA1178" w:rsidRDefault="00E2364C" w:rsidP="002742A8">
      <w:pPr>
        <w:pStyle w:val="a3"/>
        <w:numPr>
          <w:ilvl w:val="0"/>
          <w:numId w:val="11"/>
        </w:numPr>
        <w:spacing w:after="0"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35" w:name="_Toc460227806"/>
      <w:bookmarkStart w:id="36" w:name="_Toc490581234"/>
      <w:r w:rsidRPr="00BA1178">
        <w:rPr>
          <w:rFonts w:ascii="Times New Roman" w:hAnsi="Times New Roman"/>
          <w:sz w:val="28"/>
          <w:szCs w:val="28"/>
          <w:lang w:eastAsia="ru-RU"/>
        </w:rPr>
        <w:t>Формирование конкурентоспособной экономики</w:t>
      </w:r>
      <w:bookmarkEnd w:id="35"/>
      <w:bookmarkEnd w:id="36"/>
    </w:p>
    <w:p w14:paraId="56904087" w14:textId="77777777" w:rsidR="00B15F37" w:rsidRPr="00BA1178" w:rsidRDefault="00B15F37" w:rsidP="00A34C12">
      <w:pPr>
        <w:pStyle w:val="a3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37" w:name="_Toc459803398"/>
      <w:bookmarkStart w:id="38" w:name="_Toc460227809"/>
      <w:bookmarkStart w:id="39" w:name="_Toc490581237"/>
    </w:p>
    <w:p w14:paraId="1831BA85" w14:textId="0A5C7F95" w:rsidR="00B15F37" w:rsidRPr="00BA1178" w:rsidRDefault="00B15F37" w:rsidP="002742A8">
      <w:pPr>
        <w:pStyle w:val="a3"/>
        <w:numPr>
          <w:ilvl w:val="1"/>
          <w:numId w:val="22"/>
        </w:numPr>
        <w:spacing w:after="0"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Агропромышленный комплекс</w:t>
      </w:r>
      <w:bookmarkEnd w:id="37"/>
      <w:bookmarkEnd w:id="38"/>
      <w:bookmarkEnd w:id="39"/>
    </w:p>
    <w:p w14:paraId="6E75B50D" w14:textId="77777777" w:rsidR="00B15F37" w:rsidRPr="00BA1178" w:rsidRDefault="00B15F37" w:rsidP="00A34C12">
      <w:pPr>
        <w:pStyle w:val="a3"/>
        <w:spacing w:after="0" w:line="240" w:lineRule="auto"/>
        <w:ind w:left="709"/>
        <w:rPr>
          <w:rFonts w:ascii="Times New Roman" w:hAnsi="Times New Roman"/>
          <w:sz w:val="28"/>
          <w:szCs w:val="28"/>
          <w:lang w:eastAsia="ru-RU"/>
        </w:rPr>
      </w:pPr>
    </w:p>
    <w:p w14:paraId="2F2BE5BE" w14:textId="2D434F2E" w:rsidR="00797B9A" w:rsidRPr="00BA1178" w:rsidRDefault="00797B9A" w:rsidP="00797B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BA1178">
        <w:rPr>
          <w:rFonts w:ascii="Times New Roman" w:hAnsi="Times New Roman"/>
          <w:bCs/>
          <w:sz w:val="28"/>
          <w:szCs w:val="28"/>
        </w:rPr>
        <w:t xml:space="preserve">В целях повышения эффективности использования земельных ресурсов, формирования условий для комплексного развития производства сельскохозяйственной продукции на современной технологической основе и продвижения продукции предприятий Кочковского района на областные и </w:t>
      </w:r>
      <w:r w:rsidRPr="00BA1178">
        <w:rPr>
          <w:rFonts w:ascii="Times New Roman" w:hAnsi="Times New Roman"/>
          <w:bCs/>
          <w:sz w:val="28"/>
          <w:szCs w:val="28"/>
        </w:rPr>
        <w:lastRenderedPageBreak/>
        <w:t>внешние рынки, способствующих росту объемов производства продукции сельского хозяйства, а также ее конкурентоспособности, реализуются следующие программы:</w:t>
      </w:r>
    </w:p>
    <w:p w14:paraId="565FCB73" w14:textId="376256A1" w:rsidR="0092293C" w:rsidRPr="00BA1178" w:rsidRDefault="0092293C" w:rsidP="0092293C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Муниципальная программа «</w:t>
      </w:r>
      <w:r w:rsidR="00B63F4F" w:rsidRPr="00BA1178">
        <w:rPr>
          <w:rFonts w:ascii="Times New Roman" w:hAnsi="Times New Roman"/>
          <w:sz w:val="28"/>
          <w:szCs w:val="28"/>
        </w:rPr>
        <w:t>«Развитие сельского хозяйства и регулирование рынков сельскохозяйственной продукции, сырья и продовольствия в Кочковском районе</w:t>
      </w:r>
      <w:r w:rsidRPr="00BA1178">
        <w:rPr>
          <w:rFonts w:ascii="Times New Roman" w:hAnsi="Times New Roman"/>
          <w:sz w:val="28"/>
          <w:szCs w:val="28"/>
        </w:rPr>
        <w:t>»;</w:t>
      </w:r>
    </w:p>
    <w:p w14:paraId="5C2FD5C3" w14:textId="0E45252A" w:rsidR="00881681" w:rsidRPr="00BA1178" w:rsidRDefault="00B63F4F" w:rsidP="00881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  <w:u w:val="single"/>
        </w:rPr>
        <w:t>Цель</w:t>
      </w:r>
      <w:r w:rsidR="00881681" w:rsidRPr="00BA1178">
        <w:rPr>
          <w:rFonts w:ascii="Times New Roman" w:hAnsi="Times New Roman"/>
          <w:sz w:val="28"/>
          <w:szCs w:val="28"/>
          <w:u w:val="single"/>
        </w:rPr>
        <w:t xml:space="preserve"> 1:</w:t>
      </w:r>
      <w:r w:rsidR="00881681" w:rsidRPr="00BA1178">
        <w:rPr>
          <w:rFonts w:ascii="Times New Roman" w:hAnsi="Times New Roman"/>
          <w:sz w:val="28"/>
          <w:szCs w:val="28"/>
        </w:rPr>
        <w:t xml:space="preserve"> </w:t>
      </w:r>
      <w:r w:rsidRPr="00BA1178">
        <w:rPr>
          <w:rFonts w:ascii="Times New Roman" w:hAnsi="Times New Roman"/>
          <w:sz w:val="28"/>
          <w:szCs w:val="28"/>
        </w:rPr>
        <w:t>Обеспечение населения района безопасной сельскохозяйственной продукцией и продовольствием</w:t>
      </w:r>
      <w:r w:rsidR="00881681" w:rsidRPr="00BA1178">
        <w:rPr>
          <w:rFonts w:ascii="Times New Roman" w:hAnsi="Times New Roman"/>
          <w:sz w:val="28"/>
          <w:szCs w:val="28"/>
        </w:rPr>
        <w:t>.</w:t>
      </w:r>
    </w:p>
    <w:p w14:paraId="322877E0" w14:textId="77777777" w:rsidR="00881681" w:rsidRPr="00BA1178" w:rsidRDefault="00881681" w:rsidP="00881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  <w:u w:val="single"/>
        </w:rPr>
        <w:t>Направления деятельности:</w:t>
      </w:r>
      <w:r w:rsidRPr="00BA1178">
        <w:rPr>
          <w:rFonts w:ascii="Times New Roman" w:hAnsi="Times New Roman"/>
          <w:sz w:val="28"/>
          <w:szCs w:val="28"/>
        </w:rPr>
        <w:t xml:space="preserve"> </w:t>
      </w:r>
    </w:p>
    <w:p w14:paraId="558BA4A4" w14:textId="1B04CFB7" w:rsidR="00881681" w:rsidRPr="00BA1178" w:rsidRDefault="00B63F4F" w:rsidP="002742A8">
      <w:pPr>
        <w:numPr>
          <w:ilvl w:val="0"/>
          <w:numId w:val="23"/>
        </w:numPr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Создание условий для сохранения и восстановления плодородия почв, стимулирование эффективного использования земель сельскохозяйственного назначения</w:t>
      </w:r>
      <w:r w:rsidR="00881681" w:rsidRPr="00BA1178">
        <w:rPr>
          <w:rFonts w:ascii="Times New Roman" w:hAnsi="Times New Roman"/>
          <w:sz w:val="28"/>
          <w:szCs w:val="28"/>
        </w:rPr>
        <w:t>;</w:t>
      </w:r>
    </w:p>
    <w:p w14:paraId="6938005E" w14:textId="5B7D8421" w:rsidR="00881681" w:rsidRPr="00BA1178" w:rsidRDefault="00B63F4F" w:rsidP="002742A8">
      <w:pPr>
        <w:numPr>
          <w:ilvl w:val="0"/>
          <w:numId w:val="23"/>
        </w:numPr>
        <w:spacing w:after="0" w:line="240" w:lineRule="auto"/>
        <w:ind w:left="0" w:hanging="11"/>
        <w:contextualSpacing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Стимулирование роста производства основных видов сельскохозяйственной продукции, производства пищевых продуктов</w:t>
      </w:r>
      <w:r w:rsidR="00881681" w:rsidRPr="00BA1178">
        <w:rPr>
          <w:rFonts w:ascii="Times New Roman" w:hAnsi="Times New Roman"/>
          <w:sz w:val="28"/>
          <w:szCs w:val="28"/>
        </w:rPr>
        <w:t>;</w:t>
      </w:r>
    </w:p>
    <w:p w14:paraId="13623060" w14:textId="63AD74DE" w:rsidR="00881681" w:rsidRPr="00BA1178" w:rsidRDefault="00B63F4F" w:rsidP="00B63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="00881681" w:rsidRPr="00BA1178">
        <w:rPr>
          <w:rFonts w:ascii="Times New Roman" w:hAnsi="Times New Roman"/>
          <w:sz w:val="28"/>
          <w:szCs w:val="28"/>
          <w:u w:val="single"/>
          <w:lang w:eastAsia="ru-RU"/>
        </w:rPr>
        <w:t xml:space="preserve"> 2:</w:t>
      </w:r>
      <w:r w:rsidR="00881681"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178">
        <w:rPr>
          <w:rFonts w:ascii="Times New Roman" w:hAnsi="Times New Roman"/>
          <w:sz w:val="28"/>
          <w:szCs w:val="28"/>
          <w:lang w:eastAsia="ru-RU"/>
        </w:rPr>
        <w:t>Повышение конкурентоспособности сельскохозяйственной продукции на внутреннем рынке на основе обеспечения финансовой устойчивости товаропроизводителей АПК</w:t>
      </w:r>
      <w:r w:rsidR="00881681" w:rsidRPr="00BA1178">
        <w:rPr>
          <w:rFonts w:ascii="Times New Roman" w:hAnsi="Times New Roman"/>
          <w:sz w:val="28"/>
          <w:szCs w:val="28"/>
          <w:lang w:eastAsia="ru-RU"/>
        </w:rPr>
        <w:t>.</w:t>
      </w:r>
    </w:p>
    <w:p w14:paraId="38E69988" w14:textId="77777777" w:rsidR="00881681" w:rsidRPr="00BA1178" w:rsidRDefault="00881681" w:rsidP="0088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u w:val="single"/>
          <w:lang w:eastAsia="ru-RU"/>
        </w:rPr>
        <w:t>Направления деятельности: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19CDB44" w14:textId="35BFE82A" w:rsidR="00881681" w:rsidRPr="00BA1178" w:rsidRDefault="00B63F4F" w:rsidP="002742A8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Повышение уровня рентабельности в сельском хозяйстве для обеспечения его устойчивого развития</w:t>
      </w:r>
      <w:r w:rsidR="00881681" w:rsidRPr="00BA1178">
        <w:rPr>
          <w:rFonts w:ascii="Times New Roman" w:hAnsi="Times New Roman"/>
          <w:sz w:val="28"/>
          <w:szCs w:val="28"/>
          <w:lang w:eastAsia="ru-RU"/>
        </w:rPr>
        <w:t>;</w:t>
      </w:r>
    </w:p>
    <w:p w14:paraId="5AAB6323" w14:textId="48F9D024" w:rsidR="00B63F4F" w:rsidRPr="00BA1178" w:rsidRDefault="00B63F4F" w:rsidP="002742A8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Поддержка малых форм хозяйствования.</w:t>
      </w:r>
    </w:p>
    <w:p w14:paraId="775D21BC" w14:textId="21D3F4F4" w:rsidR="00881681" w:rsidRPr="00BA1178" w:rsidRDefault="00B63F4F" w:rsidP="0088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="00881681" w:rsidRPr="00BA1178">
        <w:rPr>
          <w:rFonts w:ascii="Times New Roman" w:hAnsi="Times New Roman"/>
          <w:sz w:val="28"/>
          <w:szCs w:val="28"/>
          <w:u w:val="single"/>
          <w:lang w:eastAsia="ru-RU"/>
        </w:rPr>
        <w:t xml:space="preserve"> 3:</w:t>
      </w:r>
      <w:r w:rsidR="00881681"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Повышение эффективности использования в сельском хозяйстве земельных и других ресурсов, </w:t>
      </w:r>
      <w:proofErr w:type="spellStart"/>
      <w:r w:rsidRPr="00BA1178">
        <w:rPr>
          <w:rFonts w:ascii="Times New Roman" w:hAnsi="Times New Roman"/>
          <w:sz w:val="28"/>
          <w:szCs w:val="28"/>
          <w:lang w:eastAsia="ru-RU"/>
        </w:rPr>
        <w:t>экологизация</w:t>
      </w:r>
      <w:proofErr w:type="spellEnd"/>
      <w:r w:rsidRPr="00BA1178">
        <w:rPr>
          <w:rFonts w:ascii="Times New Roman" w:hAnsi="Times New Roman"/>
          <w:sz w:val="28"/>
          <w:szCs w:val="28"/>
          <w:lang w:eastAsia="ru-RU"/>
        </w:rPr>
        <w:t xml:space="preserve"> производства</w:t>
      </w:r>
      <w:r w:rsidR="00881681" w:rsidRPr="00BA1178">
        <w:rPr>
          <w:rFonts w:ascii="Times New Roman" w:hAnsi="Times New Roman"/>
          <w:sz w:val="28"/>
          <w:szCs w:val="28"/>
          <w:lang w:eastAsia="ru-RU"/>
        </w:rPr>
        <w:t>.</w:t>
      </w:r>
    </w:p>
    <w:p w14:paraId="4AE42454" w14:textId="77777777" w:rsidR="00881681" w:rsidRPr="00BA1178" w:rsidRDefault="00881681" w:rsidP="0088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u w:val="single"/>
          <w:lang w:eastAsia="ru-RU"/>
        </w:rPr>
        <w:t>Направления деятельности: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2D528E3F" w14:textId="6942BA4D" w:rsidR="00881681" w:rsidRPr="00BA1178" w:rsidRDefault="00B63F4F" w:rsidP="002742A8">
      <w:pPr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Содействие в техническом переоснащении сельскохозяйственного производства.</w:t>
      </w:r>
    </w:p>
    <w:p w14:paraId="6265F9AB" w14:textId="1FC58EBF" w:rsidR="00881681" w:rsidRPr="00BA1178" w:rsidRDefault="00B63F4F" w:rsidP="0088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u w:val="single"/>
          <w:lang w:eastAsia="ru-RU"/>
        </w:rPr>
        <w:t>Цель</w:t>
      </w:r>
      <w:r w:rsidR="00881681" w:rsidRPr="00BA1178">
        <w:rPr>
          <w:rFonts w:ascii="Times New Roman" w:hAnsi="Times New Roman"/>
          <w:sz w:val="28"/>
          <w:szCs w:val="28"/>
          <w:u w:val="single"/>
          <w:lang w:eastAsia="ru-RU"/>
        </w:rPr>
        <w:t xml:space="preserve"> 4:</w:t>
      </w:r>
      <w:r w:rsidR="00881681"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A1178">
        <w:rPr>
          <w:rFonts w:ascii="Times New Roman" w:hAnsi="Times New Roman"/>
          <w:sz w:val="28"/>
          <w:szCs w:val="28"/>
          <w:lang w:eastAsia="ru-RU"/>
        </w:rPr>
        <w:t>Устойчивое развитие сельских территорий в Кочковском районе</w:t>
      </w:r>
      <w:r w:rsidR="00881681" w:rsidRPr="00BA1178">
        <w:rPr>
          <w:rFonts w:ascii="Times New Roman" w:hAnsi="Times New Roman"/>
          <w:sz w:val="28"/>
          <w:szCs w:val="28"/>
          <w:lang w:eastAsia="ru-RU"/>
        </w:rPr>
        <w:t>.</w:t>
      </w:r>
    </w:p>
    <w:p w14:paraId="7D280775" w14:textId="77777777" w:rsidR="00881681" w:rsidRPr="00BA1178" w:rsidRDefault="00881681" w:rsidP="008816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u w:val="single"/>
          <w:lang w:eastAsia="ru-RU"/>
        </w:rPr>
        <w:t>Направления деятельности: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03B31AC1" w14:textId="70D303FD" w:rsidR="00881681" w:rsidRPr="00BA1178" w:rsidRDefault="00B63F4F" w:rsidP="002742A8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bCs/>
          <w:sz w:val="28"/>
          <w:szCs w:val="28"/>
          <w:lang w:eastAsia="ru-RU"/>
        </w:rPr>
        <w:t>Улучшение жилищных условий сельского населения, в том числе обеспечение жильем молодых семей и молодых специалистов на селе</w:t>
      </w:r>
      <w:r w:rsidR="00881681" w:rsidRPr="00BA1178">
        <w:rPr>
          <w:rFonts w:ascii="Times New Roman" w:hAnsi="Times New Roman"/>
          <w:sz w:val="28"/>
          <w:szCs w:val="28"/>
          <w:lang w:eastAsia="ru-RU"/>
        </w:rPr>
        <w:t>;</w:t>
      </w:r>
    </w:p>
    <w:p w14:paraId="09160C59" w14:textId="4C7BBD50" w:rsidR="00881681" w:rsidRPr="00BA1178" w:rsidRDefault="00B63F4F" w:rsidP="002742A8">
      <w:pPr>
        <w:numPr>
          <w:ilvl w:val="0"/>
          <w:numId w:val="26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bCs/>
          <w:sz w:val="28"/>
          <w:szCs w:val="28"/>
          <w:lang w:eastAsia="ru-RU"/>
        </w:rPr>
        <w:t>Повышение уровня социально-инженерного обустройства села</w:t>
      </w:r>
      <w:r w:rsidRPr="00BA1178">
        <w:rPr>
          <w:rFonts w:ascii="Times New Roman" w:hAnsi="Times New Roman"/>
          <w:sz w:val="28"/>
          <w:szCs w:val="28"/>
          <w:lang w:eastAsia="ru-RU"/>
        </w:rPr>
        <w:t>.</w:t>
      </w:r>
    </w:p>
    <w:p w14:paraId="16FFA127" w14:textId="5E8E8971" w:rsidR="00E2364C" w:rsidRPr="00BA1178" w:rsidRDefault="00E2364C" w:rsidP="00797B9A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A93252" w14:textId="5980F46F" w:rsidR="00E2364C" w:rsidRPr="00BA1178" w:rsidRDefault="00E2364C" w:rsidP="002742A8">
      <w:pPr>
        <w:pStyle w:val="a3"/>
        <w:numPr>
          <w:ilvl w:val="1"/>
          <w:numId w:val="22"/>
        </w:numPr>
        <w:spacing w:after="0" w:line="240" w:lineRule="auto"/>
        <w:ind w:left="709" w:firstLine="0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0" w:name="_Toc459803397"/>
      <w:bookmarkStart w:id="41" w:name="_Toc460227808"/>
      <w:bookmarkStart w:id="42" w:name="_Toc460227953"/>
      <w:bookmarkStart w:id="43" w:name="_Toc490581236"/>
      <w:r w:rsidRPr="00BA1178">
        <w:rPr>
          <w:rFonts w:ascii="Times New Roman" w:hAnsi="Times New Roman"/>
          <w:sz w:val="28"/>
          <w:szCs w:val="28"/>
          <w:lang w:eastAsia="ru-RU"/>
        </w:rPr>
        <w:t>Промышленность</w:t>
      </w:r>
      <w:bookmarkEnd w:id="40"/>
      <w:bookmarkEnd w:id="41"/>
      <w:bookmarkEnd w:id="42"/>
      <w:bookmarkEnd w:id="43"/>
    </w:p>
    <w:p w14:paraId="20FEA19A" w14:textId="57FC477C" w:rsidR="00E2364C" w:rsidRPr="00BA1178" w:rsidRDefault="00E2364C" w:rsidP="00A34C12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75B112DD" w14:textId="77777777" w:rsidR="00BB498E" w:rsidRPr="00BA1178" w:rsidRDefault="00BB498E" w:rsidP="00BB498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  <w:u w:val="single"/>
        </w:rPr>
        <w:t>Задача 1:</w:t>
      </w:r>
      <w:r w:rsidRPr="00BA1178">
        <w:rPr>
          <w:rFonts w:ascii="Times New Roman" w:hAnsi="Times New Roman"/>
          <w:sz w:val="28"/>
          <w:szCs w:val="28"/>
        </w:rPr>
        <w:t xml:space="preserve"> Развитие промышленного потенциала Кочковского района Новосибирской области.</w:t>
      </w:r>
    </w:p>
    <w:p w14:paraId="252DA737" w14:textId="77777777" w:rsidR="00BB498E" w:rsidRPr="00BA1178" w:rsidRDefault="00BB498E" w:rsidP="00BB498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  <w:u w:val="single"/>
        </w:rPr>
        <w:t>Направления деятельности:</w:t>
      </w:r>
      <w:r w:rsidRPr="00BA1178">
        <w:rPr>
          <w:rFonts w:ascii="Times New Roman" w:hAnsi="Times New Roman"/>
          <w:sz w:val="28"/>
          <w:szCs w:val="28"/>
        </w:rPr>
        <w:t xml:space="preserve"> </w:t>
      </w:r>
    </w:p>
    <w:p w14:paraId="6374B76E" w14:textId="77777777" w:rsidR="00BB498E" w:rsidRPr="00BA1178" w:rsidRDefault="00BB498E" w:rsidP="002742A8">
      <w:pPr>
        <w:pStyle w:val="11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повышение конкурентоспособности продукции, выпускаемой действующими предприятиями района;</w:t>
      </w:r>
    </w:p>
    <w:p w14:paraId="1B35AE61" w14:textId="14985A7D" w:rsidR="00BB498E" w:rsidRPr="00BA1178" w:rsidRDefault="00BB498E" w:rsidP="00966233">
      <w:pPr>
        <w:pStyle w:val="11"/>
        <w:numPr>
          <w:ilvl w:val="0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расширение рынков сбыта продукции, производимой </w:t>
      </w:r>
      <w:r w:rsidR="00966233" w:rsidRPr="00BA1178">
        <w:rPr>
          <w:rFonts w:ascii="Times New Roman" w:hAnsi="Times New Roman"/>
          <w:sz w:val="28"/>
          <w:szCs w:val="28"/>
        </w:rPr>
        <w:t>предприятиями района</w:t>
      </w:r>
      <w:r w:rsidRPr="00BA1178">
        <w:rPr>
          <w:rFonts w:ascii="Times New Roman" w:hAnsi="Times New Roman"/>
          <w:sz w:val="28"/>
          <w:szCs w:val="28"/>
        </w:rPr>
        <w:t>.</w:t>
      </w:r>
    </w:p>
    <w:p w14:paraId="756F7AE1" w14:textId="77777777" w:rsidR="00BB498E" w:rsidRPr="00BA1178" w:rsidRDefault="00BB498E" w:rsidP="00BB498E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Ожидаемые результаты:</w:t>
      </w:r>
    </w:p>
    <w:tbl>
      <w:tblPr>
        <w:tblW w:w="9362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622"/>
        <w:gridCol w:w="1504"/>
        <w:gridCol w:w="1125"/>
        <w:gridCol w:w="1125"/>
        <w:gridCol w:w="986"/>
      </w:tblGrid>
      <w:tr w:rsidR="002D27DC" w:rsidRPr="00BA1178" w14:paraId="69006840" w14:textId="77777777" w:rsidTr="00817A42">
        <w:tc>
          <w:tcPr>
            <w:tcW w:w="4622" w:type="dxa"/>
          </w:tcPr>
          <w:p w14:paraId="50C9FA0E" w14:textId="77777777" w:rsidR="002D27DC" w:rsidRPr="00BA1178" w:rsidRDefault="002D27DC" w:rsidP="002D27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504" w:type="dxa"/>
          </w:tcPr>
          <w:p w14:paraId="6F8ACFB6" w14:textId="25E109F1" w:rsidR="002D27DC" w:rsidRPr="00BA1178" w:rsidRDefault="002D27DC" w:rsidP="002D27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2020 год (ожидаемое значение)</w:t>
            </w:r>
          </w:p>
        </w:tc>
        <w:tc>
          <w:tcPr>
            <w:tcW w:w="1125" w:type="dxa"/>
          </w:tcPr>
          <w:p w14:paraId="3B4F7726" w14:textId="454717AD" w:rsidR="002D27DC" w:rsidRPr="00BA1178" w:rsidRDefault="002D27DC" w:rsidP="002D27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25" w:type="dxa"/>
          </w:tcPr>
          <w:p w14:paraId="729AB45C" w14:textId="5364195E" w:rsidR="002D27DC" w:rsidRPr="00BA1178" w:rsidRDefault="002D27DC" w:rsidP="002D27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86" w:type="dxa"/>
          </w:tcPr>
          <w:p w14:paraId="3406192B" w14:textId="422E1CF7" w:rsidR="002D27DC" w:rsidRPr="00BA1178" w:rsidRDefault="002D27DC" w:rsidP="002D27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2D27DC" w:rsidRPr="00BA1178" w14:paraId="60F863D5" w14:textId="77777777" w:rsidTr="00817A42">
        <w:tc>
          <w:tcPr>
            <w:tcW w:w="4622" w:type="dxa"/>
          </w:tcPr>
          <w:p w14:paraId="4FAC5317" w14:textId="77777777" w:rsidR="002D27DC" w:rsidRPr="00BA1178" w:rsidRDefault="002D27DC" w:rsidP="002D27DC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Индекс производства по виду деятельности «обрабатывающие производства», %</w:t>
            </w:r>
          </w:p>
        </w:tc>
        <w:tc>
          <w:tcPr>
            <w:tcW w:w="1504" w:type="dxa"/>
            <w:vAlign w:val="center"/>
          </w:tcPr>
          <w:p w14:paraId="20FC6C27" w14:textId="7CB1A17D" w:rsidR="002D27DC" w:rsidRPr="00BA1178" w:rsidRDefault="002D27DC" w:rsidP="002D27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  <w:tc>
          <w:tcPr>
            <w:tcW w:w="1125" w:type="dxa"/>
            <w:vAlign w:val="center"/>
          </w:tcPr>
          <w:p w14:paraId="0ECDE2FF" w14:textId="32DB9BA3" w:rsidR="002D27DC" w:rsidRPr="00BA1178" w:rsidRDefault="002D27DC" w:rsidP="002D27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101,6</w:t>
            </w:r>
          </w:p>
        </w:tc>
        <w:tc>
          <w:tcPr>
            <w:tcW w:w="1125" w:type="dxa"/>
            <w:vAlign w:val="center"/>
          </w:tcPr>
          <w:p w14:paraId="0B8A076A" w14:textId="665FF77E" w:rsidR="002D27DC" w:rsidRPr="00BA1178" w:rsidRDefault="002D27DC" w:rsidP="002D27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101,5</w:t>
            </w:r>
          </w:p>
        </w:tc>
        <w:tc>
          <w:tcPr>
            <w:tcW w:w="986" w:type="dxa"/>
            <w:vAlign w:val="center"/>
          </w:tcPr>
          <w:p w14:paraId="494B1884" w14:textId="521D5929" w:rsidR="002D27DC" w:rsidRPr="00BA1178" w:rsidRDefault="002D27DC" w:rsidP="002D27DC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101,2</w:t>
            </w:r>
          </w:p>
        </w:tc>
      </w:tr>
    </w:tbl>
    <w:p w14:paraId="044F35C5" w14:textId="6DCE723F" w:rsidR="00E2364C" w:rsidRPr="00BA1178" w:rsidRDefault="00E2364C" w:rsidP="00A34C12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732BAB6" w14:textId="7F59B925" w:rsidR="00E2364C" w:rsidRPr="00BA1178" w:rsidRDefault="00E2364C" w:rsidP="002742A8">
      <w:pPr>
        <w:pStyle w:val="a3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4" w:name="_Toc490581238"/>
      <w:r w:rsidRPr="00BA1178">
        <w:rPr>
          <w:rFonts w:ascii="Times New Roman" w:hAnsi="Times New Roman"/>
          <w:sz w:val="28"/>
          <w:szCs w:val="28"/>
        </w:rPr>
        <w:t>Транспортная и дорожная инфраструктура</w:t>
      </w:r>
      <w:bookmarkEnd w:id="44"/>
    </w:p>
    <w:p w14:paraId="75107B86" w14:textId="6C73E80E" w:rsidR="00E2364C" w:rsidRPr="00BA1178" w:rsidRDefault="00E2364C" w:rsidP="005D4051">
      <w:pPr>
        <w:widowControl w:val="0"/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3EF8543B" w14:textId="065FE602" w:rsidR="00F63453" w:rsidRPr="00BA1178" w:rsidRDefault="005D4051" w:rsidP="005D40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Для обеспечения развития транспортной и дорожной инфраструктуры Кочковского района в соответствии с потребностями экономики и населения Кочковского района реализуются мероприятия муниципальн</w:t>
      </w:r>
      <w:r w:rsidR="00F63453" w:rsidRPr="00BA1178">
        <w:rPr>
          <w:rFonts w:ascii="Times New Roman" w:hAnsi="Times New Roman"/>
          <w:sz w:val="28"/>
          <w:szCs w:val="28"/>
        </w:rPr>
        <w:t>ой</w:t>
      </w:r>
      <w:r w:rsidRPr="00BA1178">
        <w:rPr>
          <w:rFonts w:ascii="Times New Roman" w:hAnsi="Times New Roman"/>
          <w:sz w:val="28"/>
          <w:szCs w:val="28"/>
        </w:rPr>
        <w:t xml:space="preserve"> программ</w:t>
      </w:r>
      <w:r w:rsidR="00F63453" w:rsidRPr="00BA1178">
        <w:rPr>
          <w:rFonts w:ascii="Times New Roman" w:hAnsi="Times New Roman"/>
          <w:sz w:val="28"/>
          <w:szCs w:val="28"/>
        </w:rPr>
        <w:t xml:space="preserve">ы </w:t>
      </w:r>
      <w:r w:rsidR="00F43789" w:rsidRPr="00BA1178">
        <w:rPr>
          <w:rFonts w:ascii="Times New Roman" w:hAnsi="Times New Roman"/>
          <w:sz w:val="28"/>
          <w:szCs w:val="28"/>
        </w:rPr>
        <w:t>«Развитие автомобильных дорог местного значения в Кочковском районе Новосибирской области на 2021-2023 годы»</w:t>
      </w:r>
      <w:r w:rsidR="00F63453" w:rsidRPr="00BA1178">
        <w:rPr>
          <w:rFonts w:ascii="Times New Roman" w:hAnsi="Times New Roman"/>
          <w:sz w:val="28"/>
          <w:szCs w:val="28"/>
        </w:rPr>
        <w:t>.</w:t>
      </w:r>
    </w:p>
    <w:p w14:paraId="1A7C9F47" w14:textId="6192C222" w:rsidR="00F63453" w:rsidRPr="00BA1178" w:rsidRDefault="00F63453" w:rsidP="005D4051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В рамках реализации программы будет продолжена модернизация и ремонт автомобильных дорог на территориях поселений Кочковского района. Будут продолжены работы по реализации </w:t>
      </w:r>
      <w:r w:rsidR="002F324B" w:rsidRPr="00BA1178">
        <w:rPr>
          <w:rFonts w:ascii="Times New Roman" w:hAnsi="Times New Roman"/>
          <w:sz w:val="28"/>
          <w:szCs w:val="28"/>
        </w:rPr>
        <w:t>национального проекта «Безопасные и качественные дороги»</w:t>
      </w:r>
      <w:r w:rsidRPr="00BA1178">
        <w:rPr>
          <w:rFonts w:ascii="Times New Roman" w:hAnsi="Times New Roman"/>
          <w:sz w:val="28"/>
          <w:szCs w:val="28"/>
        </w:rPr>
        <w:t>.</w:t>
      </w:r>
      <w:r w:rsidR="002F324B" w:rsidRPr="00BA1178">
        <w:rPr>
          <w:rFonts w:ascii="Times New Roman" w:hAnsi="Times New Roman"/>
          <w:sz w:val="28"/>
          <w:szCs w:val="28"/>
        </w:rPr>
        <w:t xml:space="preserve"> Планируется дооборудование 6 пешеходных переходов вблизи образовательных организаций района.</w:t>
      </w:r>
    </w:p>
    <w:p w14:paraId="7C4B83C5" w14:textId="780B1127" w:rsidR="00E2364C" w:rsidRPr="00BA1178" w:rsidRDefault="00E2364C" w:rsidP="00A34C12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412AB43" w14:textId="65436B3D" w:rsidR="00CE2AD1" w:rsidRPr="00BA1178" w:rsidRDefault="00E2364C" w:rsidP="002742A8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5" w:name="_Toc460227811"/>
      <w:bookmarkStart w:id="46" w:name="_Toc460227956"/>
      <w:bookmarkStart w:id="47" w:name="_Toc490581239"/>
      <w:r w:rsidRPr="00BA1178">
        <w:rPr>
          <w:rFonts w:ascii="Times New Roman" w:hAnsi="Times New Roman"/>
          <w:sz w:val="28"/>
          <w:szCs w:val="28"/>
          <w:lang w:eastAsia="ru-RU"/>
        </w:rPr>
        <w:t>Жилищно-коммунальный комплекс</w:t>
      </w:r>
      <w:bookmarkEnd w:id="45"/>
      <w:bookmarkEnd w:id="46"/>
      <w:bookmarkEnd w:id="47"/>
    </w:p>
    <w:p w14:paraId="6675E4B7" w14:textId="77777777" w:rsidR="00CE2AD1" w:rsidRPr="00BA1178" w:rsidRDefault="00CE2AD1" w:rsidP="00CE2AD1">
      <w:pPr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14:paraId="635FAE0D" w14:textId="68A50AA7" w:rsidR="00263295" w:rsidRPr="00BA1178" w:rsidRDefault="00573ED1" w:rsidP="00573ED1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color w:val="000000" w:themeColor="text1"/>
          <w:sz w:val="28"/>
          <w:szCs w:val="28"/>
        </w:rPr>
        <w:t xml:space="preserve">Создание безопасных и благоприятных условий проживания граждан, развитие инфраструктуры жилищно-коммунального комплекса будет обеспечиваться в рамках </w:t>
      </w:r>
      <w:r w:rsidR="005430B4" w:rsidRPr="00BA1178">
        <w:rPr>
          <w:rFonts w:ascii="Times New Roman" w:hAnsi="Times New Roman"/>
          <w:sz w:val="28"/>
          <w:szCs w:val="28"/>
        </w:rPr>
        <w:t>муниципальной программы «</w:t>
      </w:r>
      <w:r w:rsidR="00263295" w:rsidRPr="00BA1178">
        <w:rPr>
          <w:rFonts w:ascii="Times New Roman" w:hAnsi="Times New Roman"/>
          <w:sz w:val="28"/>
          <w:szCs w:val="28"/>
        </w:rPr>
        <w:t>Жилищно-коммунальное хозяйство Кочковского района Новосибирской области на 2019-2021 годы»;</w:t>
      </w:r>
    </w:p>
    <w:p w14:paraId="1FE37450" w14:textId="58EE321C" w:rsidR="00573ED1" w:rsidRPr="00BA1178" w:rsidRDefault="00263295" w:rsidP="00573ED1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муниципальной программы «Жилищно-коммунальное хозяйство Кочковского района Новосибирской области»</w:t>
      </w:r>
      <w:r w:rsidR="005430B4" w:rsidRPr="00BA1178">
        <w:rPr>
          <w:rFonts w:ascii="Times New Roman" w:hAnsi="Times New Roman"/>
          <w:sz w:val="28"/>
          <w:szCs w:val="28"/>
        </w:rPr>
        <w:t>.</w:t>
      </w:r>
    </w:p>
    <w:p w14:paraId="0722EDC0" w14:textId="38109FEB" w:rsidR="00057366" w:rsidRPr="00BA1178" w:rsidRDefault="0023622D" w:rsidP="00573E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Кроме этого</w:t>
      </w:r>
      <w:r w:rsidR="00057366" w:rsidRPr="00BA1178">
        <w:rPr>
          <w:rFonts w:ascii="Times New Roman" w:hAnsi="Times New Roman"/>
          <w:sz w:val="28"/>
          <w:szCs w:val="28"/>
          <w:lang w:eastAsia="ru-RU"/>
        </w:rPr>
        <w:t>,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7366" w:rsidRPr="00BA1178">
        <w:rPr>
          <w:rFonts w:ascii="Times New Roman" w:hAnsi="Times New Roman"/>
          <w:sz w:val="28"/>
          <w:szCs w:val="28"/>
          <w:lang w:eastAsia="ru-RU"/>
        </w:rPr>
        <w:t xml:space="preserve">в муниципальных образованиях Кочковского района будет продолжена реализация мероприятий по обеспечению населения чистой питьевой водой. В прогнозном периоде </w:t>
      </w:r>
      <w:r w:rsidR="00263295" w:rsidRPr="00BA1178">
        <w:rPr>
          <w:rFonts w:ascii="Times New Roman" w:hAnsi="Times New Roman"/>
          <w:sz w:val="28"/>
          <w:szCs w:val="28"/>
          <w:lang w:eastAsia="ru-RU"/>
        </w:rPr>
        <w:t xml:space="preserve">будет распространяться </w:t>
      </w:r>
      <w:r w:rsidR="00057366" w:rsidRPr="00BA1178">
        <w:rPr>
          <w:rFonts w:ascii="Times New Roman" w:hAnsi="Times New Roman"/>
          <w:sz w:val="28"/>
          <w:szCs w:val="28"/>
          <w:lang w:eastAsia="ru-RU"/>
        </w:rPr>
        <w:t xml:space="preserve">практика </w:t>
      </w:r>
      <w:r w:rsidR="00263295" w:rsidRPr="00BA1178">
        <w:rPr>
          <w:rFonts w:ascii="Times New Roman" w:hAnsi="Times New Roman"/>
          <w:sz w:val="28"/>
          <w:szCs w:val="28"/>
          <w:lang w:eastAsia="ru-RU"/>
        </w:rPr>
        <w:t xml:space="preserve">реализации проектов по устройству скважин с водоочистными модульными станциями </w:t>
      </w:r>
      <w:r w:rsidR="00057366" w:rsidRPr="00BA1178">
        <w:rPr>
          <w:rFonts w:ascii="Times New Roman" w:hAnsi="Times New Roman"/>
          <w:sz w:val="28"/>
          <w:szCs w:val="28"/>
          <w:lang w:eastAsia="ru-RU"/>
        </w:rPr>
        <w:t>в поселениях Кочковского района.</w:t>
      </w:r>
    </w:p>
    <w:p w14:paraId="6C7FDEA0" w14:textId="77777777" w:rsidR="0024002A" w:rsidRPr="00BA1178" w:rsidRDefault="0024002A" w:rsidP="00A34C12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69BF187B" w14:textId="488C388F" w:rsidR="00E2364C" w:rsidRPr="00BA1178" w:rsidRDefault="00E2364C" w:rsidP="002742A8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48" w:name="_Toc460227957"/>
      <w:bookmarkStart w:id="49" w:name="_Toc490581240"/>
      <w:bookmarkStart w:id="50" w:name="_Toc460227812"/>
      <w:r w:rsidRPr="00BA1178">
        <w:rPr>
          <w:rFonts w:ascii="Times New Roman" w:hAnsi="Times New Roman"/>
          <w:sz w:val="28"/>
          <w:szCs w:val="28"/>
          <w:lang w:eastAsia="ru-RU"/>
        </w:rPr>
        <w:t>Инвестиции</w:t>
      </w:r>
      <w:bookmarkEnd w:id="48"/>
      <w:bookmarkEnd w:id="49"/>
    </w:p>
    <w:p w14:paraId="44BDAA4D" w14:textId="77777777" w:rsidR="0078206B" w:rsidRPr="00BA1178" w:rsidRDefault="0078206B" w:rsidP="0078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05D2ACE" w14:textId="77777777" w:rsidR="00391A65" w:rsidRPr="00BA1178" w:rsidRDefault="0078206B" w:rsidP="0078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</w:rPr>
        <w:t xml:space="preserve">В целях улучшения инвестиционного климата и активного привлечения инвестиций на территорию Кочковского района Новосибирской области </w:t>
      </w:r>
      <w:r w:rsidRPr="00BA1178">
        <w:rPr>
          <w:rFonts w:ascii="Times New Roman" w:hAnsi="Times New Roman"/>
          <w:sz w:val="28"/>
          <w:szCs w:val="28"/>
          <w:lang w:eastAsia="ru-RU"/>
        </w:rPr>
        <w:t>реализуются мероприятия муниципальн</w:t>
      </w:r>
      <w:r w:rsidR="00591D63" w:rsidRPr="00BA1178">
        <w:rPr>
          <w:rFonts w:ascii="Times New Roman" w:hAnsi="Times New Roman"/>
          <w:sz w:val="28"/>
          <w:szCs w:val="28"/>
          <w:lang w:eastAsia="ru-RU"/>
        </w:rPr>
        <w:t>ых</w:t>
      </w:r>
      <w:r w:rsidRPr="00BA1178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="00391A65" w:rsidRPr="00BA1178">
        <w:rPr>
          <w:rFonts w:ascii="Times New Roman" w:hAnsi="Times New Roman"/>
          <w:sz w:val="28"/>
          <w:szCs w:val="28"/>
          <w:lang w:eastAsia="ru-RU"/>
        </w:rPr>
        <w:t>:</w:t>
      </w:r>
    </w:p>
    <w:p w14:paraId="43EB64BF" w14:textId="214012CE" w:rsidR="00391A65" w:rsidRPr="00BA1178" w:rsidRDefault="0078206B" w:rsidP="0078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«</w:t>
      </w:r>
      <w:r w:rsidR="00391A65" w:rsidRPr="00BA1178">
        <w:rPr>
          <w:rFonts w:ascii="Times New Roman" w:hAnsi="Times New Roman"/>
          <w:sz w:val="28"/>
          <w:szCs w:val="28"/>
        </w:rPr>
        <w:t>Муниципальная поддержка инвестиционной деятельности на территории Кочковского района Новосибирской области на 2018-2022 годы</w:t>
      </w:r>
      <w:r w:rsidR="00E65696" w:rsidRPr="00BA1178">
        <w:rPr>
          <w:rFonts w:ascii="Times New Roman" w:hAnsi="Times New Roman"/>
          <w:sz w:val="28"/>
          <w:szCs w:val="28"/>
        </w:rPr>
        <w:t>»</w:t>
      </w:r>
      <w:r w:rsidR="00391A65" w:rsidRPr="00BA1178">
        <w:rPr>
          <w:rFonts w:ascii="Times New Roman" w:hAnsi="Times New Roman"/>
          <w:sz w:val="28"/>
          <w:szCs w:val="28"/>
        </w:rPr>
        <w:t>;</w:t>
      </w:r>
    </w:p>
    <w:p w14:paraId="56D82A45" w14:textId="77777777" w:rsidR="00391A65" w:rsidRPr="00BA1178" w:rsidRDefault="00391A65" w:rsidP="007820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 </w:t>
      </w:r>
      <w:r w:rsidR="00591D63" w:rsidRPr="00BA1178">
        <w:rPr>
          <w:rFonts w:ascii="Times New Roman" w:hAnsi="Times New Roman"/>
          <w:sz w:val="28"/>
          <w:szCs w:val="28"/>
        </w:rPr>
        <w:t>«</w:t>
      </w:r>
      <w:r w:rsidRPr="00BA1178">
        <w:rPr>
          <w:rFonts w:ascii="Times New Roman" w:hAnsi="Times New Roman"/>
          <w:sz w:val="28"/>
          <w:szCs w:val="28"/>
        </w:rPr>
        <w:t>Развитие субъектов малого и среднего предпринимательства в Кочковском районе Новосибирской области на 2019-2023 годы</w:t>
      </w:r>
      <w:r w:rsidR="00591D63" w:rsidRPr="00BA1178">
        <w:rPr>
          <w:rFonts w:ascii="Times New Roman" w:hAnsi="Times New Roman"/>
          <w:sz w:val="28"/>
          <w:szCs w:val="28"/>
        </w:rPr>
        <w:t>»</w:t>
      </w:r>
      <w:r w:rsidRPr="00BA1178">
        <w:rPr>
          <w:rFonts w:ascii="Times New Roman" w:hAnsi="Times New Roman"/>
          <w:sz w:val="28"/>
          <w:szCs w:val="28"/>
        </w:rPr>
        <w:t>;</w:t>
      </w:r>
    </w:p>
    <w:p w14:paraId="631B1B1F" w14:textId="6351BA17" w:rsidR="00E2364C" w:rsidRPr="00BA1178" w:rsidRDefault="00391A65" w:rsidP="00391A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lastRenderedPageBreak/>
        <w:t>«</w:t>
      </w:r>
      <w:r w:rsidRPr="00BA1178">
        <w:rPr>
          <w:rFonts w:ascii="Times New Roman" w:hAnsi="Times New Roman"/>
          <w:sz w:val="28"/>
          <w:szCs w:val="28"/>
        </w:rPr>
        <w:t>Муниципальная поддержка инвестиционной деятельности на территории Кочковского района Новосибирской области»</w:t>
      </w:r>
      <w:r w:rsidR="00591D63" w:rsidRPr="00BA1178">
        <w:rPr>
          <w:rFonts w:ascii="Times New Roman" w:hAnsi="Times New Roman"/>
          <w:sz w:val="28"/>
          <w:szCs w:val="28"/>
        </w:rPr>
        <w:t>.</w:t>
      </w:r>
    </w:p>
    <w:bookmarkEnd w:id="50"/>
    <w:p w14:paraId="6622E464" w14:textId="21EC5871" w:rsidR="00E2364C" w:rsidRPr="00BA1178" w:rsidRDefault="00E2364C" w:rsidP="00A34C12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E7E5A88" w14:textId="5A2C258B" w:rsidR="00E2364C" w:rsidRPr="00BA1178" w:rsidRDefault="00E2364C" w:rsidP="002742A8">
      <w:pPr>
        <w:pStyle w:val="a3"/>
        <w:numPr>
          <w:ilvl w:val="1"/>
          <w:numId w:val="2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bookmarkStart w:id="51" w:name="_Toc490581241"/>
      <w:r w:rsidRPr="00BA1178">
        <w:rPr>
          <w:rFonts w:ascii="Times New Roman" w:hAnsi="Times New Roman"/>
          <w:sz w:val="28"/>
          <w:szCs w:val="28"/>
          <w:lang w:eastAsia="ru-RU"/>
        </w:rPr>
        <w:t>Малое и среднее предпринимательство</w:t>
      </w:r>
      <w:bookmarkEnd w:id="51"/>
    </w:p>
    <w:p w14:paraId="56EACFE7" w14:textId="77777777" w:rsidR="001A53E9" w:rsidRPr="00BA1178" w:rsidRDefault="001A53E9" w:rsidP="001A5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A0D155" w14:textId="066F5976" w:rsidR="001A53E9" w:rsidRPr="00BA1178" w:rsidRDefault="001A53E9" w:rsidP="001A5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78">
        <w:rPr>
          <w:rFonts w:ascii="Times New Roman" w:hAnsi="Times New Roman" w:cs="Times New Roman"/>
          <w:sz w:val="28"/>
          <w:szCs w:val="28"/>
        </w:rPr>
        <w:t xml:space="preserve">Для формирования благоприятных условий, способствующих развитию малого и среднего предпринимательства, реализуются мероприятия </w:t>
      </w:r>
      <w:r w:rsidR="005A6D9F" w:rsidRPr="00BA1178">
        <w:rPr>
          <w:rFonts w:ascii="Times New Roman" w:hAnsi="Times New Roman"/>
          <w:sz w:val="28"/>
          <w:szCs w:val="28"/>
        </w:rPr>
        <w:t>м</w:t>
      </w:r>
      <w:r w:rsidR="00A3043B" w:rsidRPr="00BA1178">
        <w:rPr>
          <w:rFonts w:ascii="Times New Roman" w:hAnsi="Times New Roman"/>
          <w:sz w:val="28"/>
          <w:szCs w:val="28"/>
        </w:rPr>
        <w:t>униципальн</w:t>
      </w:r>
      <w:r w:rsidR="005A6D9F" w:rsidRPr="00BA1178">
        <w:rPr>
          <w:rFonts w:ascii="Times New Roman" w:hAnsi="Times New Roman"/>
          <w:sz w:val="28"/>
          <w:szCs w:val="28"/>
        </w:rPr>
        <w:t>ой</w:t>
      </w:r>
      <w:r w:rsidR="00A3043B" w:rsidRPr="00BA1178">
        <w:rPr>
          <w:rFonts w:ascii="Times New Roman" w:hAnsi="Times New Roman"/>
          <w:sz w:val="28"/>
          <w:szCs w:val="28"/>
        </w:rPr>
        <w:t xml:space="preserve"> программ</w:t>
      </w:r>
      <w:r w:rsidR="005A6D9F" w:rsidRPr="00BA1178">
        <w:rPr>
          <w:rFonts w:ascii="Times New Roman" w:hAnsi="Times New Roman"/>
          <w:sz w:val="28"/>
          <w:szCs w:val="28"/>
        </w:rPr>
        <w:t>ы</w:t>
      </w:r>
      <w:r w:rsidR="00A3043B" w:rsidRPr="00BA1178">
        <w:rPr>
          <w:rFonts w:ascii="Times New Roman" w:hAnsi="Times New Roman"/>
          <w:sz w:val="28"/>
          <w:szCs w:val="28"/>
        </w:rPr>
        <w:t xml:space="preserve"> </w:t>
      </w:r>
      <w:r w:rsidR="00886C5E" w:rsidRPr="00BA1178">
        <w:rPr>
          <w:rFonts w:ascii="Times New Roman" w:hAnsi="Times New Roman"/>
          <w:sz w:val="28"/>
          <w:szCs w:val="28"/>
        </w:rPr>
        <w:t xml:space="preserve"> «Развитие субъектов малого и среднего предпринимательства в Кочковском районе Новосибирской области на 2019-2023 годы»</w:t>
      </w:r>
      <w:r w:rsidRPr="00BA1178">
        <w:rPr>
          <w:rFonts w:ascii="Times New Roman" w:hAnsi="Times New Roman" w:cs="Times New Roman"/>
          <w:sz w:val="28"/>
          <w:szCs w:val="28"/>
        </w:rPr>
        <w:t xml:space="preserve">, направленные на информационно-методическую, организационную и финансовую поддержку малого и среднего предпринимательства в </w:t>
      </w:r>
      <w:r w:rsidR="005A6D9F" w:rsidRPr="00BA1178">
        <w:rPr>
          <w:rFonts w:ascii="Times New Roman" w:hAnsi="Times New Roman" w:cs="Times New Roman"/>
          <w:sz w:val="28"/>
          <w:szCs w:val="28"/>
        </w:rPr>
        <w:t>Кочковском районе</w:t>
      </w:r>
      <w:r w:rsidRPr="00BA1178">
        <w:rPr>
          <w:rFonts w:ascii="Times New Roman" w:hAnsi="Times New Roman" w:cs="Times New Roman"/>
          <w:sz w:val="28"/>
          <w:szCs w:val="28"/>
        </w:rPr>
        <w:t>, а также мероприятия по развитию и обеспечению функционирования инфраструктуры поддержки малого и среднего предпринимательства.</w:t>
      </w:r>
    </w:p>
    <w:p w14:paraId="00136A5E" w14:textId="0AAC5496" w:rsidR="00B01486" w:rsidRPr="00BA1178" w:rsidRDefault="00B049F9" w:rsidP="001A53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78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14:paraId="0ECC4CAE" w14:textId="397D57DB" w:rsidR="00B049F9" w:rsidRPr="00BA1178" w:rsidRDefault="00B049F9" w:rsidP="002742A8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разъяснение и комментарии нормативных правовых актов, регламентирующих деятельность </w:t>
      </w:r>
      <w:proofErr w:type="spellStart"/>
      <w:r w:rsidRPr="00BA1178">
        <w:rPr>
          <w:rFonts w:ascii="Times New Roman" w:hAnsi="Times New Roman"/>
          <w:sz w:val="28"/>
          <w:szCs w:val="28"/>
        </w:rPr>
        <w:t>СМиСП</w:t>
      </w:r>
      <w:proofErr w:type="spellEnd"/>
      <w:r w:rsidRPr="00BA1178">
        <w:rPr>
          <w:rFonts w:ascii="Times New Roman" w:hAnsi="Times New Roman"/>
          <w:sz w:val="28"/>
          <w:szCs w:val="28"/>
        </w:rPr>
        <w:t>, через публикации в средствах массовой информации;</w:t>
      </w:r>
    </w:p>
    <w:p w14:paraId="6CCB45D8" w14:textId="6C80F308" w:rsidR="00B049F9" w:rsidRPr="00BA1178" w:rsidRDefault="00B049F9" w:rsidP="002742A8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регулярное информирование </w:t>
      </w:r>
      <w:proofErr w:type="spellStart"/>
      <w:r w:rsidRPr="00BA1178">
        <w:rPr>
          <w:rFonts w:ascii="Times New Roman" w:hAnsi="Times New Roman"/>
          <w:sz w:val="28"/>
          <w:szCs w:val="28"/>
        </w:rPr>
        <w:t>СМиСП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о политике органов местного самоуправления по вопросам поддержки и содействию развитию </w:t>
      </w:r>
      <w:proofErr w:type="spellStart"/>
      <w:r w:rsidRPr="00BA1178">
        <w:rPr>
          <w:rFonts w:ascii="Times New Roman" w:hAnsi="Times New Roman"/>
          <w:sz w:val="28"/>
          <w:szCs w:val="28"/>
        </w:rPr>
        <w:t>СМиСП</w:t>
      </w:r>
      <w:proofErr w:type="spellEnd"/>
      <w:r w:rsidRPr="00BA1178">
        <w:rPr>
          <w:rFonts w:ascii="Times New Roman" w:hAnsi="Times New Roman"/>
          <w:sz w:val="28"/>
          <w:szCs w:val="28"/>
        </w:rPr>
        <w:t>;</w:t>
      </w:r>
    </w:p>
    <w:p w14:paraId="27980969" w14:textId="77777777" w:rsidR="00B049F9" w:rsidRPr="00BA1178" w:rsidRDefault="00B049F9" w:rsidP="002742A8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предоставление муниципальной поддержки </w:t>
      </w:r>
      <w:proofErr w:type="spellStart"/>
      <w:r w:rsidRPr="00BA1178">
        <w:rPr>
          <w:rFonts w:ascii="Times New Roman" w:hAnsi="Times New Roman"/>
          <w:sz w:val="28"/>
          <w:szCs w:val="28"/>
        </w:rPr>
        <w:t>СМиСП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для реализации социально значимых и приоритетных инвестиционных проектов на территории Кочковского района Новосибирской области;</w:t>
      </w:r>
    </w:p>
    <w:p w14:paraId="087547BE" w14:textId="77777777" w:rsidR="00B049F9" w:rsidRPr="00BA1178" w:rsidRDefault="00B049F9" w:rsidP="002742A8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консультирование </w:t>
      </w:r>
      <w:proofErr w:type="spellStart"/>
      <w:r w:rsidRPr="00BA1178">
        <w:rPr>
          <w:rFonts w:ascii="Times New Roman" w:hAnsi="Times New Roman"/>
          <w:sz w:val="28"/>
          <w:szCs w:val="28"/>
        </w:rPr>
        <w:t>СМиСП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по различным вопросам организации и ведения бизнеса, в том числе по правовым, финансовым вопросам, по вопросам трудовых отношений и т.д.;</w:t>
      </w:r>
    </w:p>
    <w:p w14:paraId="164DF794" w14:textId="77777777" w:rsidR="00B049F9" w:rsidRPr="00BA1178" w:rsidRDefault="00B049F9" w:rsidP="002742A8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содействие участию </w:t>
      </w:r>
      <w:proofErr w:type="spellStart"/>
      <w:r w:rsidRPr="00BA1178">
        <w:rPr>
          <w:rFonts w:ascii="Times New Roman" w:hAnsi="Times New Roman"/>
          <w:sz w:val="28"/>
          <w:szCs w:val="28"/>
        </w:rPr>
        <w:t>СМиСП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в областных семинарах повышения квалификации работников;</w:t>
      </w:r>
    </w:p>
    <w:p w14:paraId="481F9B0B" w14:textId="77777777" w:rsidR="00B049F9" w:rsidRPr="00BA1178" w:rsidRDefault="00B049F9" w:rsidP="002742A8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консультирование жителей Кочковского района Новосибирской области, желающих заняться малым и средним бизнесом;</w:t>
      </w:r>
    </w:p>
    <w:p w14:paraId="7F8BCA43" w14:textId="7082C76B" w:rsidR="00B049F9" w:rsidRPr="00BA1178" w:rsidRDefault="00B049F9" w:rsidP="002742A8">
      <w:pPr>
        <w:pStyle w:val="11"/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 xml:space="preserve">пропаганда </w:t>
      </w:r>
      <w:proofErr w:type="spellStart"/>
      <w:r w:rsidRPr="00BA1178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 и организации малого и среднего предпринимательства среди населения, в </w:t>
      </w:r>
      <w:proofErr w:type="spellStart"/>
      <w:r w:rsidRPr="00BA1178">
        <w:rPr>
          <w:rFonts w:ascii="Times New Roman" w:hAnsi="Times New Roman"/>
          <w:sz w:val="28"/>
          <w:szCs w:val="28"/>
        </w:rPr>
        <w:t>т.ч</w:t>
      </w:r>
      <w:proofErr w:type="spellEnd"/>
      <w:r w:rsidRPr="00BA1178">
        <w:rPr>
          <w:rFonts w:ascii="Times New Roman" w:hAnsi="Times New Roman"/>
          <w:sz w:val="28"/>
          <w:szCs w:val="28"/>
        </w:rPr>
        <w:t xml:space="preserve">. молодежи. </w:t>
      </w:r>
    </w:p>
    <w:p w14:paraId="5580B527" w14:textId="77777777" w:rsidR="00BB13B0" w:rsidRPr="00BA1178" w:rsidRDefault="00BB13B0" w:rsidP="00B049F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F603C1A" w14:textId="1C696930" w:rsidR="00B049F9" w:rsidRPr="00BA1178" w:rsidRDefault="00B049F9" w:rsidP="00B049F9">
      <w:pPr>
        <w:pStyle w:val="1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A1178">
        <w:rPr>
          <w:rFonts w:ascii="Times New Roman" w:hAnsi="Times New Roman"/>
          <w:sz w:val="28"/>
          <w:szCs w:val="28"/>
        </w:rPr>
        <w:t>Ожидаемые результаты</w:t>
      </w:r>
    </w:p>
    <w:tbl>
      <w:tblPr>
        <w:tblW w:w="954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4253"/>
        <w:gridCol w:w="1417"/>
        <w:gridCol w:w="7"/>
        <w:gridCol w:w="1269"/>
        <w:gridCol w:w="1418"/>
        <w:gridCol w:w="1176"/>
      </w:tblGrid>
      <w:tr w:rsidR="00B049F9" w:rsidRPr="00BA1178" w14:paraId="637C701D" w14:textId="77777777" w:rsidTr="002F4DBF">
        <w:tc>
          <w:tcPr>
            <w:tcW w:w="4253" w:type="dxa"/>
          </w:tcPr>
          <w:p w14:paraId="49EE7209" w14:textId="77777777" w:rsidR="00B049F9" w:rsidRPr="00BA1178" w:rsidRDefault="00B049F9" w:rsidP="002F4DB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24" w:type="dxa"/>
            <w:gridSpan w:val="2"/>
          </w:tcPr>
          <w:p w14:paraId="5B998CC6" w14:textId="2DFF091E" w:rsidR="00B049F9" w:rsidRPr="00BA1178" w:rsidRDefault="00B049F9" w:rsidP="001206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</w:t>
            </w:r>
            <w:r w:rsidR="00120649" w:rsidRPr="00BA1178">
              <w:rPr>
                <w:rFonts w:ascii="Times New Roman" w:hAnsi="Times New Roman"/>
                <w:sz w:val="24"/>
                <w:szCs w:val="24"/>
              </w:rPr>
              <w:t>20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 xml:space="preserve"> год (ожидаемое значение)</w:t>
            </w:r>
          </w:p>
        </w:tc>
        <w:tc>
          <w:tcPr>
            <w:tcW w:w="1269" w:type="dxa"/>
          </w:tcPr>
          <w:p w14:paraId="2CBA690A" w14:textId="1E6F6F9B" w:rsidR="00B049F9" w:rsidRPr="00BA1178" w:rsidRDefault="00B049F9" w:rsidP="001206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</w:t>
            </w:r>
            <w:r w:rsidR="00120649" w:rsidRPr="00BA1178">
              <w:rPr>
                <w:rFonts w:ascii="Times New Roman" w:hAnsi="Times New Roman"/>
                <w:sz w:val="24"/>
                <w:szCs w:val="24"/>
              </w:rPr>
              <w:t>2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>1 год</w:t>
            </w:r>
          </w:p>
        </w:tc>
        <w:tc>
          <w:tcPr>
            <w:tcW w:w="1418" w:type="dxa"/>
          </w:tcPr>
          <w:p w14:paraId="065C67B3" w14:textId="676886C5" w:rsidR="00B049F9" w:rsidRPr="00BA1178" w:rsidRDefault="00B049F9" w:rsidP="001206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</w:t>
            </w:r>
            <w:r w:rsidR="00120649" w:rsidRPr="00BA1178">
              <w:rPr>
                <w:rFonts w:ascii="Times New Roman" w:hAnsi="Times New Roman"/>
                <w:sz w:val="24"/>
                <w:szCs w:val="24"/>
              </w:rPr>
              <w:t>22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76" w:type="dxa"/>
          </w:tcPr>
          <w:p w14:paraId="2202E0F2" w14:textId="1B01704A" w:rsidR="00B049F9" w:rsidRPr="00BA1178" w:rsidRDefault="00B049F9" w:rsidP="00120649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202</w:t>
            </w:r>
            <w:r w:rsidR="00120649" w:rsidRPr="00BA1178">
              <w:rPr>
                <w:rFonts w:ascii="Times New Roman" w:hAnsi="Times New Roman"/>
                <w:sz w:val="24"/>
                <w:szCs w:val="24"/>
              </w:rPr>
              <w:t>3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B049F9" w:rsidRPr="00BA1178" w14:paraId="29AC83FC" w14:textId="77777777" w:rsidTr="002F4DBF">
        <w:tc>
          <w:tcPr>
            <w:tcW w:w="4253" w:type="dxa"/>
          </w:tcPr>
          <w:p w14:paraId="37E5FE53" w14:textId="77777777" w:rsidR="00B049F9" w:rsidRPr="00BA1178" w:rsidRDefault="00B049F9" w:rsidP="002F4DBF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 xml:space="preserve">Доля оборота </w:t>
            </w:r>
            <w:proofErr w:type="spellStart"/>
            <w:r w:rsidRPr="00BA1178">
              <w:rPr>
                <w:rFonts w:ascii="Times New Roman" w:hAnsi="Times New Roman"/>
                <w:sz w:val="24"/>
                <w:szCs w:val="24"/>
              </w:rPr>
              <w:t>СМиСП</w:t>
            </w:r>
            <w:proofErr w:type="spellEnd"/>
            <w:r w:rsidRPr="00BA1178">
              <w:rPr>
                <w:rFonts w:ascii="Times New Roman" w:hAnsi="Times New Roman"/>
                <w:sz w:val="24"/>
                <w:szCs w:val="24"/>
              </w:rPr>
              <w:t xml:space="preserve"> в общем обороте организаций района, %</w:t>
            </w:r>
          </w:p>
        </w:tc>
        <w:tc>
          <w:tcPr>
            <w:tcW w:w="1417" w:type="dxa"/>
            <w:vAlign w:val="center"/>
          </w:tcPr>
          <w:p w14:paraId="0D5A7E50" w14:textId="54C204CB" w:rsidR="00B049F9" w:rsidRPr="00BA1178" w:rsidRDefault="00120649" w:rsidP="002F4DB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gridSpan w:val="2"/>
            <w:vAlign w:val="center"/>
          </w:tcPr>
          <w:p w14:paraId="63AC7377" w14:textId="51C4E7FA" w:rsidR="00B049F9" w:rsidRPr="00BA1178" w:rsidRDefault="00120649" w:rsidP="002F4DB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vAlign w:val="center"/>
          </w:tcPr>
          <w:p w14:paraId="69D6831B" w14:textId="605A6997" w:rsidR="00B049F9" w:rsidRPr="00BA1178" w:rsidRDefault="00120649" w:rsidP="002F4DB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176" w:type="dxa"/>
            <w:vAlign w:val="center"/>
          </w:tcPr>
          <w:p w14:paraId="65708BB5" w14:textId="7A4ECE52" w:rsidR="00B049F9" w:rsidRPr="00BA1178" w:rsidRDefault="00120649" w:rsidP="002F4DB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</w:tbl>
    <w:p w14:paraId="64294C47" w14:textId="77777777" w:rsidR="00B049F9" w:rsidRPr="00BA1178" w:rsidRDefault="00B049F9" w:rsidP="00B049F9">
      <w:pPr>
        <w:pStyle w:val="1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0309BB46" w14:textId="078DF929" w:rsidR="00E2364C" w:rsidRPr="00BA1178" w:rsidRDefault="00E2364C" w:rsidP="00A34C12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1DDFD5D" w14:textId="0F07500C" w:rsidR="00E2364C" w:rsidRPr="00BA1178" w:rsidRDefault="006D0CFF" w:rsidP="002742A8">
      <w:pPr>
        <w:pStyle w:val="a3"/>
        <w:numPr>
          <w:ilvl w:val="0"/>
          <w:numId w:val="22"/>
        </w:num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A1178">
        <w:rPr>
          <w:rFonts w:ascii="Times New Roman" w:hAnsi="Times New Roman"/>
          <w:sz w:val="28"/>
          <w:szCs w:val="28"/>
          <w:lang w:eastAsia="ru-RU"/>
        </w:rPr>
        <w:t>М</w:t>
      </w:r>
      <w:r w:rsidR="001D40C2" w:rsidRPr="00BA1178">
        <w:rPr>
          <w:rFonts w:ascii="Times New Roman" w:hAnsi="Times New Roman"/>
          <w:sz w:val="28"/>
          <w:szCs w:val="28"/>
          <w:lang w:eastAsia="ru-RU"/>
        </w:rPr>
        <w:t>униципальны</w:t>
      </w:r>
      <w:r w:rsidRPr="00BA1178">
        <w:rPr>
          <w:rFonts w:ascii="Times New Roman" w:hAnsi="Times New Roman"/>
          <w:sz w:val="28"/>
          <w:szCs w:val="28"/>
          <w:lang w:eastAsia="ru-RU"/>
        </w:rPr>
        <w:t>е</w:t>
      </w:r>
      <w:r w:rsidR="001D40C2" w:rsidRPr="00BA1178">
        <w:rPr>
          <w:rFonts w:ascii="Times New Roman" w:hAnsi="Times New Roman"/>
          <w:sz w:val="28"/>
          <w:szCs w:val="28"/>
          <w:lang w:eastAsia="ru-RU"/>
        </w:rPr>
        <w:t xml:space="preserve"> программ</w:t>
      </w:r>
      <w:r w:rsidRPr="00BA1178">
        <w:rPr>
          <w:rFonts w:ascii="Times New Roman" w:hAnsi="Times New Roman"/>
          <w:sz w:val="28"/>
          <w:szCs w:val="28"/>
          <w:lang w:eastAsia="ru-RU"/>
        </w:rPr>
        <w:t>ы</w:t>
      </w:r>
      <w:r w:rsidR="001D40C2" w:rsidRPr="00BA1178">
        <w:rPr>
          <w:rFonts w:ascii="Times New Roman" w:hAnsi="Times New Roman"/>
          <w:sz w:val="28"/>
          <w:szCs w:val="28"/>
          <w:lang w:eastAsia="ru-RU"/>
        </w:rPr>
        <w:t xml:space="preserve"> Кочковского района</w:t>
      </w:r>
      <w:r w:rsidR="00E2364C" w:rsidRPr="00BA1178">
        <w:rPr>
          <w:rFonts w:ascii="Times New Roman" w:hAnsi="Times New Roman"/>
          <w:sz w:val="28"/>
          <w:szCs w:val="28"/>
          <w:lang w:eastAsia="ru-RU"/>
        </w:rPr>
        <w:t xml:space="preserve"> Новосибирской области</w:t>
      </w:r>
    </w:p>
    <w:p w14:paraId="1A3E6BAE" w14:textId="127A6327" w:rsidR="00E2364C" w:rsidRPr="00BA1178" w:rsidRDefault="00E2364C" w:rsidP="00A34C12">
      <w:pPr>
        <w:widowControl w:val="0"/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0269E11" w14:textId="77777777" w:rsidR="00541950" w:rsidRPr="00BA1178" w:rsidRDefault="00541950" w:rsidP="00541950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238"/>
        <w:gridCol w:w="1275"/>
        <w:gridCol w:w="1276"/>
        <w:gridCol w:w="1276"/>
      </w:tblGrid>
      <w:tr w:rsidR="00541950" w:rsidRPr="00BA1178" w14:paraId="5BCEE3CA" w14:textId="77777777" w:rsidTr="003B6161">
        <w:tc>
          <w:tcPr>
            <w:tcW w:w="540" w:type="dxa"/>
            <w:vMerge w:val="restart"/>
            <w:vAlign w:val="center"/>
          </w:tcPr>
          <w:p w14:paraId="348ABEC1" w14:textId="77777777" w:rsidR="00541950" w:rsidRPr="00BA1178" w:rsidRDefault="00541950" w:rsidP="0054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5238" w:type="dxa"/>
            <w:vMerge w:val="restart"/>
            <w:vAlign w:val="center"/>
          </w:tcPr>
          <w:p w14:paraId="49C4BE04" w14:textId="77777777" w:rsidR="00541950" w:rsidRPr="00BA1178" w:rsidRDefault="00541950" w:rsidP="0054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</w:tc>
        <w:tc>
          <w:tcPr>
            <w:tcW w:w="3827" w:type="dxa"/>
            <w:gridSpan w:val="3"/>
            <w:vAlign w:val="center"/>
          </w:tcPr>
          <w:p w14:paraId="1BBA795F" w14:textId="77777777" w:rsidR="00541950" w:rsidRPr="00BA1178" w:rsidRDefault="00541950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финансирования, тыс. рублей</w:t>
            </w:r>
          </w:p>
        </w:tc>
      </w:tr>
      <w:tr w:rsidR="00541950" w:rsidRPr="00BA1178" w14:paraId="1F39F27C" w14:textId="77777777" w:rsidTr="003B6161">
        <w:tc>
          <w:tcPr>
            <w:tcW w:w="540" w:type="dxa"/>
            <w:vMerge/>
          </w:tcPr>
          <w:p w14:paraId="2B0591A7" w14:textId="77777777" w:rsidR="00541950" w:rsidRPr="00BA1178" w:rsidRDefault="00541950" w:rsidP="005419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  <w:vMerge/>
          </w:tcPr>
          <w:p w14:paraId="0FB18245" w14:textId="77777777" w:rsidR="00541950" w:rsidRPr="00BA1178" w:rsidRDefault="00541950" w:rsidP="005419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Align w:val="center"/>
          </w:tcPr>
          <w:p w14:paraId="27DF594D" w14:textId="3267687A" w:rsidR="00541950" w:rsidRPr="00BA1178" w:rsidRDefault="00541950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32027"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276" w:type="dxa"/>
            <w:vAlign w:val="center"/>
          </w:tcPr>
          <w:p w14:paraId="3E719658" w14:textId="372BC21B" w:rsidR="00541950" w:rsidRPr="00BA1178" w:rsidRDefault="00541950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132027"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276" w:type="dxa"/>
            <w:vAlign w:val="center"/>
          </w:tcPr>
          <w:p w14:paraId="26A190BA" w14:textId="503B10B5" w:rsidR="00541950" w:rsidRPr="00BA1178" w:rsidRDefault="00541950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5B0834"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132027"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D139DA" w:rsidRPr="00BA1178" w14:paraId="2D6F6805" w14:textId="77777777" w:rsidTr="003B6161">
        <w:tc>
          <w:tcPr>
            <w:tcW w:w="540" w:type="dxa"/>
          </w:tcPr>
          <w:p w14:paraId="0D183A65" w14:textId="7EA0869F" w:rsidR="00D139DA" w:rsidRPr="00BA1178" w:rsidRDefault="00D139DA" w:rsidP="00D139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14:paraId="7584E2C5" w14:textId="6F597479" w:rsidR="00D139DA" w:rsidRPr="00BA1178" w:rsidRDefault="00D139DA" w:rsidP="00D139D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Кочковского района Новосибирской области на 2019-2021 годы»</w:t>
            </w:r>
          </w:p>
        </w:tc>
        <w:tc>
          <w:tcPr>
            <w:tcW w:w="1275" w:type="dxa"/>
            <w:vAlign w:val="center"/>
          </w:tcPr>
          <w:p w14:paraId="05FC949C" w14:textId="325C55AB" w:rsidR="00D139DA" w:rsidRPr="00BA1178" w:rsidRDefault="00DA349F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64799,6</w:t>
            </w:r>
          </w:p>
        </w:tc>
        <w:tc>
          <w:tcPr>
            <w:tcW w:w="1276" w:type="dxa"/>
            <w:vAlign w:val="center"/>
          </w:tcPr>
          <w:p w14:paraId="45DDCDA8" w14:textId="3FF9B10C" w:rsidR="00D139DA" w:rsidRPr="00BA1178" w:rsidRDefault="00A44AF8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9278D94" w14:textId="6909FE36" w:rsidR="00D139DA" w:rsidRPr="00BA1178" w:rsidRDefault="00A44AF8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12F2" w:rsidRPr="00BA1178" w14:paraId="549A80EE" w14:textId="77777777" w:rsidTr="003B6161">
        <w:tc>
          <w:tcPr>
            <w:tcW w:w="540" w:type="dxa"/>
          </w:tcPr>
          <w:p w14:paraId="1C14F8F9" w14:textId="77777777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BA0393A" w14:textId="4C75C06C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«Управление муниципальными финансами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7CC05EED" w14:textId="5C63D31D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7B06A9D9" w14:textId="5165721A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37 109,4</w:t>
            </w:r>
          </w:p>
        </w:tc>
        <w:tc>
          <w:tcPr>
            <w:tcW w:w="1276" w:type="dxa"/>
            <w:vAlign w:val="center"/>
          </w:tcPr>
          <w:p w14:paraId="49AEDE7F" w14:textId="3BD726BD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38 986,4</w:t>
            </w:r>
          </w:p>
        </w:tc>
      </w:tr>
      <w:tr w:rsidR="00F712F2" w:rsidRPr="00BA1178" w14:paraId="55E7CC48" w14:textId="77777777" w:rsidTr="003B6161">
        <w:tc>
          <w:tcPr>
            <w:tcW w:w="540" w:type="dxa"/>
          </w:tcPr>
          <w:p w14:paraId="25F647F5" w14:textId="18D85E70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14:paraId="7433480F" w14:textId="3FABA2B0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«Модернизация материально-технической базы и обеспечения оптимальных условий для хранения документов архивной отрасли Кочковского района Новосибирской области на 2020–2022 гг.»</w:t>
            </w:r>
          </w:p>
        </w:tc>
        <w:tc>
          <w:tcPr>
            <w:tcW w:w="1275" w:type="dxa"/>
            <w:vAlign w:val="center"/>
          </w:tcPr>
          <w:p w14:paraId="6E606148" w14:textId="1CAA6B22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vAlign w:val="center"/>
          </w:tcPr>
          <w:p w14:paraId="0280EE7D" w14:textId="50DCC7C0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276" w:type="dxa"/>
            <w:vAlign w:val="center"/>
          </w:tcPr>
          <w:p w14:paraId="2749D11B" w14:textId="7CA6DE3E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12F2" w:rsidRPr="00BA1178" w14:paraId="30CCFA48" w14:textId="77777777" w:rsidTr="003B6161">
        <w:tc>
          <w:tcPr>
            <w:tcW w:w="540" w:type="dxa"/>
          </w:tcPr>
          <w:p w14:paraId="7B0EB7F5" w14:textId="77777777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EB42D55" w14:textId="73A328AA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«Модернизация материально-технической базы и обеспечения оптимальных условий для хранения документов архивной отрасли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613C157B" w14:textId="0E8CB58B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5910F669" w14:textId="471D59E8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7AC9F51B" w14:textId="40E7E6C5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115,0</w:t>
            </w:r>
          </w:p>
        </w:tc>
      </w:tr>
      <w:tr w:rsidR="00F712F2" w:rsidRPr="00BA1178" w14:paraId="1799E99C" w14:textId="77777777" w:rsidTr="003B6161">
        <w:tc>
          <w:tcPr>
            <w:tcW w:w="540" w:type="dxa"/>
          </w:tcPr>
          <w:p w14:paraId="3894BDF9" w14:textId="5D92C715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14:paraId="3D48CECD" w14:textId="62EC67D7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Кочковском районе 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на период с 2019 по 2021 годы»</w:t>
            </w:r>
          </w:p>
        </w:tc>
        <w:tc>
          <w:tcPr>
            <w:tcW w:w="1275" w:type="dxa"/>
            <w:vAlign w:val="center"/>
          </w:tcPr>
          <w:p w14:paraId="2D32640B" w14:textId="561DC84D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355,0</w:t>
            </w:r>
          </w:p>
        </w:tc>
        <w:tc>
          <w:tcPr>
            <w:tcW w:w="1276" w:type="dxa"/>
            <w:vAlign w:val="center"/>
          </w:tcPr>
          <w:p w14:paraId="0134BE1C" w14:textId="24C61E40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5F6DEFEB" w14:textId="5F8352AB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12F2" w:rsidRPr="00BA1178" w14:paraId="7E913ABD" w14:textId="77777777" w:rsidTr="003B6161">
        <w:tc>
          <w:tcPr>
            <w:tcW w:w="540" w:type="dxa"/>
          </w:tcPr>
          <w:p w14:paraId="71E02DF0" w14:textId="77777777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404F4168" w14:textId="47D72C2A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Муниципальная программа «Снижение рисков и смягчение последствий чрезвычайных ситуаций природного и техногенного характера в Кочковском районе 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14:paraId="3B8CF7F1" w14:textId="4C0746A8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2A10A521" w14:textId="5F9C6CDD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276" w:type="dxa"/>
            <w:vAlign w:val="center"/>
          </w:tcPr>
          <w:p w14:paraId="5B9BAEE4" w14:textId="1EC4482F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F712F2" w:rsidRPr="00BA1178" w14:paraId="3B0B3D48" w14:textId="77777777" w:rsidTr="003B6161">
        <w:tc>
          <w:tcPr>
            <w:tcW w:w="540" w:type="dxa"/>
          </w:tcPr>
          <w:p w14:paraId="071D7FFB" w14:textId="37AFC23C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14:paraId="11C37EC0" w14:textId="6CBB3F6D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территории Кочковского района Новосибирской области 2019-2021 годы»</w:t>
            </w:r>
          </w:p>
        </w:tc>
        <w:tc>
          <w:tcPr>
            <w:tcW w:w="1275" w:type="dxa"/>
            <w:vAlign w:val="center"/>
          </w:tcPr>
          <w:p w14:paraId="13E258EE" w14:textId="338AB949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76" w:type="dxa"/>
            <w:vAlign w:val="center"/>
          </w:tcPr>
          <w:p w14:paraId="6D7A5962" w14:textId="597C3B0C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09C3E3EA" w14:textId="0DF21DBE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12F2" w:rsidRPr="00BA1178" w14:paraId="392D137A" w14:textId="77777777" w:rsidTr="003B6161">
        <w:tc>
          <w:tcPr>
            <w:tcW w:w="540" w:type="dxa"/>
          </w:tcPr>
          <w:p w14:paraId="2579A7D6" w14:textId="77777777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4728741D" w14:textId="53E58809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«Противодействие экстремизму и профилактика терроризма на территории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75FB5F4A" w14:textId="27A0A8E6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47838328" w14:textId="786A9C6A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1B4B7751" w14:textId="2CFF8D5D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712F2" w:rsidRPr="00BA1178" w14:paraId="7E483952" w14:textId="77777777" w:rsidTr="003B6161">
        <w:tc>
          <w:tcPr>
            <w:tcW w:w="540" w:type="dxa"/>
          </w:tcPr>
          <w:p w14:paraId="06A3BF72" w14:textId="6AF3797F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14:paraId="52F42D9D" w14:textId="1988EA63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Кочковском районе Новосибирской области на 2019-2021 годы»</w:t>
            </w:r>
          </w:p>
        </w:tc>
        <w:tc>
          <w:tcPr>
            <w:tcW w:w="1275" w:type="dxa"/>
            <w:vAlign w:val="center"/>
          </w:tcPr>
          <w:p w14:paraId="7C86B886" w14:textId="66CD3934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276" w:type="dxa"/>
            <w:vAlign w:val="center"/>
          </w:tcPr>
          <w:p w14:paraId="5761DA60" w14:textId="683CA792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0036BB7" w14:textId="79F57F47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12F2" w:rsidRPr="00BA1178" w14:paraId="4FFFB04A" w14:textId="77777777" w:rsidTr="003B6161">
        <w:tc>
          <w:tcPr>
            <w:tcW w:w="540" w:type="dxa"/>
          </w:tcPr>
          <w:p w14:paraId="67882530" w14:textId="044BF78F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14:paraId="6D078AA9" w14:textId="1F1AF52E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«Комплексные меры противодействия злоупотреблению наркотиками и их незаконному обороту в Кочковском районе Новосибирской области»</w:t>
            </w:r>
          </w:p>
        </w:tc>
        <w:tc>
          <w:tcPr>
            <w:tcW w:w="1275" w:type="dxa"/>
            <w:vAlign w:val="center"/>
          </w:tcPr>
          <w:p w14:paraId="555F68A2" w14:textId="5A20AE91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483DF6C7" w14:textId="62DEF031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0C3107AA" w14:textId="1DB1659D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F712F2" w:rsidRPr="00BA1178" w14:paraId="40108DDD" w14:textId="77777777" w:rsidTr="003B6161">
        <w:tc>
          <w:tcPr>
            <w:tcW w:w="540" w:type="dxa"/>
          </w:tcPr>
          <w:p w14:paraId="33CC09EF" w14:textId="40C4CA96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38" w:type="dxa"/>
          </w:tcPr>
          <w:p w14:paraId="35A5D524" w14:textId="589CB6C8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«Содействие занятости населения Кочковского района Новосибирской области на 2019-2021 годы»</w:t>
            </w:r>
          </w:p>
        </w:tc>
        <w:tc>
          <w:tcPr>
            <w:tcW w:w="1275" w:type="dxa"/>
            <w:vAlign w:val="center"/>
          </w:tcPr>
          <w:p w14:paraId="35EE8C36" w14:textId="5B2C1027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76" w:type="dxa"/>
            <w:vAlign w:val="center"/>
          </w:tcPr>
          <w:p w14:paraId="1B85CE0F" w14:textId="55EDB475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773ED223" w14:textId="1B30C60C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F712F2" w:rsidRPr="00BA1178" w14:paraId="44E6DEC8" w14:textId="77777777" w:rsidTr="003B6161">
        <w:tc>
          <w:tcPr>
            <w:tcW w:w="540" w:type="dxa"/>
          </w:tcPr>
          <w:p w14:paraId="3D2A37B4" w14:textId="77777777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17A7BC8D" w14:textId="7AA98F5C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«Содействие занятости населения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18F91DA1" w14:textId="392A7029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27F26A01" w14:textId="4120C6D0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vAlign w:val="center"/>
          </w:tcPr>
          <w:p w14:paraId="19D96AE7" w14:textId="2492558C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F712F2" w:rsidRPr="00BA1178" w14:paraId="4686244C" w14:textId="77777777" w:rsidTr="003B6161">
        <w:tc>
          <w:tcPr>
            <w:tcW w:w="540" w:type="dxa"/>
          </w:tcPr>
          <w:p w14:paraId="561F2895" w14:textId="638DF1F4" w:rsidR="00F712F2" w:rsidRPr="00BA1178" w:rsidRDefault="00F712F2" w:rsidP="00F712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238" w:type="dxa"/>
          </w:tcPr>
          <w:p w14:paraId="0464B90B" w14:textId="5788147A" w:rsidR="00F712F2" w:rsidRPr="00BA1178" w:rsidRDefault="00F712F2" w:rsidP="00F712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Кочковском районе»</w:t>
            </w:r>
          </w:p>
        </w:tc>
        <w:tc>
          <w:tcPr>
            <w:tcW w:w="1275" w:type="dxa"/>
            <w:vAlign w:val="center"/>
          </w:tcPr>
          <w:p w14:paraId="271B9777" w14:textId="12480B3E" w:rsidR="00F712F2" w:rsidRPr="00BA1178" w:rsidRDefault="00F712F2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340,0</w:t>
            </w:r>
          </w:p>
        </w:tc>
        <w:tc>
          <w:tcPr>
            <w:tcW w:w="1276" w:type="dxa"/>
            <w:vAlign w:val="center"/>
          </w:tcPr>
          <w:p w14:paraId="688E7A1C" w14:textId="18A45857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76" w:type="dxa"/>
            <w:vAlign w:val="center"/>
          </w:tcPr>
          <w:p w14:paraId="3CEF61C2" w14:textId="0FD55447" w:rsidR="00F712F2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300,0</w:t>
            </w:r>
          </w:p>
        </w:tc>
      </w:tr>
      <w:tr w:rsidR="003B6161" w:rsidRPr="00BA1178" w14:paraId="5D2596CE" w14:textId="77777777" w:rsidTr="003B6161">
        <w:tc>
          <w:tcPr>
            <w:tcW w:w="540" w:type="dxa"/>
          </w:tcPr>
          <w:p w14:paraId="232B42C4" w14:textId="3182BF23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38" w:type="dxa"/>
          </w:tcPr>
          <w:p w14:paraId="4DAD13CC" w14:textId="7FEB6778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автомобильных дорог местного значения в Кочковском районе Новосибирской области на 2021-2023 годы»</w:t>
            </w:r>
          </w:p>
        </w:tc>
        <w:tc>
          <w:tcPr>
            <w:tcW w:w="1275" w:type="dxa"/>
            <w:vAlign w:val="center"/>
          </w:tcPr>
          <w:p w14:paraId="03DD549A" w14:textId="3110963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53952,6</w:t>
            </w:r>
          </w:p>
        </w:tc>
        <w:tc>
          <w:tcPr>
            <w:tcW w:w="1276" w:type="dxa"/>
            <w:vAlign w:val="center"/>
          </w:tcPr>
          <w:p w14:paraId="5D03431A" w14:textId="1C0FC9B1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24 029,6</w:t>
            </w:r>
          </w:p>
        </w:tc>
        <w:tc>
          <w:tcPr>
            <w:tcW w:w="1276" w:type="dxa"/>
            <w:vAlign w:val="center"/>
          </w:tcPr>
          <w:p w14:paraId="61322E42" w14:textId="24B95389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23 854,4</w:t>
            </w:r>
          </w:p>
        </w:tc>
      </w:tr>
      <w:tr w:rsidR="003B6161" w:rsidRPr="00BA1178" w14:paraId="7104AFC9" w14:textId="77777777" w:rsidTr="003B6161">
        <w:tc>
          <w:tcPr>
            <w:tcW w:w="540" w:type="dxa"/>
          </w:tcPr>
          <w:p w14:paraId="06174E35" w14:textId="232B8AD2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38" w:type="dxa"/>
          </w:tcPr>
          <w:p w14:paraId="471FF3E9" w14:textId="58795EC6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 в Кочковском районе Новосибирской области на 2019-2023 годы»</w:t>
            </w:r>
          </w:p>
        </w:tc>
        <w:tc>
          <w:tcPr>
            <w:tcW w:w="1275" w:type="dxa"/>
            <w:vAlign w:val="center"/>
          </w:tcPr>
          <w:p w14:paraId="2FDD1560" w14:textId="25BA6D2C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239,6</w:t>
            </w:r>
          </w:p>
        </w:tc>
        <w:tc>
          <w:tcPr>
            <w:tcW w:w="1276" w:type="dxa"/>
            <w:vAlign w:val="center"/>
          </w:tcPr>
          <w:p w14:paraId="4F89D4A6" w14:textId="3993FB65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75AFB6CC" w14:textId="7D2036D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161" w:rsidRPr="00BA1178" w14:paraId="44B3DC6A" w14:textId="77777777" w:rsidTr="003B6161">
        <w:tc>
          <w:tcPr>
            <w:tcW w:w="540" w:type="dxa"/>
          </w:tcPr>
          <w:p w14:paraId="5BD89FA3" w14:textId="7D2834F1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38" w:type="dxa"/>
          </w:tcPr>
          <w:p w14:paraId="2FDFDB9E" w14:textId="0A83FE76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системы социальной поддержки населения и улучшение социального положения семей с детьми в Кочковском районе Новосибирской области на 2020 – 2025 годы»</w:t>
            </w:r>
          </w:p>
        </w:tc>
        <w:tc>
          <w:tcPr>
            <w:tcW w:w="1275" w:type="dxa"/>
            <w:vAlign w:val="center"/>
          </w:tcPr>
          <w:p w14:paraId="39F8F652" w14:textId="79B3FF20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43583,0</w:t>
            </w:r>
          </w:p>
        </w:tc>
        <w:tc>
          <w:tcPr>
            <w:tcW w:w="1276" w:type="dxa"/>
            <w:vAlign w:val="center"/>
          </w:tcPr>
          <w:p w14:paraId="1F0E6AED" w14:textId="3C0926C0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41 926,9</w:t>
            </w:r>
          </w:p>
        </w:tc>
        <w:tc>
          <w:tcPr>
            <w:tcW w:w="1276" w:type="dxa"/>
            <w:vAlign w:val="center"/>
          </w:tcPr>
          <w:p w14:paraId="0728D65A" w14:textId="46205829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41 528,8</w:t>
            </w:r>
          </w:p>
        </w:tc>
      </w:tr>
      <w:tr w:rsidR="003B6161" w:rsidRPr="00BA1178" w14:paraId="6D8F2602" w14:textId="77777777" w:rsidTr="003B6161">
        <w:tc>
          <w:tcPr>
            <w:tcW w:w="540" w:type="dxa"/>
          </w:tcPr>
          <w:p w14:paraId="431B9E4E" w14:textId="2CAD1718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38" w:type="dxa"/>
          </w:tcPr>
          <w:p w14:paraId="15950156" w14:textId="075BAD58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«Стимулирование развития жилищного строительства на территории Кочковского района Новосибирской области на 2019 – 2021 годы»</w:t>
            </w:r>
          </w:p>
        </w:tc>
        <w:tc>
          <w:tcPr>
            <w:tcW w:w="1275" w:type="dxa"/>
            <w:vAlign w:val="center"/>
          </w:tcPr>
          <w:p w14:paraId="10610268" w14:textId="2396953A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5805,3</w:t>
            </w:r>
          </w:p>
        </w:tc>
        <w:tc>
          <w:tcPr>
            <w:tcW w:w="1276" w:type="dxa"/>
            <w:vAlign w:val="center"/>
          </w:tcPr>
          <w:p w14:paraId="74A6122A" w14:textId="2FA0C64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2213D2EA" w14:textId="45E48969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2386CE1E" w14:textId="77777777" w:rsidTr="003B6161">
        <w:tc>
          <w:tcPr>
            <w:tcW w:w="540" w:type="dxa"/>
          </w:tcPr>
          <w:p w14:paraId="39E6E6EF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A362A93" w14:textId="5ED51558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«Стимулирование развития жилищного строительства на территории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3B0C3BBE" w14:textId="6B784A46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5F5CC8E7" w14:textId="5A31C6B4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26 082,6</w:t>
            </w:r>
          </w:p>
        </w:tc>
        <w:tc>
          <w:tcPr>
            <w:tcW w:w="1276" w:type="dxa"/>
            <w:vAlign w:val="center"/>
          </w:tcPr>
          <w:p w14:paraId="059440CE" w14:textId="0B3F8E8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14 867,9</w:t>
            </w:r>
          </w:p>
        </w:tc>
      </w:tr>
      <w:tr w:rsidR="003B6161" w:rsidRPr="00BA1178" w14:paraId="4A6B593D" w14:textId="77777777" w:rsidTr="003B6161">
        <w:tc>
          <w:tcPr>
            <w:tcW w:w="540" w:type="dxa"/>
          </w:tcPr>
          <w:p w14:paraId="2CCE25BA" w14:textId="5C0B9270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38" w:type="dxa"/>
          </w:tcPr>
          <w:p w14:paraId="7B8A0923" w14:textId="42FDC6D4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«Жилищно-коммунальное хозяйство Кочковского района Новосибирской области на 2019-2021 годы»</w:t>
            </w:r>
          </w:p>
        </w:tc>
        <w:tc>
          <w:tcPr>
            <w:tcW w:w="1275" w:type="dxa"/>
            <w:vAlign w:val="center"/>
          </w:tcPr>
          <w:p w14:paraId="798D893C" w14:textId="737D7FBD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61071,2</w:t>
            </w:r>
          </w:p>
        </w:tc>
        <w:tc>
          <w:tcPr>
            <w:tcW w:w="1276" w:type="dxa"/>
            <w:vAlign w:val="center"/>
          </w:tcPr>
          <w:p w14:paraId="45D6B703" w14:textId="1A08BB09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5937BD70" w14:textId="5BFC1020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7FC7C0A3" w14:textId="77777777" w:rsidTr="003B6161">
        <w:tc>
          <w:tcPr>
            <w:tcW w:w="540" w:type="dxa"/>
          </w:tcPr>
          <w:p w14:paraId="410F6920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0740D808" w14:textId="1CF26490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«Жилищно-коммунальное хозяйство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5DAC517E" w14:textId="70037CE1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36BF3D85" w14:textId="57E4DE8C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61A7DCA0" w14:textId="023A9839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161" w:rsidRPr="00BA1178" w14:paraId="6AA374B1" w14:textId="77777777" w:rsidTr="003B6161">
        <w:tc>
          <w:tcPr>
            <w:tcW w:w="540" w:type="dxa"/>
          </w:tcPr>
          <w:p w14:paraId="134B540D" w14:textId="45A4DD7E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38" w:type="dxa"/>
          </w:tcPr>
          <w:p w14:paraId="4BE436DC" w14:textId="60D20968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«Обращение с отходами производства и потребления на территории Кочковского района Новосибирской области на 2020–2022 годы»</w:t>
            </w:r>
          </w:p>
        </w:tc>
        <w:tc>
          <w:tcPr>
            <w:tcW w:w="1275" w:type="dxa"/>
            <w:vAlign w:val="center"/>
          </w:tcPr>
          <w:p w14:paraId="0D198259" w14:textId="6D54A26A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14:paraId="26AA3D71" w14:textId="23340F71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76" w:type="dxa"/>
            <w:vAlign w:val="center"/>
          </w:tcPr>
          <w:p w14:paraId="6C03D8DD" w14:textId="7A52A628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5EA9F12D" w14:textId="77777777" w:rsidTr="003B6161">
        <w:tc>
          <w:tcPr>
            <w:tcW w:w="540" w:type="dxa"/>
          </w:tcPr>
          <w:p w14:paraId="66145786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356EAB76" w14:textId="6403A15F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«Обращение с отходами производства и потребления на территории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71B4AA67" w14:textId="4FBD34E8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3AFA17C5" w14:textId="28A3832C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276EBF34" w14:textId="2F3183BC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20,0</w:t>
            </w:r>
          </w:p>
        </w:tc>
      </w:tr>
      <w:tr w:rsidR="003B6161" w:rsidRPr="00BA1178" w14:paraId="7574C4CA" w14:textId="77777777" w:rsidTr="003B6161">
        <w:tc>
          <w:tcPr>
            <w:tcW w:w="540" w:type="dxa"/>
          </w:tcPr>
          <w:p w14:paraId="1BC0A569" w14:textId="7BDF8E24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38" w:type="dxa"/>
          </w:tcPr>
          <w:p w14:paraId="48967154" w14:textId="4A5D07B8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системы образования Кочковского района Новосибирской области на 2019 – 2021 гг.»</w:t>
            </w:r>
          </w:p>
        </w:tc>
        <w:tc>
          <w:tcPr>
            <w:tcW w:w="1275" w:type="dxa"/>
            <w:vAlign w:val="center"/>
          </w:tcPr>
          <w:p w14:paraId="4E868898" w14:textId="6D47CF2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315 620,5</w:t>
            </w:r>
          </w:p>
        </w:tc>
        <w:tc>
          <w:tcPr>
            <w:tcW w:w="1276" w:type="dxa"/>
            <w:vAlign w:val="center"/>
          </w:tcPr>
          <w:p w14:paraId="1A330A56" w14:textId="013AAAC2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332033EC" w14:textId="42B58A33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314EF146" w14:textId="77777777" w:rsidTr="003B6161">
        <w:tc>
          <w:tcPr>
            <w:tcW w:w="540" w:type="dxa"/>
          </w:tcPr>
          <w:p w14:paraId="06C16F70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45DCDFDF" w14:textId="27A9FF3E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системы образования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45855317" w14:textId="4983A96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26D17478" w14:textId="65279BA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238 147,7</w:t>
            </w:r>
          </w:p>
        </w:tc>
        <w:tc>
          <w:tcPr>
            <w:tcW w:w="1276" w:type="dxa"/>
            <w:vAlign w:val="center"/>
          </w:tcPr>
          <w:p w14:paraId="4C6DF4A3" w14:textId="3B8C6E7B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248 719,3</w:t>
            </w:r>
          </w:p>
        </w:tc>
      </w:tr>
      <w:tr w:rsidR="003B6161" w:rsidRPr="00BA1178" w14:paraId="5EAEE702" w14:textId="77777777" w:rsidTr="003B6161">
        <w:tc>
          <w:tcPr>
            <w:tcW w:w="540" w:type="dxa"/>
          </w:tcPr>
          <w:p w14:paraId="78D2652C" w14:textId="3FF9B3EC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38" w:type="dxa"/>
          </w:tcPr>
          <w:p w14:paraId="3A803542" w14:textId="69782DB6" w:rsidR="003B6161" w:rsidRPr="00BA1178" w:rsidRDefault="003B6161" w:rsidP="003B6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«Молодежь Кочковского района Новосибирской области на 2020–2022 годы»</w:t>
            </w:r>
          </w:p>
        </w:tc>
        <w:tc>
          <w:tcPr>
            <w:tcW w:w="1275" w:type="dxa"/>
            <w:vAlign w:val="center"/>
          </w:tcPr>
          <w:p w14:paraId="6387EA95" w14:textId="716886E2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33,2</w:t>
            </w:r>
          </w:p>
        </w:tc>
        <w:tc>
          <w:tcPr>
            <w:tcW w:w="1276" w:type="dxa"/>
            <w:vAlign w:val="center"/>
          </w:tcPr>
          <w:p w14:paraId="703F4C83" w14:textId="4B74EDE5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  <w:vAlign w:val="center"/>
          </w:tcPr>
          <w:p w14:paraId="47673D7E" w14:textId="57447736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1531313A" w14:textId="77777777" w:rsidTr="003B6161">
        <w:tc>
          <w:tcPr>
            <w:tcW w:w="540" w:type="dxa"/>
          </w:tcPr>
          <w:p w14:paraId="55942EE8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30D865A8" w14:textId="3A292385" w:rsidR="003B6161" w:rsidRPr="00BA1178" w:rsidRDefault="003B6161" w:rsidP="003B616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«Молодежь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78C09CAB" w14:textId="789E40E9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104746A2" w14:textId="6A2D12DE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196D67BB" w14:textId="3770FDE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30,0</w:t>
            </w:r>
          </w:p>
        </w:tc>
      </w:tr>
      <w:tr w:rsidR="003B6161" w:rsidRPr="00BA1178" w14:paraId="4C1C40B9" w14:textId="77777777" w:rsidTr="003B6161">
        <w:tc>
          <w:tcPr>
            <w:tcW w:w="540" w:type="dxa"/>
          </w:tcPr>
          <w:p w14:paraId="76E12891" w14:textId="0E3A23E5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5238" w:type="dxa"/>
          </w:tcPr>
          <w:p w14:paraId="36DE31A5" w14:textId="677FCED9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«Сохранение и развитие культуры Кочковского района Новосибирской области на 2020–2022 годы»</w:t>
            </w:r>
          </w:p>
        </w:tc>
        <w:tc>
          <w:tcPr>
            <w:tcW w:w="1275" w:type="dxa"/>
            <w:vAlign w:val="center"/>
          </w:tcPr>
          <w:p w14:paraId="0523613C" w14:textId="58251D98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48 059,5</w:t>
            </w:r>
          </w:p>
        </w:tc>
        <w:tc>
          <w:tcPr>
            <w:tcW w:w="1276" w:type="dxa"/>
            <w:vAlign w:val="center"/>
          </w:tcPr>
          <w:p w14:paraId="3955E98E" w14:textId="6644EAE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8 095,3</w:t>
            </w:r>
          </w:p>
        </w:tc>
        <w:tc>
          <w:tcPr>
            <w:tcW w:w="1276" w:type="dxa"/>
            <w:vAlign w:val="center"/>
          </w:tcPr>
          <w:p w14:paraId="2FEDAD40" w14:textId="0CD27974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32A24332" w14:textId="77777777" w:rsidTr="003B6161">
        <w:tc>
          <w:tcPr>
            <w:tcW w:w="540" w:type="dxa"/>
          </w:tcPr>
          <w:p w14:paraId="5A3F98EA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54DA40F8" w14:textId="1AECE323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«Сохранение и развитие культуры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53FB3C84" w14:textId="018A126A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84D664C" w14:textId="28F1139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7C5A6359" w14:textId="070186A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10 125,0</w:t>
            </w:r>
          </w:p>
        </w:tc>
      </w:tr>
      <w:tr w:rsidR="003B6161" w:rsidRPr="00BA1178" w14:paraId="4F9FE0ED" w14:textId="77777777" w:rsidTr="003B6161">
        <w:tc>
          <w:tcPr>
            <w:tcW w:w="540" w:type="dxa"/>
          </w:tcPr>
          <w:p w14:paraId="72EBD631" w14:textId="08AB0926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38" w:type="dxa"/>
          </w:tcPr>
          <w:p w14:paraId="5C84FF99" w14:textId="248AB1DA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физической культуры и спорта в Кочковском районе Новосибирской области на 2021-2023 годы»</w:t>
            </w:r>
          </w:p>
        </w:tc>
        <w:tc>
          <w:tcPr>
            <w:tcW w:w="1275" w:type="dxa"/>
            <w:vAlign w:val="center"/>
          </w:tcPr>
          <w:p w14:paraId="754E7CB3" w14:textId="4D1246B1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12 597,1</w:t>
            </w:r>
          </w:p>
        </w:tc>
        <w:tc>
          <w:tcPr>
            <w:tcW w:w="1276" w:type="dxa"/>
            <w:vAlign w:val="center"/>
          </w:tcPr>
          <w:p w14:paraId="5F12E359" w14:textId="4E561B63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4 450,0</w:t>
            </w:r>
          </w:p>
        </w:tc>
        <w:tc>
          <w:tcPr>
            <w:tcW w:w="1276" w:type="dxa"/>
            <w:vAlign w:val="center"/>
          </w:tcPr>
          <w:p w14:paraId="72A8C524" w14:textId="5865809A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7 050,0</w:t>
            </w:r>
          </w:p>
        </w:tc>
      </w:tr>
      <w:tr w:rsidR="003B6161" w:rsidRPr="00BA1178" w14:paraId="48A72F12" w14:textId="77777777" w:rsidTr="003B6161">
        <w:tc>
          <w:tcPr>
            <w:tcW w:w="540" w:type="dxa"/>
          </w:tcPr>
          <w:p w14:paraId="4384BED6" w14:textId="5BEB2E5C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38" w:type="dxa"/>
          </w:tcPr>
          <w:p w14:paraId="5699F04E" w14:textId="685E73A2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«Муниципальная поддержка инвестиционной деятельности на территории Кочковского района Новосибирской области на 2018-2022 годы»</w:t>
            </w:r>
          </w:p>
        </w:tc>
        <w:tc>
          <w:tcPr>
            <w:tcW w:w="1275" w:type="dxa"/>
            <w:vAlign w:val="center"/>
          </w:tcPr>
          <w:p w14:paraId="6AA4D4FF" w14:textId="26072C30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508C33B8" w14:textId="40E82CB0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2DA90811" w14:textId="25322802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2A80CF64" w14:textId="77777777" w:rsidTr="003B6161">
        <w:tc>
          <w:tcPr>
            <w:tcW w:w="540" w:type="dxa"/>
          </w:tcPr>
          <w:p w14:paraId="66B30968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D7CCF37" w14:textId="620CEECD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«Муниципальная поддержка инвестиционной деятельности на территории Кочковского района Новосибирской области»</w:t>
            </w:r>
          </w:p>
        </w:tc>
        <w:tc>
          <w:tcPr>
            <w:tcW w:w="1275" w:type="dxa"/>
            <w:vAlign w:val="center"/>
          </w:tcPr>
          <w:p w14:paraId="38267B86" w14:textId="1035A008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375D97FA" w14:textId="74491B6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1C9C1290" w14:textId="7DDDCC01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161" w:rsidRPr="00BA1178" w14:paraId="5B26E6D8" w14:textId="77777777" w:rsidTr="003B6161">
        <w:tc>
          <w:tcPr>
            <w:tcW w:w="540" w:type="dxa"/>
          </w:tcPr>
          <w:p w14:paraId="50C59689" w14:textId="789DB2FD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38" w:type="dxa"/>
          </w:tcPr>
          <w:p w14:paraId="472CED2C" w14:textId="54E89948" w:rsidR="003B6161" w:rsidRPr="00BA1178" w:rsidRDefault="003B6161" w:rsidP="003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Кочковском районе Новосибирской области на 2020–2022 годы»</w:t>
            </w:r>
          </w:p>
        </w:tc>
        <w:tc>
          <w:tcPr>
            <w:tcW w:w="1275" w:type="dxa"/>
            <w:vAlign w:val="center"/>
          </w:tcPr>
          <w:p w14:paraId="21937DF0" w14:textId="1CEE83B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32532892" w14:textId="05410358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3B482E59" w14:textId="26975A4E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26997DE8" w14:textId="77777777" w:rsidTr="003B6161">
        <w:tc>
          <w:tcPr>
            <w:tcW w:w="540" w:type="dxa"/>
          </w:tcPr>
          <w:p w14:paraId="65760A96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7C8103BD" w14:textId="45FA18D4" w:rsidR="003B6161" w:rsidRPr="00BA1178" w:rsidRDefault="003B6161" w:rsidP="003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«Энергосбережение и повышение энергетической эффективности в Кочковском районе Новосибирской области»</w:t>
            </w:r>
          </w:p>
        </w:tc>
        <w:tc>
          <w:tcPr>
            <w:tcW w:w="1275" w:type="dxa"/>
            <w:vAlign w:val="center"/>
          </w:tcPr>
          <w:p w14:paraId="7C797566" w14:textId="17701B49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5A99C11D" w14:textId="42D374CB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57926780" w14:textId="2A29FFFE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161" w:rsidRPr="00BA1178" w14:paraId="47663DCB" w14:textId="77777777" w:rsidTr="003B6161">
        <w:tc>
          <w:tcPr>
            <w:tcW w:w="540" w:type="dxa"/>
          </w:tcPr>
          <w:p w14:paraId="525E8571" w14:textId="0167CB1A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38" w:type="dxa"/>
          </w:tcPr>
          <w:p w14:paraId="0F321433" w14:textId="05E76650" w:rsidR="003B6161" w:rsidRPr="00BA1178" w:rsidRDefault="003B6161" w:rsidP="003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муниципальной службы в органах местного самоуправления Кочковского района Новосибирской области на 2021-2023 годы»</w:t>
            </w:r>
          </w:p>
        </w:tc>
        <w:tc>
          <w:tcPr>
            <w:tcW w:w="1275" w:type="dxa"/>
            <w:vAlign w:val="center"/>
          </w:tcPr>
          <w:p w14:paraId="0F3D9B55" w14:textId="284E6F84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497CC533" w14:textId="6418F64A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52A60DA4" w14:textId="2CAD5ED5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161" w:rsidRPr="00BA1178" w14:paraId="2CD2A457" w14:textId="77777777" w:rsidTr="003B6161">
        <w:tc>
          <w:tcPr>
            <w:tcW w:w="540" w:type="dxa"/>
          </w:tcPr>
          <w:p w14:paraId="7E72D67D" w14:textId="2E4547AD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38" w:type="dxa"/>
          </w:tcPr>
          <w:p w14:paraId="169B7A71" w14:textId="32DB884E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Кочковском районе Новосибирской области на 2020–2022 годы»</w:t>
            </w:r>
          </w:p>
        </w:tc>
        <w:tc>
          <w:tcPr>
            <w:tcW w:w="1275" w:type="dxa"/>
            <w:vAlign w:val="center"/>
          </w:tcPr>
          <w:p w14:paraId="65B4EC6F" w14:textId="6F478041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76" w:type="dxa"/>
            <w:vAlign w:val="center"/>
          </w:tcPr>
          <w:p w14:paraId="68DF3EAE" w14:textId="121BE514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577489AD" w14:textId="068C80A0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0537EB44" w14:textId="77777777" w:rsidTr="003B6161">
        <w:tc>
          <w:tcPr>
            <w:tcW w:w="540" w:type="dxa"/>
          </w:tcPr>
          <w:p w14:paraId="6DEE59FA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6BFECB1F" w14:textId="1F4DCBB4" w:rsidR="003B6161" w:rsidRPr="00BA1178" w:rsidRDefault="003B6161" w:rsidP="003B61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«Профилактика правонарушений в Кочковском районе Новосибирской области»</w:t>
            </w:r>
          </w:p>
        </w:tc>
        <w:tc>
          <w:tcPr>
            <w:tcW w:w="1275" w:type="dxa"/>
            <w:vAlign w:val="center"/>
          </w:tcPr>
          <w:p w14:paraId="28C3557B" w14:textId="572F317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68B314D7" w14:textId="488AB7E4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39336F0C" w14:textId="532FDF9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161" w:rsidRPr="00BA1178" w14:paraId="1DFC9F40" w14:textId="77777777" w:rsidTr="003B6161">
        <w:tc>
          <w:tcPr>
            <w:tcW w:w="540" w:type="dxa"/>
          </w:tcPr>
          <w:p w14:paraId="27F76610" w14:textId="0D26493A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38" w:type="dxa"/>
          </w:tcPr>
          <w:p w14:paraId="59134017" w14:textId="10D3F11E" w:rsidR="003B6161" w:rsidRPr="00BA1178" w:rsidRDefault="003B6161" w:rsidP="003B61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«Развитие и поддержка территориального и общественного самоуправления в Кочковском районе Новосибирской области на 2020-2023 годы»</w:t>
            </w:r>
          </w:p>
        </w:tc>
        <w:tc>
          <w:tcPr>
            <w:tcW w:w="1275" w:type="dxa"/>
            <w:vAlign w:val="center"/>
          </w:tcPr>
          <w:p w14:paraId="528E88BF" w14:textId="2E6D3846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570,0</w:t>
            </w:r>
          </w:p>
        </w:tc>
        <w:tc>
          <w:tcPr>
            <w:tcW w:w="1276" w:type="dxa"/>
            <w:vAlign w:val="center"/>
          </w:tcPr>
          <w:p w14:paraId="4120F1C9" w14:textId="6EA2A8CE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27E8832A" w14:textId="7132E310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161" w:rsidRPr="00BA1178" w14:paraId="6B64251C" w14:textId="77777777" w:rsidTr="003B6161">
        <w:tc>
          <w:tcPr>
            <w:tcW w:w="540" w:type="dxa"/>
          </w:tcPr>
          <w:p w14:paraId="7F762E8A" w14:textId="7CDF0EC0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38" w:type="dxa"/>
          </w:tcPr>
          <w:p w14:paraId="73E47198" w14:textId="1445CFD1" w:rsidR="003B6161" w:rsidRPr="00BA1178" w:rsidRDefault="003B6161" w:rsidP="003B61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на территории Кочковского района Новосибирской области на 2019-2021 годы»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Align w:val="center"/>
          </w:tcPr>
          <w:p w14:paraId="1DE6D207" w14:textId="26B3EFE6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3B14091F" w14:textId="1F52973A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0AAEB50B" w14:textId="3E8056D9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5E3D5D6A" w14:textId="77777777" w:rsidTr="003B6161">
        <w:tc>
          <w:tcPr>
            <w:tcW w:w="540" w:type="dxa"/>
          </w:tcPr>
          <w:p w14:paraId="7EFE9197" w14:textId="6C34805B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8" w:type="dxa"/>
          </w:tcPr>
          <w:p w14:paraId="07244153" w14:textId="352D20DD" w:rsidR="003B6161" w:rsidRPr="00BA1178" w:rsidRDefault="003B6161" w:rsidP="003B61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«Формирование законопослушного поведения участников дорожного движения на территории Кочковского района Новосибирской области»</w:t>
            </w:r>
            <w:r w:rsidRPr="00BA117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275" w:type="dxa"/>
            <w:vAlign w:val="center"/>
          </w:tcPr>
          <w:p w14:paraId="14EABD2F" w14:textId="5C90A74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0C68781D" w14:textId="0C09995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1ED4A151" w14:textId="674D9758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161" w:rsidRPr="00BA1178" w14:paraId="73CD93F0" w14:textId="77777777" w:rsidTr="003B6161">
        <w:tc>
          <w:tcPr>
            <w:tcW w:w="540" w:type="dxa"/>
          </w:tcPr>
          <w:p w14:paraId="7BF09343" w14:textId="6A914108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 xml:space="preserve">  24                                                                </w:t>
            </w:r>
          </w:p>
        </w:tc>
        <w:tc>
          <w:tcPr>
            <w:tcW w:w="5238" w:type="dxa"/>
          </w:tcPr>
          <w:p w14:paraId="574E675A" w14:textId="6178D068" w:rsidR="003B6161" w:rsidRPr="00BA1178" w:rsidRDefault="003B6161" w:rsidP="003B61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нарушений обязательных требований по предупреждению нарушений юридическими лицами и индивидуальными предпринимателями </w:t>
            </w:r>
            <w:r w:rsidRPr="00BA1178">
              <w:rPr>
                <w:rFonts w:ascii="Times New Roman" w:hAnsi="Times New Roman"/>
                <w:sz w:val="24"/>
                <w:szCs w:val="24"/>
              </w:rPr>
              <w:lastRenderedPageBreak/>
              <w:t>обязательных требований, оценка соблюдения которых является предметом муниципального контроля по соответствующему направлению на территории Кочковского района Новосибирской области на 2021-2023 годы»</w:t>
            </w:r>
          </w:p>
        </w:tc>
        <w:tc>
          <w:tcPr>
            <w:tcW w:w="1275" w:type="dxa"/>
            <w:vAlign w:val="center"/>
          </w:tcPr>
          <w:p w14:paraId="75DFC4D4" w14:textId="17CAC4E4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1276" w:type="dxa"/>
            <w:vAlign w:val="center"/>
          </w:tcPr>
          <w:p w14:paraId="248EF0C1" w14:textId="58F0184C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1AB6D9C8" w14:textId="0DE101AA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3B6161" w:rsidRPr="00BA1178" w14:paraId="567382B4" w14:textId="77777777" w:rsidTr="003B6161">
        <w:tc>
          <w:tcPr>
            <w:tcW w:w="540" w:type="dxa"/>
          </w:tcPr>
          <w:p w14:paraId="30B14690" w14:textId="1952466C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238" w:type="dxa"/>
          </w:tcPr>
          <w:p w14:paraId="1BECDD34" w14:textId="74AE89CE" w:rsidR="003B6161" w:rsidRPr="00BA1178" w:rsidRDefault="003B6161" w:rsidP="003B61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«Комплексное развитие сельских территорий в Кочковском районе Новосибирской области на 2020-2022 годы»</w:t>
            </w:r>
          </w:p>
        </w:tc>
        <w:tc>
          <w:tcPr>
            <w:tcW w:w="1275" w:type="dxa"/>
            <w:vAlign w:val="center"/>
          </w:tcPr>
          <w:p w14:paraId="68EED407" w14:textId="1DC12758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4 471,2</w:t>
            </w:r>
          </w:p>
        </w:tc>
        <w:tc>
          <w:tcPr>
            <w:tcW w:w="1276" w:type="dxa"/>
            <w:vAlign w:val="center"/>
          </w:tcPr>
          <w:p w14:paraId="2D48FCF7" w14:textId="6545A6D2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5 119,4</w:t>
            </w:r>
          </w:p>
        </w:tc>
        <w:tc>
          <w:tcPr>
            <w:tcW w:w="1276" w:type="dxa"/>
            <w:vAlign w:val="center"/>
          </w:tcPr>
          <w:p w14:paraId="641D6333" w14:textId="308AD95B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</w:tr>
      <w:tr w:rsidR="003B6161" w:rsidRPr="00BA1178" w14:paraId="4D91CABB" w14:textId="77777777" w:rsidTr="003B6161">
        <w:tc>
          <w:tcPr>
            <w:tcW w:w="540" w:type="dxa"/>
          </w:tcPr>
          <w:p w14:paraId="30ABA5B4" w14:textId="7777777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38" w:type="dxa"/>
          </w:tcPr>
          <w:p w14:paraId="4400CA86" w14:textId="7C825F31" w:rsidR="003B6161" w:rsidRPr="00BA1178" w:rsidRDefault="003B6161" w:rsidP="003B61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"Комплексное развитие сельских территорий в Кочковском районе Новосибирской области "</w:t>
            </w:r>
          </w:p>
        </w:tc>
        <w:tc>
          <w:tcPr>
            <w:tcW w:w="1275" w:type="dxa"/>
            <w:vAlign w:val="center"/>
          </w:tcPr>
          <w:p w14:paraId="6D66523D" w14:textId="59C149F4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096DED04" w14:textId="673F03E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vAlign w:val="center"/>
          </w:tcPr>
          <w:p w14:paraId="592A79DC" w14:textId="7B67315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bCs/>
                <w:sz w:val="24"/>
                <w:szCs w:val="24"/>
              </w:rPr>
              <w:t>6 162,2</w:t>
            </w:r>
          </w:p>
        </w:tc>
      </w:tr>
      <w:tr w:rsidR="003B6161" w:rsidRPr="00F11594" w14:paraId="621686CD" w14:textId="77777777" w:rsidTr="003B6161">
        <w:tc>
          <w:tcPr>
            <w:tcW w:w="540" w:type="dxa"/>
          </w:tcPr>
          <w:p w14:paraId="2E765A9E" w14:textId="71F0A471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38" w:type="dxa"/>
          </w:tcPr>
          <w:p w14:paraId="0D7F1C78" w14:textId="65B9B82A" w:rsidR="003B6161" w:rsidRPr="00BA1178" w:rsidRDefault="003B6161" w:rsidP="003B6161">
            <w:pPr>
              <w:spacing w:after="0" w:line="240" w:lineRule="auto"/>
              <w:ind w:left="-92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</w:rPr>
              <w:t>Муниципальная программа «Поддержка социально ориентированных некоммерческих организаций, общественных объединений и гражданских инициатив в Кочковском районе Новосибирской области на 2020-2024 годы»</w:t>
            </w:r>
          </w:p>
        </w:tc>
        <w:tc>
          <w:tcPr>
            <w:tcW w:w="1275" w:type="dxa"/>
            <w:vAlign w:val="center"/>
          </w:tcPr>
          <w:p w14:paraId="6073DC7E" w14:textId="483DE34F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57DEB0C1" w14:textId="09462957" w:rsidR="003B6161" w:rsidRPr="00BA1178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  <w:vAlign w:val="center"/>
          </w:tcPr>
          <w:p w14:paraId="152FB3EF" w14:textId="63ACA7B3" w:rsidR="003B6161" w:rsidRPr="003B6161" w:rsidRDefault="003B6161" w:rsidP="003B61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1178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14:paraId="2C389A0B" w14:textId="77777777" w:rsidR="0046418D" w:rsidRDefault="0046418D" w:rsidP="000C690D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464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D07B0"/>
    <w:multiLevelType w:val="hybridMultilevel"/>
    <w:tmpl w:val="5958E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DD7DF1"/>
    <w:multiLevelType w:val="hybridMultilevel"/>
    <w:tmpl w:val="B0482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51C22"/>
    <w:multiLevelType w:val="hybridMultilevel"/>
    <w:tmpl w:val="0C4ACF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90126A1"/>
    <w:multiLevelType w:val="multilevel"/>
    <w:tmpl w:val="9E20D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BBB47C8"/>
    <w:multiLevelType w:val="hybridMultilevel"/>
    <w:tmpl w:val="31DC2EE2"/>
    <w:lvl w:ilvl="0" w:tplc="F364E528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866EA9"/>
    <w:multiLevelType w:val="multilevel"/>
    <w:tmpl w:val="3F1A495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0F097C89"/>
    <w:multiLevelType w:val="hybridMultilevel"/>
    <w:tmpl w:val="C30C5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F252B36"/>
    <w:multiLevelType w:val="hybridMultilevel"/>
    <w:tmpl w:val="09405210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FC599F"/>
    <w:multiLevelType w:val="hybridMultilevel"/>
    <w:tmpl w:val="956E09D8"/>
    <w:lvl w:ilvl="0" w:tplc="79727C36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560A02"/>
    <w:multiLevelType w:val="hybridMultilevel"/>
    <w:tmpl w:val="37AE70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6E349FC"/>
    <w:multiLevelType w:val="hybridMultilevel"/>
    <w:tmpl w:val="17FA29A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C981718"/>
    <w:multiLevelType w:val="hybridMultilevel"/>
    <w:tmpl w:val="98FCA2E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40B6E1D"/>
    <w:multiLevelType w:val="hybridMultilevel"/>
    <w:tmpl w:val="4E265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700567"/>
    <w:multiLevelType w:val="hybridMultilevel"/>
    <w:tmpl w:val="BAEA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312A38"/>
    <w:multiLevelType w:val="hybridMultilevel"/>
    <w:tmpl w:val="7928754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F471B6"/>
    <w:multiLevelType w:val="hybridMultilevel"/>
    <w:tmpl w:val="95845B06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1431360"/>
    <w:multiLevelType w:val="hybridMultilevel"/>
    <w:tmpl w:val="3E9076BA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1D87265"/>
    <w:multiLevelType w:val="hybridMultilevel"/>
    <w:tmpl w:val="C7548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593510"/>
    <w:multiLevelType w:val="hybridMultilevel"/>
    <w:tmpl w:val="BFA6D49E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9A76C95"/>
    <w:multiLevelType w:val="hybridMultilevel"/>
    <w:tmpl w:val="B8E80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A016661"/>
    <w:multiLevelType w:val="hybridMultilevel"/>
    <w:tmpl w:val="A23C6F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D10518"/>
    <w:multiLevelType w:val="hybridMultilevel"/>
    <w:tmpl w:val="0E9E1D8C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2F715C"/>
    <w:multiLevelType w:val="hybridMultilevel"/>
    <w:tmpl w:val="0FF45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660F0"/>
    <w:multiLevelType w:val="hybridMultilevel"/>
    <w:tmpl w:val="05749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5720C"/>
    <w:multiLevelType w:val="hybridMultilevel"/>
    <w:tmpl w:val="94283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72BAF"/>
    <w:multiLevelType w:val="hybridMultilevel"/>
    <w:tmpl w:val="221CF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9050F5"/>
    <w:multiLevelType w:val="hybridMultilevel"/>
    <w:tmpl w:val="8C6C93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5F07BA"/>
    <w:multiLevelType w:val="hybridMultilevel"/>
    <w:tmpl w:val="1960D2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E8A7023"/>
    <w:multiLevelType w:val="hybridMultilevel"/>
    <w:tmpl w:val="8C809E14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F893363"/>
    <w:multiLevelType w:val="hybridMultilevel"/>
    <w:tmpl w:val="260635F2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02C48"/>
    <w:multiLevelType w:val="hybridMultilevel"/>
    <w:tmpl w:val="14D48F2E"/>
    <w:lvl w:ilvl="0" w:tplc="891A4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F43BD5"/>
    <w:multiLevelType w:val="hybridMultilevel"/>
    <w:tmpl w:val="4FFCE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A8361F"/>
    <w:multiLevelType w:val="hybridMultilevel"/>
    <w:tmpl w:val="1E04FFFC"/>
    <w:lvl w:ilvl="0" w:tplc="891A48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0"/>
  </w:num>
  <w:num w:numId="4">
    <w:abstractNumId w:val="12"/>
  </w:num>
  <w:num w:numId="5">
    <w:abstractNumId w:val="17"/>
  </w:num>
  <w:num w:numId="6">
    <w:abstractNumId w:val="22"/>
  </w:num>
  <w:num w:numId="7">
    <w:abstractNumId w:val="23"/>
  </w:num>
  <w:num w:numId="8">
    <w:abstractNumId w:val="4"/>
  </w:num>
  <w:num w:numId="9">
    <w:abstractNumId w:val="1"/>
  </w:num>
  <w:num w:numId="10">
    <w:abstractNumId w:val="11"/>
  </w:num>
  <w:num w:numId="11">
    <w:abstractNumId w:val="3"/>
  </w:num>
  <w:num w:numId="12">
    <w:abstractNumId w:val="16"/>
  </w:num>
  <w:num w:numId="13">
    <w:abstractNumId w:val="14"/>
  </w:num>
  <w:num w:numId="14">
    <w:abstractNumId w:val="15"/>
  </w:num>
  <w:num w:numId="15">
    <w:abstractNumId w:val="28"/>
  </w:num>
  <w:num w:numId="16">
    <w:abstractNumId w:val="18"/>
  </w:num>
  <w:num w:numId="17">
    <w:abstractNumId w:val="10"/>
  </w:num>
  <w:num w:numId="18">
    <w:abstractNumId w:val="7"/>
  </w:num>
  <w:num w:numId="19">
    <w:abstractNumId w:val="32"/>
  </w:num>
  <w:num w:numId="20">
    <w:abstractNumId w:val="21"/>
  </w:num>
  <w:num w:numId="21">
    <w:abstractNumId w:val="30"/>
  </w:num>
  <w:num w:numId="22">
    <w:abstractNumId w:val="5"/>
  </w:num>
  <w:num w:numId="23">
    <w:abstractNumId w:val="26"/>
  </w:num>
  <w:num w:numId="24">
    <w:abstractNumId w:val="6"/>
  </w:num>
  <w:num w:numId="25">
    <w:abstractNumId w:val="9"/>
  </w:num>
  <w:num w:numId="26">
    <w:abstractNumId w:val="27"/>
  </w:num>
  <w:num w:numId="27">
    <w:abstractNumId w:val="19"/>
  </w:num>
  <w:num w:numId="28">
    <w:abstractNumId w:val="29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 w:numId="32">
    <w:abstractNumId w:val="0"/>
  </w:num>
  <w:num w:numId="33">
    <w:abstractNumId w:val="3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21"/>
    <w:rsid w:val="00003FED"/>
    <w:rsid w:val="00005786"/>
    <w:rsid w:val="00012919"/>
    <w:rsid w:val="000142EE"/>
    <w:rsid w:val="00031D34"/>
    <w:rsid w:val="0003434F"/>
    <w:rsid w:val="0003471E"/>
    <w:rsid w:val="000535D6"/>
    <w:rsid w:val="00053B7D"/>
    <w:rsid w:val="00057366"/>
    <w:rsid w:val="00062A35"/>
    <w:rsid w:val="00066663"/>
    <w:rsid w:val="00073A14"/>
    <w:rsid w:val="00073A18"/>
    <w:rsid w:val="00075E63"/>
    <w:rsid w:val="000801C1"/>
    <w:rsid w:val="00082BF4"/>
    <w:rsid w:val="00092C36"/>
    <w:rsid w:val="000949F8"/>
    <w:rsid w:val="000979DD"/>
    <w:rsid w:val="000A49D8"/>
    <w:rsid w:val="000A69A9"/>
    <w:rsid w:val="000A69E9"/>
    <w:rsid w:val="000B082E"/>
    <w:rsid w:val="000B1DF9"/>
    <w:rsid w:val="000B5EF0"/>
    <w:rsid w:val="000C2985"/>
    <w:rsid w:val="000C5340"/>
    <w:rsid w:val="000C690D"/>
    <w:rsid w:val="000D036D"/>
    <w:rsid w:val="000D45F3"/>
    <w:rsid w:val="000D739C"/>
    <w:rsid w:val="000D7506"/>
    <w:rsid w:val="000E0007"/>
    <w:rsid w:val="000E0440"/>
    <w:rsid w:val="000E1F34"/>
    <w:rsid w:val="000F3749"/>
    <w:rsid w:val="000F621E"/>
    <w:rsid w:val="000F66AB"/>
    <w:rsid w:val="000F6C10"/>
    <w:rsid w:val="00102E05"/>
    <w:rsid w:val="00104763"/>
    <w:rsid w:val="0010476D"/>
    <w:rsid w:val="0010571E"/>
    <w:rsid w:val="00115194"/>
    <w:rsid w:val="001174C9"/>
    <w:rsid w:val="00120649"/>
    <w:rsid w:val="00120D0C"/>
    <w:rsid w:val="001270C0"/>
    <w:rsid w:val="00131650"/>
    <w:rsid w:val="00131D0E"/>
    <w:rsid w:val="00132027"/>
    <w:rsid w:val="001326EC"/>
    <w:rsid w:val="00136079"/>
    <w:rsid w:val="00141A22"/>
    <w:rsid w:val="00142D96"/>
    <w:rsid w:val="00145B9D"/>
    <w:rsid w:val="00151FA2"/>
    <w:rsid w:val="00152B51"/>
    <w:rsid w:val="00154A4B"/>
    <w:rsid w:val="0015638C"/>
    <w:rsid w:val="0015684F"/>
    <w:rsid w:val="00156D94"/>
    <w:rsid w:val="001573BC"/>
    <w:rsid w:val="001603EB"/>
    <w:rsid w:val="00161843"/>
    <w:rsid w:val="00164156"/>
    <w:rsid w:val="0017064F"/>
    <w:rsid w:val="00171F12"/>
    <w:rsid w:val="00175F65"/>
    <w:rsid w:val="00176EBE"/>
    <w:rsid w:val="00177720"/>
    <w:rsid w:val="00177F40"/>
    <w:rsid w:val="00181BC6"/>
    <w:rsid w:val="001904B8"/>
    <w:rsid w:val="001957F3"/>
    <w:rsid w:val="001A32D3"/>
    <w:rsid w:val="001A4743"/>
    <w:rsid w:val="001A53E9"/>
    <w:rsid w:val="001A54E4"/>
    <w:rsid w:val="001B5FFA"/>
    <w:rsid w:val="001C3595"/>
    <w:rsid w:val="001C5C45"/>
    <w:rsid w:val="001C7002"/>
    <w:rsid w:val="001C72A7"/>
    <w:rsid w:val="001D40C2"/>
    <w:rsid w:val="001D524F"/>
    <w:rsid w:val="001F42F8"/>
    <w:rsid w:val="001F4DC9"/>
    <w:rsid w:val="00202C65"/>
    <w:rsid w:val="00204A43"/>
    <w:rsid w:val="00204E16"/>
    <w:rsid w:val="00204F51"/>
    <w:rsid w:val="00205F8C"/>
    <w:rsid w:val="00211677"/>
    <w:rsid w:val="002126AC"/>
    <w:rsid w:val="00213920"/>
    <w:rsid w:val="002159E8"/>
    <w:rsid w:val="00216EE6"/>
    <w:rsid w:val="0021755F"/>
    <w:rsid w:val="00221AD8"/>
    <w:rsid w:val="00222FB6"/>
    <w:rsid w:val="002235CF"/>
    <w:rsid w:val="0022571D"/>
    <w:rsid w:val="002264A1"/>
    <w:rsid w:val="00226541"/>
    <w:rsid w:val="0022780E"/>
    <w:rsid w:val="0023622D"/>
    <w:rsid w:val="0024002A"/>
    <w:rsid w:val="0024638C"/>
    <w:rsid w:val="00247154"/>
    <w:rsid w:val="00255F44"/>
    <w:rsid w:val="00260003"/>
    <w:rsid w:val="00262172"/>
    <w:rsid w:val="00263295"/>
    <w:rsid w:val="0026337A"/>
    <w:rsid w:val="0027029A"/>
    <w:rsid w:val="002742A8"/>
    <w:rsid w:val="00275C9A"/>
    <w:rsid w:val="0027726E"/>
    <w:rsid w:val="00282ADA"/>
    <w:rsid w:val="00283D9E"/>
    <w:rsid w:val="0029175C"/>
    <w:rsid w:val="00295755"/>
    <w:rsid w:val="002A1269"/>
    <w:rsid w:val="002A3C50"/>
    <w:rsid w:val="002A50EE"/>
    <w:rsid w:val="002A61FC"/>
    <w:rsid w:val="002B0CE4"/>
    <w:rsid w:val="002C1FE0"/>
    <w:rsid w:val="002C654B"/>
    <w:rsid w:val="002D02E8"/>
    <w:rsid w:val="002D27DC"/>
    <w:rsid w:val="002D3C26"/>
    <w:rsid w:val="002E241A"/>
    <w:rsid w:val="002E497E"/>
    <w:rsid w:val="002E7B4A"/>
    <w:rsid w:val="002F324B"/>
    <w:rsid w:val="002F4DBF"/>
    <w:rsid w:val="002F5516"/>
    <w:rsid w:val="002F57D7"/>
    <w:rsid w:val="002F6458"/>
    <w:rsid w:val="00300C55"/>
    <w:rsid w:val="00301CD4"/>
    <w:rsid w:val="00304AF9"/>
    <w:rsid w:val="00305C16"/>
    <w:rsid w:val="00311CD4"/>
    <w:rsid w:val="00320EB8"/>
    <w:rsid w:val="0032408F"/>
    <w:rsid w:val="0032568B"/>
    <w:rsid w:val="00332380"/>
    <w:rsid w:val="003330BF"/>
    <w:rsid w:val="003419BE"/>
    <w:rsid w:val="0034674B"/>
    <w:rsid w:val="00352238"/>
    <w:rsid w:val="00354DE2"/>
    <w:rsid w:val="00356CD6"/>
    <w:rsid w:val="00361C94"/>
    <w:rsid w:val="00367BA9"/>
    <w:rsid w:val="00372F26"/>
    <w:rsid w:val="0037659C"/>
    <w:rsid w:val="00376A59"/>
    <w:rsid w:val="003771F0"/>
    <w:rsid w:val="00382046"/>
    <w:rsid w:val="0039042E"/>
    <w:rsid w:val="00391A65"/>
    <w:rsid w:val="003A34DE"/>
    <w:rsid w:val="003A4407"/>
    <w:rsid w:val="003B0FCB"/>
    <w:rsid w:val="003B1BEA"/>
    <w:rsid w:val="003B4404"/>
    <w:rsid w:val="003B5F0A"/>
    <w:rsid w:val="003B6161"/>
    <w:rsid w:val="003B61D3"/>
    <w:rsid w:val="003B65A6"/>
    <w:rsid w:val="003B68AB"/>
    <w:rsid w:val="003C0487"/>
    <w:rsid w:val="003C36C5"/>
    <w:rsid w:val="003C3BFF"/>
    <w:rsid w:val="003C73CD"/>
    <w:rsid w:val="003D025C"/>
    <w:rsid w:val="003D17E3"/>
    <w:rsid w:val="003D5CC8"/>
    <w:rsid w:val="003D6670"/>
    <w:rsid w:val="003E24F1"/>
    <w:rsid w:val="003E2D01"/>
    <w:rsid w:val="003E33AE"/>
    <w:rsid w:val="003F4B44"/>
    <w:rsid w:val="0040240A"/>
    <w:rsid w:val="0040301E"/>
    <w:rsid w:val="00404EF2"/>
    <w:rsid w:val="004110F9"/>
    <w:rsid w:val="00420FAE"/>
    <w:rsid w:val="00423B1B"/>
    <w:rsid w:val="00424711"/>
    <w:rsid w:val="00424FCE"/>
    <w:rsid w:val="00427BCC"/>
    <w:rsid w:val="00433632"/>
    <w:rsid w:val="00434381"/>
    <w:rsid w:val="00435A41"/>
    <w:rsid w:val="00444F8F"/>
    <w:rsid w:val="0045118B"/>
    <w:rsid w:val="00454505"/>
    <w:rsid w:val="0046418D"/>
    <w:rsid w:val="00464BF8"/>
    <w:rsid w:val="004707A8"/>
    <w:rsid w:val="00471292"/>
    <w:rsid w:val="00472757"/>
    <w:rsid w:val="0047546C"/>
    <w:rsid w:val="00477BA6"/>
    <w:rsid w:val="004806E3"/>
    <w:rsid w:val="004806E9"/>
    <w:rsid w:val="00481038"/>
    <w:rsid w:val="0048504E"/>
    <w:rsid w:val="00492E23"/>
    <w:rsid w:val="004A62D3"/>
    <w:rsid w:val="004B380E"/>
    <w:rsid w:val="004C59A1"/>
    <w:rsid w:val="004D1137"/>
    <w:rsid w:val="004D2C32"/>
    <w:rsid w:val="004D3673"/>
    <w:rsid w:val="004E198D"/>
    <w:rsid w:val="004E32CE"/>
    <w:rsid w:val="004F6E1B"/>
    <w:rsid w:val="0050600A"/>
    <w:rsid w:val="005125D8"/>
    <w:rsid w:val="00512A6D"/>
    <w:rsid w:val="00515A20"/>
    <w:rsid w:val="00517E38"/>
    <w:rsid w:val="005221F1"/>
    <w:rsid w:val="005238AB"/>
    <w:rsid w:val="0052633A"/>
    <w:rsid w:val="0053152E"/>
    <w:rsid w:val="00534081"/>
    <w:rsid w:val="00534EEA"/>
    <w:rsid w:val="00540941"/>
    <w:rsid w:val="00541950"/>
    <w:rsid w:val="005430B4"/>
    <w:rsid w:val="00543478"/>
    <w:rsid w:val="00544250"/>
    <w:rsid w:val="00545085"/>
    <w:rsid w:val="005457BE"/>
    <w:rsid w:val="00547D44"/>
    <w:rsid w:val="00550294"/>
    <w:rsid w:val="00554DC6"/>
    <w:rsid w:val="005565C7"/>
    <w:rsid w:val="00560AA6"/>
    <w:rsid w:val="00570518"/>
    <w:rsid w:val="00572613"/>
    <w:rsid w:val="00573ED1"/>
    <w:rsid w:val="00575006"/>
    <w:rsid w:val="00577C91"/>
    <w:rsid w:val="00582790"/>
    <w:rsid w:val="00586986"/>
    <w:rsid w:val="00591D63"/>
    <w:rsid w:val="0059312C"/>
    <w:rsid w:val="00593140"/>
    <w:rsid w:val="00593D7E"/>
    <w:rsid w:val="005A155D"/>
    <w:rsid w:val="005A288F"/>
    <w:rsid w:val="005A6D9F"/>
    <w:rsid w:val="005B0834"/>
    <w:rsid w:val="005B0A00"/>
    <w:rsid w:val="005B1262"/>
    <w:rsid w:val="005B15D6"/>
    <w:rsid w:val="005B183E"/>
    <w:rsid w:val="005B3B6E"/>
    <w:rsid w:val="005B4DBA"/>
    <w:rsid w:val="005B56A4"/>
    <w:rsid w:val="005B584D"/>
    <w:rsid w:val="005C086B"/>
    <w:rsid w:val="005C498B"/>
    <w:rsid w:val="005D0587"/>
    <w:rsid w:val="005D4051"/>
    <w:rsid w:val="005D61D1"/>
    <w:rsid w:val="005D6FF5"/>
    <w:rsid w:val="005D774E"/>
    <w:rsid w:val="005E0DF4"/>
    <w:rsid w:val="005E1B6B"/>
    <w:rsid w:val="005E3333"/>
    <w:rsid w:val="005F13E2"/>
    <w:rsid w:val="005F253E"/>
    <w:rsid w:val="005F5CA9"/>
    <w:rsid w:val="005F74E8"/>
    <w:rsid w:val="0060016F"/>
    <w:rsid w:val="006001E4"/>
    <w:rsid w:val="00604996"/>
    <w:rsid w:val="006066CA"/>
    <w:rsid w:val="006138FA"/>
    <w:rsid w:val="00620029"/>
    <w:rsid w:val="00621D3E"/>
    <w:rsid w:val="006257CC"/>
    <w:rsid w:val="00626462"/>
    <w:rsid w:val="00630939"/>
    <w:rsid w:val="00630CAD"/>
    <w:rsid w:val="00635B7C"/>
    <w:rsid w:val="00650117"/>
    <w:rsid w:val="00653EC2"/>
    <w:rsid w:val="00660001"/>
    <w:rsid w:val="00663287"/>
    <w:rsid w:val="00663499"/>
    <w:rsid w:val="00663BAE"/>
    <w:rsid w:val="0066472D"/>
    <w:rsid w:val="00664F63"/>
    <w:rsid w:val="006705DE"/>
    <w:rsid w:val="006720FD"/>
    <w:rsid w:val="006743EB"/>
    <w:rsid w:val="00683B27"/>
    <w:rsid w:val="006862C8"/>
    <w:rsid w:val="0069384C"/>
    <w:rsid w:val="006942B7"/>
    <w:rsid w:val="006942DE"/>
    <w:rsid w:val="0069536C"/>
    <w:rsid w:val="006A70B6"/>
    <w:rsid w:val="006B40DC"/>
    <w:rsid w:val="006B4908"/>
    <w:rsid w:val="006B5895"/>
    <w:rsid w:val="006C22A2"/>
    <w:rsid w:val="006C47B1"/>
    <w:rsid w:val="006C662E"/>
    <w:rsid w:val="006D0CFF"/>
    <w:rsid w:val="006E1D6B"/>
    <w:rsid w:val="006E2527"/>
    <w:rsid w:val="006E54B1"/>
    <w:rsid w:val="006F2EA5"/>
    <w:rsid w:val="006F5043"/>
    <w:rsid w:val="006F55F9"/>
    <w:rsid w:val="006F67C1"/>
    <w:rsid w:val="00704D78"/>
    <w:rsid w:val="007072B9"/>
    <w:rsid w:val="00710A0C"/>
    <w:rsid w:val="00713865"/>
    <w:rsid w:val="007170DA"/>
    <w:rsid w:val="00723C08"/>
    <w:rsid w:val="0072679B"/>
    <w:rsid w:val="0073134F"/>
    <w:rsid w:val="00731A17"/>
    <w:rsid w:val="00732795"/>
    <w:rsid w:val="007356DA"/>
    <w:rsid w:val="00736BC8"/>
    <w:rsid w:val="00741B72"/>
    <w:rsid w:val="00742CCC"/>
    <w:rsid w:val="00745386"/>
    <w:rsid w:val="00745760"/>
    <w:rsid w:val="00745BC6"/>
    <w:rsid w:val="007518E3"/>
    <w:rsid w:val="00760A1C"/>
    <w:rsid w:val="00765CD4"/>
    <w:rsid w:val="00771018"/>
    <w:rsid w:val="00772A39"/>
    <w:rsid w:val="00772C6D"/>
    <w:rsid w:val="00773191"/>
    <w:rsid w:val="00773A0D"/>
    <w:rsid w:val="00775A2B"/>
    <w:rsid w:val="00780E33"/>
    <w:rsid w:val="0078206B"/>
    <w:rsid w:val="007831B5"/>
    <w:rsid w:val="00784D49"/>
    <w:rsid w:val="00786B56"/>
    <w:rsid w:val="007917DF"/>
    <w:rsid w:val="00791E2D"/>
    <w:rsid w:val="00792E75"/>
    <w:rsid w:val="00797789"/>
    <w:rsid w:val="00797B9A"/>
    <w:rsid w:val="007A2CF3"/>
    <w:rsid w:val="007A3143"/>
    <w:rsid w:val="007A6800"/>
    <w:rsid w:val="007A7195"/>
    <w:rsid w:val="007A72D1"/>
    <w:rsid w:val="007B0681"/>
    <w:rsid w:val="007B42EB"/>
    <w:rsid w:val="007B6CBB"/>
    <w:rsid w:val="007B76C5"/>
    <w:rsid w:val="007D4DAC"/>
    <w:rsid w:val="007E10FA"/>
    <w:rsid w:val="007E5921"/>
    <w:rsid w:val="007E6720"/>
    <w:rsid w:val="007E7C24"/>
    <w:rsid w:val="007F1349"/>
    <w:rsid w:val="007F2C5A"/>
    <w:rsid w:val="007F2F09"/>
    <w:rsid w:val="007F5CF0"/>
    <w:rsid w:val="007F6E69"/>
    <w:rsid w:val="0080220A"/>
    <w:rsid w:val="0080385C"/>
    <w:rsid w:val="00807F9A"/>
    <w:rsid w:val="00817A42"/>
    <w:rsid w:val="00824CDB"/>
    <w:rsid w:val="008270A9"/>
    <w:rsid w:val="00840639"/>
    <w:rsid w:val="008407E7"/>
    <w:rsid w:val="0084144C"/>
    <w:rsid w:val="00866270"/>
    <w:rsid w:val="008733C8"/>
    <w:rsid w:val="008736E3"/>
    <w:rsid w:val="00873B22"/>
    <w:rsid w:val="00881681"/>
    <w:rsid w:val="00883ABF"/>
    <w:rsid w:val="008846CB"/>
    <w:rsid w:val="0088574F"/>
    <w:rsid w:val="008865F4"/>
    <w:rsid w:val="00886C5E"/>
    <w:rsid w:val="008878AD"/>
    <w:rsid w:val="00890AC7"/>
    <w:rsid w:val="008A3EC7"/>
    <w:rsid w:val="008B1F80"/>
    <w:rsid w:val="008B2CF0"/>
    <w:rsid w:val="008B5BF1"/>
    <w:rsid w:val="008B68EF"/>
    <w:rsid w:val="008B78F2"/>
    <w:rsid w:val="008D0733"/>
    <w:rsid w:val="008D0E2D"/>
    <w:rsid w:val="008D5D2A"/>
    <w:rsid w:val="008E1F3F"/>
    <w:rsid w:val="008E2C01"/>
    <w:rsid w:val="008E365C"/>
    <w:rsid w:val="008E3C22"/>
    <w:rsid w:val="008E651F"/>
    <w:rsid w:val="008E7F98"/>
    <w:rsid w:val="008F1BE7"/>
    <w:rsid w:val="00901CB1"/>
    <w:rsid w:val="00910C4A"/>
    <w:rsid w:val="00917140"/>
    <w:rsid w:val="00917BC8"/>
    <w:rsid w:val="0092293C"/>
    <w:rsid w:val="00923CA2"/>
    <w:rsid w:val="009300D4"/>
    <w:rsid w:val="00936C3A"/>
    <w:rsid w:val="009416DC"/>
    <w:rsid w:val="00941BB5"/>
    <w:rsid w:val="0094329F"/>
    <w:rsid w:val="00954FB8"/>
    <w:rsid w:val="00955A4C"/>
    <w:rsid w:val="00966233"/>
    <w:rsid w:val="0097053F"/>
    <w:rsid w:val="00981585"/>
    <w:rsid w:val="00981B08"/>
    <w:rsid w:val="0098322C"/>
    <w:rsid w:val="00986E19"/>
    <w:rsid w:val="00987522"/>
    <w:rsid w:val="00987B9A"/>
    <w:rsid w:val="00990C74"/>
    <w:rsid w:val="00995DA1"/>
    <w:rsid w:val="00996AC9"/>
    <w:rsid w:val="009A54EA"/>
    <w:rsid w:val="009A6234"/>
    <w:rsid w:val="009B418D"/>
    <w:rsid w:val="009B68E6"/>
    <w:rsid w:val="009B735F"/>
    <w:rsid w:val="009C3D12"/>
    <w:rsid w:val="009C4F82"/>
    <w:rsid w:val="009C546D"/>
    <w:rsid w:val="009D4C09"/>
    <w:rsid w:val="009D594E"/>
    <w:rsid w:val="009E390B"/>
    <w:rsid w:val="009E3A60"/>
    <w:rsid w:val="009E6D19"/>
    <w:rsid w:val="009F2031"/>
    <w:rsid w:val="009F4381"/>
    <w:rsid w:val="00A00307"/>
    <w:rsid w:val="00A01D8F"/>
    <w:rsid w:val="00A03237"/>
    <w:rsid w:val="00A03C2E"/>
    <w:rsid w:val="00A049DB"/>
    <w:rsid w:val="00A050B1"/>
    <w:rsid w:val="00A15DC5"/>
    <w:rsid w:val="00A20327"/>
    <w:rsid w:val="00A21E7A"/>
    <w:rsid w:val="00A21F9D"/>
    <w:rsid w:val="00A26009"/>
    <w:rsid w:val="00A264A8"/>
    <w:rsid w:val="00A26967"/>
    <w:rsid w:val="00A3043B"/>
    <w:rsid w:val="00A31BE6"/>
    <w:rsid w:val="00A34C12"/>
    <w:rsid w:val="00A37951"/>
    <w:rsid w:val="00A40F50"/>
    <w:rsid w:val="00A44AF8"/>
    <w:rsid w:val="00A47186"/>
    <w:rsid w:val="00A53160"/>
    <w:rsid w:val="00A551F2"/>
    <w:rsid w:val="00A57A45"/>
    <w:rsid w:val="00A60FE4"/>
    <w:rsid w:val="00A645F3"/>
    <w:rsid w:val="00A64C3F"/>
    <w:rsid w:val="00A64D9F"/>
    <w:rsid w:val="00A66173"/>
    <w:rsid w:val="00A71128"/>
    <w:rsid w:val="00A75DB6"/>
    <w:rsid w:val="00A77BB1"/>
    <w:rsid w:val="00A77CFB"/>
    <w:rsid w:val="00A90A89"/>
    <w:rsid w:val="00A97CFC"/>
    <w:rsid w:val="00AA49BE"/>
    <w:rsid w:val="00AA506F"/>
    <w:rsid w:val="00AB7787"/>
    <w:rsid w:val="00AB7C34"/>
    <w:rsid w:val="00AD1FE2"/>
    <w:rsid w:val="00AD5730"/>
    <w:rsid w:val="00AD76DB"/>
    <w:rsid w:val="00AE0E9B"/>
    <w:rsid w:val="00AE1AA8"/>
    <w:rsid w:val="00AF0FD4"/>
    <w:rsid w:val="00B01486"/>
    <w:rsid w:val="00B049F9"/>
    <w:rsid w:val="00B10AE3"/>
    <w:rsid w:val="00B10E1B"/>
    <w:rsid w:val="00B11F7D"/>
    <w:rsid w:val="00B15F37"/>
    <w:rsid w:val="00B22CBA"/>
    <w:rsid w:val="00B268DF"/>
    <w:rsid w:val="00B26F8D"/>
    <w:rsid w:val="00B307D1"/>
    <w:rsid w:val="00B31FF5"/>
    <w:rsid w:val="00B3407A"/>
    <w:rsid w:val="00B3452D"/>
    <w:rsid w:val="00B44400"/>
    <w:rsid w:val="00B46B98"/>
    <w:rsid w:val="00B54586"/>
    <w:rsid w:val="00B60B9E"/>
    <w:rsid w:val="00B63661"/>
    <w:rsid w:val="00B63F4F"/>
    <w:rsid w:val="00B701B3"/>
    <w:rsid w:val="00B705FA"/>
    <w:rsid w:val="00B710F7"/>
    <w:rsid w:val="00B711A9"/>
    <w:rsid w:val="00B71535"/>
    <w:rsid w:val="00B759F0"/>
    <w:rsid w:val="00B75F2A"/>
    <w:rsid w:val="00B8387F"/>
    <w:rsid w:val="00B86B27"/>
    <w:rsid w:val="00B9186C"/>
    <w:rsid w:val="00B943F3"/>
    <w:rsid w:val="00BA1178"/>
    <w:rsid w:val="00BA2657"/>
    <w:rsid w:val="00BA5555"/>
    <w:rsid w:val="00BB13B0"/>
    <w:rsid w:val="00BB20CD"/>
    <w:rsid w:val="00BB4688"/>
    <w:rsid w:val="00BB498E"/>
    <w:rsid w:val="00BB4E0A"/>
    <w:rsid w:val="00BB53A8"/>
    <w:rsid w:val="00BB740A"/>
    <w:rsid w:val="00BC4797"/>
    <w:rsid w:val="00BC6E59"/>
    <w:rsid w:val="00BD151F"/>
    <w:rsid w:val="00BD2C8F"/>
    <w:rsid w:val="00BE6D8B"/>
    <w:rsid w:val="00BF45CB"/>
    <w:rsid w:val="00BF6F2E"/>
    <w:rsid w:val="00C04DAE"/>
    <w:rsid w:val="00C05E32"/>
    <w:rsid w:val="00C07A44"/>
    <w:rsid w:val="00C07B2C"/>
    <w:rsid w:val="00C21E31"/>
    <w:rsid w:val="00C23C0A"/>
    <w:rsid w:val="00C24C4B"/>
    <w:rsid w:val="00C2682E"/>
    <w:rsid w:val="00C27448"/>
    <w:rsid w:val="00C315FB"/>
    <w:rsid w:val="00C32AFC"/>
    <w:rsid w:val="00C32CB4"/>
    <w:rsid w:val="00C355AF"/>
    <w:rsid w:val="00C35601"/>
    <w:rsid w:val="00C35777"/>
    <w:rsid w:val="00C36DEC"/>
    <w:rsid w:val="00C37D70"/>
    <w:rsid w:val="00C42BF3"/>
    <w:rsid w:val="00C46188"/>
    <w:rsid w:val="00C54122"/>
    <w:rsid w:val="00C57E64"/>
    <w:rsid w:val="00C61320"/>
    <w:rsid w:val="00C62069"/>
    <w:rsid w:val="00C63BB5"/>
    <w:rsid w:val="00C718FA"/>
    <w:rsid w:val="00C71DAD"/>
    <w:rsid w:val="00C73C62"/>
    <w:rsid w:val="00C761DC"/>
    <w:rsid w:val="00C76869"/>
    <w:rsid w:val="00C95F03"/>
    <w:rsid w:val="00C968B8"/>
    <w:rsid w:val="00CA5532"/>
    <w:rsid w:val="00CA64DE"/>
    <w:rsid w:val="00CB5BB7"/>
    <w:rsid w:val="00CC315B"/>
    <w:rsid w:val="00CC4AA5"/>
    <w:rsid w:val="00CC5C22"/>
    <w:rsid w:val="00CD1C21"/>
    <w:rsid w:val="00CE0DE9"/>
    <w:rsid w:val="00CE154D"/>
    <w:rsid w:val="00CE2AD1"/>
    <w:rsid w:val="00CE59AE"/>
    <w:rsid w:val="00CF00CC"/>
    <w:rsid w:val="00CF3FF7"/>
    <w:rsid w:val="00CF5C91"/>
    <w:rsid w:val="00CF796F"/>
    <w:rsid w:val="00D01A2D"/>
    <w:rsid w:val="00D07A6C"/>
    <w:rsid w:val="00D106C4"/>
    <w:rsid w:val="00D125D1"/>
    <w:rsid w:val="00D139DA"/>
    <w:rsid w:val="00D22520"/>
    <w:rsid w:val="00D30DFE"/>
    <w:rsid w:val="00D31D06"/>
    <w:rsid w:val="00D35BA0"/>
    <w:rsid w:val="00D37242"/>
    <w:rsid w:val="00D37DE3"/>
    <w:rsid w:val="00D4215A"/>
    <w:rsid w:val="00D509B2"/>
    <w:rsid w:val="00D55BE5"/>
    <w:rsid w:val="00D561F0"/>
    <w:rsid w:val="00D6237F"/>
    <w:rsid w:val="00D62BB9"/>
    <w:rsid w:val="00D63496"/>
    <w:rsid w:val="00D635C9"/>
    <w:rsid w:val="00D70A32"/>
    <w:rsid w:val="00D71BAF"/>
    <w:rsid w:val="00D7263E"/>
    <w:rsid w:val="00D90EC8"/>
    <w:rsid w:val="00D929CD"/>
    <w:rsid w:val="00D92C38"/>
    <w:rsid w:val="00D9366A"/>
    <w:rsid w:val="00DA349F"/>
    <w:rsid w:val="00DA7152"/>
    <w:rsid w:val="00DB3E80"/>
    <w:rsid w:val="00DB4A1D"/>
    <w:rsid w:val="00DB74D4"/>
    <w:rsid w:val="00DC43B9"/>
    <w:rsid w:val="00DC4854"/>
    <w:rsid w:val="00DD0B40"/>
    <w:rsid w:val="00DD0FB3"/>
    <w:rsid w:val="00DD2B7F"/>
    <w:rsid w:val="00DD7706"/>
    <w:rsid w:val="00DE29CC"/>
    <w:rsid w:val="00DE2D46"/>
    <w:rsid w:val="00DE4441"/>
    <w:rsid w:val="00DE6578"/>
    <w:rsid w:val="00DF311E"/>
    <w:rsid w:val="00DF3EE1"/>
    <w:rsid w:val="00DF4094"/>
    <w:rsid w:val="00E07F22"/>
    <w:rsid w:val="00E10BA2"/>
    <w:rsid w:val="00E204D6"/>
    <w:rsid w:val="00E208F0"/>
    <w:rsid w:val="00E21D18"/>
    <w:rsid w:val="00E2364C"/>
    <w:rsid w:val="00E24025"/>
    <w:rsid w:val="00E2445C"/>
    <w:rsid w:val="00E26BBA"/>
    <w:rsid w:val="00E36F9C"/>
    <w:rsid w:val="00E40215"/>
    <w:rsid w:val="00E40580"/>
    <w:rsid w:val="00E405F8"/>
    <w:rsid w:val="00E41006"/>
    <w:rsid w:val="00E477C4"/>
    <w:rsid w:val="00E50E9F"/>
    <w:rsid w:val="00E570CF"/>
    <w:rsid w:val="00E57484"/>
    <w:rsid w:val="00E60B13"/>
    <w:rsid w:val="00E65696"/>
    <w:rsid w:val="00E7196F"/>
    <w:rsid w:val="00E734C8"/>
    <w:rsid w:val="00E85720"/>
    <w:rsid w:val="00E969F5"/>
    <w:rsid w:val="00E97E89"/>
    <w:rsid w:val="00EA2B9B"/>
    <w:rsid w:val="00EA4EF2"/>
    <w:rsid w:val="00EC0185"/>
    <w:rsid w:val="00ED015B"/>
    <w:rsid w:val="00ED337C"/>
    <w:rsid w:val="00ED3987"/>
    <w:rsid w:val="00ED41F0"/>
    <w:rsid w:val="00ED7837"/>
    <w:rsid w:val="00EF4F9D"/>
    <w:rsid w:val="00EF67EF"/>
    <w:rsid w:val="00F00BA7"/>
    <w:rsid w:val="00F03B7C"/>
    <w:rsid w:val="00F058CF"/>
    <w:rsid w:val="00F060FA"/>
    <w:rsid w:val="00F10F68"/>
    <w:rsid w:val="00F11594"/>
    <w:rsid w:val="00F13E85"/>
    <w:rsid w:val="00F219B2"/>
    <w:rsid w:val="00F24E98"/>
    <w:rsid w:val="00F309FF"/>
    <w:rsid w:val="00F351B4"/>
    <w:rsid w:val="00F35391"/>
    <w:rsid w:val="00F41C5D"/>
    <w:rsid w:val="00F43789"/>
    <w:rsid w:val="00F43E7F"/>
    <w:rsid w:val="00F442BB"/>
    <w:rsid w:val="00F44574"/>
    <w:rsid w:val="00F4710E"/>
    <w:rsid w:val="00F5256F"/>
    <w:rsid w:val="00F54D7B"/>
    <w:rsid w:val="00F6087B"/>
    <w:rsid w:val="00F63453"/>
    <w:rsid w:val="00F712F2"/>
    <w:rsid w:val="00F85FAA"/>
    <w:rsid w:val="00F921FF"/>
    <w:rsid w:val="00F93921"/>
    <w:rsid w:val="00F94200"/>
    <w:rsid w:val="00F94F54"/>
    <w:rsid w:val="00F96EF5"/>
    <w:rsid w:val="00FA0F09"/>
    <w:rsid w:val="00FB218E"/>
    <w:rsid w:val="00FB772F"/>
    <w:rsid w:val="00FC0C01"/>
    <w:rsid w:val="00FC2D08"/>
    <w:rsid w:val="00FC3DDE"/>
    <w:rsid w:val="00FC4106"/>
    <w:rsid w:val="00FD25FD"/>
    <w:rsid w:val="00FD7F30"/>
    <w:rsid w:val="00FE3344"/>
    <w:rsid w:val="00FE7051"/>
    <w:rsid w:val="00FF441C"/>
    <w:rsid w:val="00FF4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C4B1"/>
  <w15:chartTrackingRefBased/>
  <w15:docId w15:val="{9A07B213-3617-4A2C-9F43-A9D9BBA4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5A6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D56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3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3B65A6"/>
    <w:pPr>
      <w:keepNext/>
      <w:spacing w:after="0" w:line="240" w:lineRule="auto"/>
      <w:jc w:val="center"/>
      <w:outlineLvl w:val="2"/>
    </w:pPr>
    <w:rPr>
      <w:rFonts w:ascii="Times New Roman" w:hAnsi="Times New Roman"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1A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65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B65A6"/>
    <w:rPr>
      <w:rFonts w:ascii="Calibri" w:eastAsia="Times New Roman" w:hAnsi="Calibri" w:cs="Calibri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B65A6"/>
    <w:rPr>
      <w:rFonts w:ascii="Times New Roman" w:eastAsia="Times New Roman" w:hAnsi="Times New Roman" w:cs="Times New Roman"/>
      <w:bCs/>
      <w:sz w:val="28"/>
      <w:szCs w:val="26"/>
    </w:rPr>
  </w:style>
  <w:style w:type="paragraph" w:styleId="a3">
    <w:name w:val="List Paragraph"/>
    <w:basedOn w:val="a"/>
    <w:uiPriority w:val="34"/>
    <w:qFormat/>
    <w:rsid w:val="00DC43B9"/>
    <w:pPr>
      <w:ind w:left="720"/>
      <w:contextualSpacing/>
    </w:pPr>
  </w:style>
  <w:style w:type="paragraph" w:customStyle="1" w:styleId="11">
    <w:name w:val="Абзац списка1"/>
    <w:basedOn w:val="a"/>
    <w:rsid w:val="00F96EF5"/>
    <w:pPr>
      <w:ind w:left="720"/>
      <w:contextualSpacing/>
    </w:pPr>
    <w:rPr>
      <w:rFonts w:ascii="Calibri" w:hAnsi="Calibri"/>
    </w:rPr>
  </w:style>
  <w:style w:type="paragraph" w:styleId="a4">
    <w:name w:val="Balloon Text"/>
    <w:basedOn w:val="a"/>
    <w:link w:val="a5"/>
    <w:uiPriority w:val="99"/>
    <w:semiHidden/>
    <w:unhideWhenUsed/>
    <w:rsid w:val="00C05E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05E32"/>
    <w:rPr>
      <w:rFonts w:ascii="Segoe UI" w:eastAsia="Times New Roman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semiHidden/>
    <w:rsid w:val="00D01A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95pt">
    <w:name w:val="Основной текст + 9;5 pt"/>
    <w:rsid w:val="00D01A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D561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unhideWhenUsed/>
    <w:rsid w:val="002159E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159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B13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12">
    <w:name w:val="Сетка таблицы1"/>
    <w:basedOn w:val="a1"/>
    <w:next w:val="a8"/>
    <w:uiPriority w:val="59"/>
    <w:rsid w:val="00BB13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8">
    <w:name w:val="Table Grid"/>
    <w:basedOn w:val="a1"/>
    <w:uiPriority w:val="39"/>
    <w:rsid w:val="00BB13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139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9645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297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05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3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70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73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1AB02-0480-4862-B023-084402900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3178</TotalTime>
  <Pages>34</Pages>
  <Words>9214</Words>
  <Characters>52525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Юрьевич</dc:creator>
  <cp:keywords/>
  <dc:description/>
  <cp:lastModifiedBy>admin</cp:lastModifiedBy>
  <cp:revision>714</cp:revision>
  <cp:lastPrinted>2020-12-28T07:17:00Z</cp:lastPrinted>
  <dcterms:created xsi:type="dcterms:W3CDTF">2017-11-14T05:32:00Z</dcterms:created>
  <dcterms:modified xsi:type="dcterms:W3CDTF">2021-01-12T09:30:00Z</dcterms:modified>
</cp:coreProperties>
</file>