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61D4" w:rsidRDefault="002A61D4" w:rsidP="002A61D4">
      <w:pPr>
        <w:spacing w:after="0" w:line="240" w:lineRule="auto"/>
        <w:jc w:val="center"/>
        <w:rPr>
          <w:b/>
          <w:szCs w:val="28"/>
        </w:rPr>
      </w:pPr>
      <w:r>
        <w:rPr>
          <w:b/>
          <w:noProof/>
          <w:szCs w:val="28"/>
          <w:lang w:eastAsia="ru-RU"/>
        </w:rPr>
        <w:drawing>
          <wp:inline distT="0" distB="0" distL="0" distR="0">
            <wp:extent cx="560705" cy="621030"/>
            <wp:effectExtent l="19050" t="0" r="0" b="0"/>
            <wp:docPr id="2" name="Рисунок 1" descr="kochkov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kochkovo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A61D4" w:rsidRDefault="002A61D4" w:rsidP="002A61D4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kern w:val="32"/>
          <w:sz w:val="28"/>
          <w:szCs w:val="28"/>
        </w:rPr>
      </w:pPr>
      <w:r>
        <w:rPr>
          <w:rFonts w:ascii="Times New Roman" w:hAnsi="Times New Roman" w:cs="Times New Roman"/>
          <w:b/>
          <w:kern w:val="32"/>
          <w:sz w:val="28"/>
          <w:szCs w:val="28"/>
        </w:rPr>
        <w:t>СОВЕТ ДЕПУТАТОВ КОЧКОВСКОГО РАЙОНА</w:t>
      </w:r>
      <w:r>
        <w:rPr>
          <w:rFonts w:ascii="Times New Roman" w:hAnsi="Times New Roman" w:cs="Times New Roman"/>
          <w:b/>
          <w:kern w:val="32"/>
          <w:sz w:val="28"/>
          <w:szCs w:val="28"/>
        </w:rPr>
        <w:br/>
        <w:t>НОВОСИБИРСКОЙ ОБЛАСТИ</w:t>
      </w:r>
    </w:p>
    <w:p w:rsidR="002A61D4" w:rsidRDefault="002A61D4" w:rsidP="002A61D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(третьего созыва)</w:t>
      </w:r>
    </w:p>
    <w:p w:rsidR="002A61D4" w:rsidRDefault="002A61D4" w:rsidP="002A61D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2A61D4" w:rsidRDefault="002A61D4" w:rsidP="002A61D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2A61D4" w:rsidRDefault="002A61D4" w:rsidP="002A61D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РЕШЕНИЕ</w:t>
      </w:r>
    </w:p>
    <w:p w:rsidR="002A61D4" w:rsidRDefault="002A61D4" w:rsidP="002A61D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сорок третьей сессии</w:t>
      </w:r>
    </w:p>
    <w:p w:rsidR="002A61D4" w:rsidRPr="004F0F18" w:rsidRDefault="009403B5" w:rsidP="002A61D4">
      <w:pPr>
        <w:pStyle w:val="aa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от 22</w:t>
      </w:r>
      <w:r w:rsidR="002A61D4">
        <w:rPr>
          <w:rFonts w:ascii="Times New Roman" w:eastAsia="Calibri" w:hAnsi="Times New Roman" w:cs="Times New Roman"/>
          <w:sz w:val="28"/>
          <w:szCs w:val="28"/>
        </w:rPr>
        <w:t>.06.2020</w:t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</w:r>
      <w:r w:rsidR="002A61D4">
        <w:rPr>
          <w:rFonts w:ascii="Times New Roman" w:eastAsia="Calibri" w:hAnsi="Times New Roman" w:cs="Times New Roman"/>
          <w:sz w:val="28"/>
          <w:szCs w:val="28"/>
        </w:rPr>
        <w:tab/>
        <w:t xml:space="preserve">   № 10</w:t>
      </w:r>
      <w:r w:rsidR="002A61D4">
        <w:rPr>
          <w:rFonts w:ascii="Times New Roman" w:hAnsi="Times New Roman" w:cs="Times New Roman"/>
          <w:sz w:val="28"/>
          <w:szCs w:val="28"/>
        </w:rPr>
        <w:br/>
      </w:r>
    </w:p>
    <w:p w:rsidR="002A61D4" w:rsidRPr="002A61D4" w:rsidRDefault="002A61D4" w:rsidP="002A61D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A61D4">
        <w:rPr>
          <w:rFonts w:ascii="Times New Roman" w:hAnsi="Times New Roman" w:cs="Times New Roman"/>
          <w:sz w:val="28"/>
          <w:szCs w:val="28"/>
        </w:rPr>
        <w:t xml:space="preserve">Об утверждении Правил формирования, ведения и обязательного опубликования перечня муниципального имущества </w:t>
      </w:r>
      <w:proofErr w:type="spellStart"/>
      <w:r w:rsidRPr="002A61D4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2A61D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некоммерческих организаций), которое может быть предоставлено социально ориентированным некоммерческим организациям во владение и (или) в пользование на долгосрочной основе</w:t>
      </w:r>
    </w:p>
    <w:p w:rsidR="002A61D4" w:rsidRDefault="002A61D4" w:rsidP="002A61D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A61D4" w:rsidRDefault="002A61D4" w:rsidP="002A61D4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Pr="00027559">
        <w:rPr>
          <w:rFonts w:ascii="Times New Roman" w:hAnsi="Times New Roman" w:cs="Times New Roman"/>
          <w:sz w:val="28"/>
          <w:szCs w:val="28"/>
        </w:rPr>
        <w:t xml:space="preserve">со </w:t>
      </w:r>
      <w:hyperlink r:id="rId7" w:history="1">
        <w:r w:rsidRPr="00027559">
          <w:rPr>
            <w:rStyle w:val="af4"/>
            <w:rFonts w:ascii="Times New Roman" w:eastAsiaTheme="majorEastAsia" w:hAnsi="Times New Roman" w:cs="Times New Roman"/>
            <w:color w:val="auto"/>
            <w:sz w:val="28"/>
            <w:szCs w:val="28"/>
            <w:u w:val="none"/>
          </w:rPr>
          <w:t>статьей 31.1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Федерального закона  от 12.01.1996 № 7-ФЗ «О некоммерческих организациях», руководствуясь Уставом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Совет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2A61D4" w:rsidRPr="002A61D4" w:rsidRDefault="002A61D4" w:rsidP="002A61D4">
      <w:pPr>
        <w:pStyle w:val="ConsPlusNormal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61D4">
        <w:rPr>
          <w:rFonts w:ascii="Times New Roman" w:hAnsi="Times New Roman" w:cs="Times New Roman"/>
          <w:b/>
          <w:sz w:val="28"/>
          <w:szCs w:val="28"/>
        </w:rPr>
        <w:t>РЕШИЛ:</w:t>
      </w:r>
    </w:p>
    <w:p w:rsidR="002A61D4" w:rsidRDefault="002A61D4" w:rsidP="002A61D4">
      <w:pPr>
        <w:pStyle w:val="ConsPlusNormal"/>
        <w:numPr>
          <w:ilvl w:val="0"/>
          <w:numId w:val="1"/>
        </w:numPr>
        <w:tabs>
          <w:tab w:val="left" w:pos="993"/>
        </w:tabs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61D4">
        <w:rPr>
          <w:rFonts w:ascii="Times New Roman" w:hAnsi="Times New Roman" w:cs="Times New Roman"/>
          <w:sz w:val="28"/>
          <w:szCs w:val="28"/>
        </w:rPr>
        <w:t xml:space="preserve">Утвердить </w:t>
      </w:r>
      <w:hyperlink r:id="rId8" w:anchor="P28" w:history="1">
        <w:r w:rsidRPr="002A61D4">
          <w:rPr>
            <w:rStyle w:val="af4"/>
            <w:rFonts w:ascii="Times New Roman" w:eastAsiaTheme="majorEastAsia" w:hAnsi="Times New Roman" w:cs="Times New Roman"/>
            <w:color w:val="auto"/>
            <w:sz w:val="28"/>
            <w:szCs w:val="28"/>
            <w:u w:val="none"/>
          </w:rPr>
          <w:t>Правила</w:t>
        </w:r>
      </w:hyperlink>
      <w:r w:rsidRPr="002A61D4">
        <w:rPr>
          <w:rFonts w:ascii="Times New Roman" w:hAnsi="Times New Roman" w:cs="Times New Roman"/>
          <w:sz w:val="28"/>
          <w:szCs w:val="28"/>
        </w:rPr>
        <w:t xml:space="preserve"> формирования, ведения и обязательного опубликования перечня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некоммерческих организаций), которое может быть предоставлено социально ориентированным некоммерческим организациям во владение и (или) в пользование на долгосрочной основе, согласно приложению.</w:t>
      </w:r>
    </w:p>
    <w:p w:rsidR="002A61D4" w:rsidRPr="002A61D4" w:rsidRDefault="002A61D4" w:rsidP="002A61D4">
      <w:pPr>
        <w:pStyle w:val="ab"/>
        <w:tabs>
          <w:tab w:val="left" w:pos="0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Pr="002A61D4">
        <w:rPr>
          <w:rFonts w:ascii="Times New Roman" w:hAnsi="Times New Roman" w:cs="Times New Roman"/>
          <w:sz w:val="28"/>
          <w:szCs w:val="28"/>
        </w:rPr>
        <w:t xml:space="preserve">2. Настоящее решение вступает в силу на следующий день после его официального опубликования в периодическом печатном издании органов местного самоуправления </w:t>
      </w:r>
      <w:proofErr w:type="spellStart"/>
      <w:r w:rsidRPr="002A61D4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2A61D4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«Вестник </w:t>
      </w:r>
      <w:proofErr w:type="spellStart"/>
      <w:r w:rsidRPr="002A61D4"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 w:rsidRPr="002A61D4">
        <w:rPr>
          <w:rFonts w:ascii="Times New Roman" w:hAnsi="Times New Roman" w:cs="Times New Roman"/>
          <w:sz w:val="28"/>
          <w:szCs w:val="28"/>
        </w:rPr>
        <w:t xml:space="preserve"> района».</w:t>
      </w: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61D4" w:rsidRP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П.А.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Совета депутатов</w:t>
      </w: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В.</w:t>
      </w:r>
      <w:bookmarkStart w:id="0" w:name="P48"/>
      <w:bookmarkEnd w:id="0"/>
      <w:r>
        <w:rPr>
          <w:rFonts w:ascii="Times New Roman" w:hAnsi="Times New Roman" w:cs="Times New Roman"/>
          <w:sz w:val="28"/>
          <w:szCs w:val="28"/>
        </w:rPr>
        <w:t xml:space="preserve">М.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Макарушкин</w:t>
      </w:r>
      <w:proofErr w:type="spellEnd"/>
    </w:p>
    <w:p w:rsidR="008D6388" w:rsidRDefault="008D6388" w:rsidP="002A61D4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2A61D4" w:rsidRPr="007C6E27" w:rsidRDefault="002A61D4" w:rsidP="002A61D4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</w:t>
      </w:r>
      <w:r w:rsidRPr="007C6E27">
        <w:rPr>
          <w:rFonts w:ascii="Times New Roman" w:hAnsi="Times New Roman" w:cs="Times New Roman"/>
          <w:sz w:val="24"/>
          <w:szCs w:val="24"/>
        </w:rPr>
        <w:t xml:space="preserve">Приложение    </w:t>
      </w:r>
    </w:p>
    <w:p w:rsidR="002A61D4" w:rsidRPr="007C6E27" w:rsidRDefault="002A61D4" w:rsidP="002A61D4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C6E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к решению Совета депутатов                                                             </w:t>
      </w:r>
    </w:p>
    <w:p w:rsidR="002A61D4" w:rsidRPr="007C6E27" w:rsidRDefault="002A61D4" w:rsidP="002A61D4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C6E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</w:t>
      </w:r>
      <w:proofErr w:type="spellStart"/>
      <w:r w:rsidRPr="007C6E27">
        <w:rPr>
          <w:rFonts w:ascii="Times New Roman" w:hAnsi="Times New Roman" w:cs="Times New Roman"/>
          <w:sz w:val="24"/>
          <w:szCs w:val="24"/>
        </w:rPr>
        <w:t>Кочковского</w:t>
      </w:r>
      <w:proofErr w:type="spellEnd"/>
      <w:r w:rsidRPr="007C6E27">
        <w:rPr>
          <w:rFonts w:ascii="Times New Roman" w:hAnsi="Times New Roman" w:cs="Times New Roman"/>
          <w:sz w:val="24"/>
          <w:szCs w:val="24"/>
        </w:rPr>
        <w:t xml:space="preserve"> района </w:t>
      </w:r>
      <w:proofErr w:type="gramStart"/>
      <w:r w:rsidRPr="007C6E27">
        <w:rPr>
          <w:rFonts w:ascii="Times New Roman" w:hAnsi="Times New Roman" w:cs="Times New Roman"/>
          <w:sz w:val="24"/>
          <w:szCs w:val="24"/>
        </w:rPr>
        <w:t>Новосибирской</w:t>
      </w:r>
      <w:proofErr w:type="gramEnd"/>
    </w:p>
    <w:p w:rsidR="002A61D4" w:rsidRPr="007C6E27" w:rsidRDefault="002A61D4" w:rsidP="002A61D4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7C6E2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9403B5">
        <w:rPr>
          <w:rFonts w:ascii="Times New Roman" w:hAnsi="Times New Roman" w:cs="Times New Roman"/>
          <w:sz w:val="24"/>
          <w:szCs w:val="24"/>
        </w:rPr>
        <w:t xml:space="preserve">                   области от 22</w:t>
      </w:r>
      <w:r w:rsidRPr="007C6E27">
        <w:rPr>
          <w:rFonts w:ascii="Times New Roman" w:hAnsi="Times New Roman" w:cs="Times New Roman"/>
          <w:sz w:val="24"/>
          <w:szCs w:val="24"/>
        </w:rPr>
        <w:t xml:space="preserve">.06.2020 № </w:t>
      </w:r>
      <w:r>
        <w:rPr>
          <w:rFonts w:ascii="Times New Roman" w:hAnsi="Times New Roman" w:cs="Times New Roman"/>
          <w:sz w:val="24"/>
          <w:szCs w:val="24"/>
        </w:rPr>
        <w:t>10</w:t>
      </w:r>
    </w:p>
    <w:p w:rsidR="002A61D4" w:rsidRDefault="002A61D4" w:rsidP="002A61D4">
      <w:pPr>
        <w:pStyle w:val="ConsPlusNormal"/>
        <w:ind w:firstLine="540"/>
        <w:jc w:val="both"/>
      </w:pPr>
    </w:p>
    <w:p w:rsidR="002A61D4" w:rsidRDefault="00557A72" w:rsidP="002A61D4">
      <w:pPr>
        <w:pStyle w:val="ConsPlusNormal"/>
        <w:jc w:val="center"/>
      </w:pPr>
      <w:hyperlink r:id="rId9" w:anchor="P78" w:history="1">
        <w:r w:rsidR="002A61D4" w:rsidRPr="002A61D4">
          <w:rPr>
            <w:rStyle w:val="af4"/>
            <w:rFonts w:ascii="Times New Roman" w:eastAsiaTheme="majorEastAsia" w:hAnsi="Times New Roman" w:cs="Times New Roman"/>
            <w:b/>
            <w:color w:val="auto"/>
            <w:sz w:val="28"/>
            <w:szCs w:val="28"/>
            <w:u w:val="none"/>
          </w:rPr>
          <w:t>Правила</w:t>
        </w:r>
      </w:hyperlink>
      <w:r w:rsidR="002A61D4" w:rsidRPr="002A61D4">
        <w:t xml:space="preserve"> </w:t>
      </w:r>
    </w:p>
    <w:p w:rsidR="002A61D4" w:rsidRPr="002A61D4" w:rsidRDefault="002A61D4" w:rsidP="002A61D4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A61D4">
        <w:rPr>
          <w:rFonts w:ascii="Times New Roman" w:hAnsi="Times New Roman" w:cs="Times New Roman"/>
          <w:b/>
          <w:sz w:val="28"/>
          <w:szCs w:val="28"/>
        </w:rPr>
        <w:t xml:space="preserve">формирования, ведения и обязательного опубликования перечня муниципального имущества </w:t>
      </w:r>
      <w:proofErr w:type="spellStart"/>
      <w:r w:rsidRPr="002A61D4">
        <w:rPr>
          <w:rFonts w:ascii="Times New Roman" w:hAnsi="Times New Roman" w:cs="Times New Roman"/>
          <w:b/>
          <w:sz w:val="28"/>
          <w:szCs w:val="28"/>
        </w:rPr>
        <w:t>Кочковского</w:t>
      </w:r>
      <w:proofErr w:type="spellEnd"/>
      <w:r w:rsidRPr="002A61D4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некоммерческих организаций), которое может быть предоставлено социально ориентированным некоммерческим организациям во владение и (или) в пользование на долгосрочной основе</w:t>
      </w:r>
      <w:r w:rsidRPr="002A61D4">
        <w:rPr>
          <w:b/>
        </w:rPr>
        <w:t xml:space="preserve"> </w:t>
      </w:r>
    </w:p>
    <w:p w:rsidR="002A61D4" w:rsidRDefault="002A61D4" w:rsidP="002A61D4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Настоящие Правила устанавливают порядок формирования, ведения и обязательного опубликования перечня муниципального имущества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свободного от прав третьих лиц (за исключением имущественных прав некоммерческих организаций), которое может быть предоставлено социально ориентированным некоммерческим организациям во владение и (или) в пользование на долгосрочной основе (далее - перечень).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В перечень могут быть включены только нежилые помещения, находящиеся в муниципальной собственности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и свободные от прав третьих лиц (за исключением имущественных прав некоммерческих организаций) (далее - нежилые помещения).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Формирование перечня осуществляется администрацией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(далее – администрация района).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Администрация района определяет в составе имущества муниципальной казны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нежилые помещения, которые могут быть предоставлены социально ориентированным некоммерческим организациям во владение и (или) в пользование на долгосрочной основе (далее - организации), и принимает решения о включении нежилых помещений в перечень.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Решение администрации района о включении нежилого помещения в перечень или об исключении нежилого помещения из перечня содержит следующие сведения о нежилом помещении: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общая площадь нежилого помещения;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адрес здания, в котором расположено нежилое помещение (в случае отсутствия адреса - описание местоположения здания);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номер этажа, на котором расположено нежилое помещение, описание местоположения этого нежилого помещения в пределах этажа или здания.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Администрация района исключает из перечня нежилое помещение в случае, если 2 раза подряд после размещения в установленном порядке извещения о возможности предоставления нежилого помещения в </w:t>
      </w:r>
      <w:r>
        <w:rPr>
          <w:rFonts w:ascii="Times New Roman" w:hAnsi="Times New Roman" w:cs="Times New Roman"/>
          <w:sz w:val="28"/>
          <w:szCs w:val="28"/>
        </w:rPr>
        <w:lastRenderedPageBreak/>
        <w:t>безвозмездное пользование или аренду организации в течение указанного в таком извещении срока не подано ни одно заявление о предоставлении нежилого помещения в безвозмездное пользование или заявления о предоставлении нежилого помещения в аренду.</w:t>
      </w:r>
      <w:proofErr w:type="gramEnd"/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Ведение перечня осуществляется в электронном виде уполномоченными должностными лицами администрации района.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P50"/>
      <w:bookmarkEnd w:id="1"/>
      <w:r>
        <w:rPr>
          <w:rFonts w:ascii="Times New Roman" w:hAnsi="Times New Roman" w:cs="Times New Roman"/>
          <w:sz w:val="28"/>
          <w:szCs w:val="28"/>
        </w:rPr>
        <w:t>8. В перечень вносятся сведения о нежилом помещении, содержащиеся в решении о включении нежилых помещений в перечень, а также следующие сведения: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год ввода в эксплуатацию здания, в котором расположено нежилое помещение;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информация об ограничениях (обременениях) в отношении нежилого помещения: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ограничения (обременения);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содержание ограничения (обременения);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действия ограничения (обременения);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о лицах (если имеются), в пользу которых установлено ограничение (обременение):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наименование;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местонахождение;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основной государственный регистрационный номер;</w:t>
      </w: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идентификационный номер налогоплательщика;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в) день принятия решения о включении нежилого помещения в перечень.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Сведения о нежилом помещении, указанные в </w:t>
      </w:r>
      <w:hyperlink r:id="rId10" w:anchor="P50" w:history="1">
        <w:r w:rsidRPr="002A61D4">
          <w:rPr>
            <w:rStyle w:val="af4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8</w:t>
        </w:r>
      </w:hyperlink>
      <w:r w:rsidRPr="002A61D4">
        <w:rPr>
          <w:rFonts w:ascii="Times New Roman" w:hAnsi="Times New Roman" w:cs="Times New Roman"/>
          <w:sz w:val="28"/>
          <w:szCs w:val="28"/>
        </w:rPr>
        <w:t xml:space="preserve"> настоящих Правил, вносятся в перечень в течение 3 рабочих дней со </w:t>
      </w:r>
      <w:r>
        <w:rPr>
          <w:rFonts w:ascii="Times New Roman" w:hAnsi="Times New Roman" w:cs="Times New Roman"/>
          <w:sz w:val="28"/>
          <w:szCs w:val="28"/>
        </w:rPr>
        <w:t>дня принятия решения о включении этого нежилого помещения в перечень.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случае изменения сведений, содержащихся в перечне, соответствующие изменения вносятся в перечень в течение 3 рабочих дней со дня, когда стало известно об этих изменениях, но не позднее чем через 2 месяца после внесения изменившихся сведений в Единый государственный реестр прав на недвижимое имущество и сделок с ним и государственный кадастр недвижимости.</w:t>
      </w:r>
      <w:proofErr w:type="gramEnd"/>
    </w:p>
    <w:p w:rsidR="002A61D4" w:rsidRP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нежилом помещении, указанные </w:t>
      </w:r>
      <w:r w:rsidRPr="002A61D4">
        <w:rPr>
          <w:rFonts w:ascii="Times New Roman" w:hAnsi="Times New Roman" w:cs="Times New Roman"/>
          <w:sz w:val="28"/>
          <w:szCs w:val="28"/>
        </w:rPr>
        <w:t xml:space="preserve">в </w:t>
      </w:r>
      <w:hyperlink r:id="rId11" w:anchor="P50" w:history="1">
        <w:r w:rsidRPr="002A61D4">
          <w:rPr>
            <w:rStyle w:val="af4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8</w:t>
        </w:r>
      </w:hyperlink>
      <w:r w:rsidRPr="002A61D4">
        <w:rPr>
          <w:rFonts w:ascii="Times New Roman" w:hAnsi="Times New Roman" w:cs="Times New Roman"/>
          <w:sz w:val="28"/>
          <w:szCs w:val="28"/>
        </w:rPr>
        <w:t xml:space="preserve"> настоящих Правил, исключаются из перечня в течение 3 рабочих дней со дня принятия решения об исключении этого нежилого помещения из перечня в соответствии с </w:t>
      </w:r>
      <w:hyperlink r:id="rId12" w:anchor="P48" w:history="1">
        <w:r w:rsidRPr="002A61D4">
          <w:rPr>
            <w:rStyle w:val="af4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6</w:t>
        </w:r>
      </w:hyperlink>
      <w:r w:rsidRPr="002A61D4"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C842AC" w:rsidRDefault="002A61D4" w:rsidP="00C842AC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A61D4">
        <w:rPr>
          <w:rFonts w:ascii="Times New Roman" w:hAnsi="Times New Roman" w:cs="Times New Roman"/>
          <w:sz w:val="28"/>
          <w:szCs w:val="28"/>
        </w:rPr>
        <w:t xml:space="preserve">10. </w:t>
      </w:r>
      <w:r w:rsidR="00C842AC">
        <w:rPr>
          <w:rFonts w:ascii="Times New Roman" w:hAnsi="Times New Roman" w:cs="Times New Roman"/>
          <w:sz w:val="28"/>
          <w:szCs w:val="28"/>
        </w:rPr>
        <w:t xml:space="preserve">Перечень подлежит обязательному опубликованию в средствах массовой информации, а также размещению в информационно-телекоммуникационной сети «Интернет» на официальном сайте администрации района в течение 14 дней </w:t>
      </w:r>
      <w:proofErr w:type="gramStart"/>
      <w:r w:rsidR="00C842AC">
        <w:rPr>
          <w:rFonts w:ascii="Times New Roman" w:hAnsi="Times New Roman" w:cs="Times New Roman"/>
          <w:sz w:val="28"/>
          <w:szCs w:val="28"/>
        </w:rPr>
        <w:t>с даты внесения</w:t>
      </w:r>
      <w:proofErr w:type="gramEnd"/>
      <w:r w:rsidR="00C842AC">
        <w:rPr>
          <w:rFonts w:ascii="Times New Roman" w:hAnsi="Times New Roman" w:cs="Times New Roman"/>
          <w:sz w:val="28"/>
          <w:szCs w:val="28"/>
        </w:rPr>
        <w:t xml:space="preserve"> сведений.</w:t>
      </w:r>
    </w:p>
    <w:p w:rsidR="002A61D4" w:rsidRDefault="002A61D4" w:rsidP="002A61D4">
      <w:pPr>
        <w:pStyle w:val="aa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A61D4" w:rsidRDefault="002A61D4" w:rsidP="002A61D4">
      <w:pPr>
        <w:pStyle w:val="aa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2A61D4" w:rsidRDefault="002A61D4" w:rsidP="002A61D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П.А.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sectPr w:rsidR="002A61D4" w:rsidSect="008D53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AB4081"/>
    <w:multiLevelType w:val="hybridMultilevel"/>
    <w:tmpl w:val="A46E7DB6"/>
    <w:lvl w:ilvl="0" w:tplc="A7F0429A">
      <w:start w:val="1"/>
      <w:numFmt w:val="decimal"/>
      <w:lvlText w:val="%1."/>
      <w:lvlJc w:val="left"/>
      <w:pPr>
        <w:ind w:left="1758" w:hanging="10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2A61D4"/>
    <w:rsid w:val="00012078"/>
    <w:rsid w:val="00027559"/>
    <w:rsid w:val="000A485B"/>
    <w:rsid w:val="00177EC3"/>
    <w:rsid w:val="002A2509"/>
    <w:rsid w:val="002A61D4"/>
    <w:rsid w:val="003A4E8A"/>
    <w:rsid w:val="004250BA"/>
    <w:rsid w:val="004F3788"/>
    <w:rsid w:val="00557A72"/>
    <w:rsid w:val="006277E4"/>
    <w:rsid w:val="006346D3"/>
    <w:rsid w:val="0064210D"/>
    <w:rsid w:val="007B6F71"/>
    <w:rsid w:val="008D5383"/>
    <w:rsid w:val="008D6388"/>
    <w:rsid w:val="009403B5"/>
    <w:rsid w:val="0098197B"/>
    <w:rsid w:val="009F15E3"/>
    <w:rsid w:val="00A50B1D"/>
    <w:rsid w:val="00A66F55"/>
    <w:rsid w:val="00BC289B"/>
    <w:rsid w:val="00C46BF8"/>
    <w:rsid w:val="00C842AC"/>
    <w:rsid w:val="00D541C1"/>
    <w:rsid w:val="00E73DAE"/>
    <w:rsid w:val="00F8410A"/>
    <w:rsid w:val="00FC459E"/>
    <w:rsid w:val="00FE10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Calibri" w:hAnsiTheme="minorHAnsi" w:cstheme="minorBidi"/>
        <w:lang w:val="en-US" w:eastAsia="en-US" w:bidi="en-US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61D4"/>
    <w:pPr>
      <w:spacing w:after="200" w:line="276" w:lineRule="auto"/>
    </w:pPr>
    <w:rPr>
      <w:rFonts w:eastAsiaTheme="minorHAnsi"/>
      <w:sz w:val="22"/>
      <w:szCs w:val="22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C46BF8"/>
    <w:pPr>
      <w:spacing w:before="400" w:after="60"/>
      <w:contextualSpacing/>
      <w:outlineLvl w:val="0"/>
    </w:pPr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  <w:lang w:val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6BF8"/>
    <w:pPr>
      <w:spacing w:before="120" w:after="60"/>
      <w:contextualSpacing/>
      <w:outlineLvl w:val="1"/>
    </w:pPr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  <w:lang w:val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6BF8"/>
    <w:pPr>
      <w:spacing w:before="120" w:after="60"/>
      <w:contextualSpacing/>
      <w:outlineLvl w:val="2"/>
    </w:pPr>
    <w:rPr>
      <w:rFonts w:asciiTheme="majorHAnsi" w:eastAsiaTheme="majorEastAsia" w:hAnsiTheme="majorHAnsi" w:cstheme="majorBidi"/>
      <w:smallCaps/>
      <w:color w:val="04617B" w:themeColor="text2"/>
      <w:spacing w:val="20"/>
      <w:lang w:val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6BF8"/>
    <w:pPr>
      <w:pBdr>
        <w:bottom w:val="single" w:sz="4" w:space="1" w:color="46D1F9" w:themeColor="text2" w:themeTint="7F"/>
      </w:pBdr>
      <w:spacing w:before="200" w:after="100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  <w:sz w:val="20"/>
      <w:szCs w:val="20"/>
      <w:lang w:val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6BF8"/>
    <w:pPr>
      <w:pBdr>
        <w:bottom w:val="single" w:sz="4" w:space="1" w:color="20C8F7" w:themeColor="text2" w:themeTint="99"/>
      </w:pBdr>
      <w:spacing w:before="200" w:after="100"/>
      <w:contextualSpacing/>
      <w:outlineLvl w:val="4"/>
    </w:pPr>
    <w:rPr>
      <w:rFonts w:asciiTheme="majorHAnsi" w:eastAsiaTheme="majorEastAsia" w:hAnsiTheme="majorHAnsi" w:cstheme="majorBidi"/>
      <w:smallCaps/>
      <w:color w:val="07AAD7" w:themeColor="text2" w:themeTint="BF"/>
      <w:spacing w:val="20"/>
      <w:sz w:val="20"/>
      <w:szCs w:val="20"/>
      <w:lang w:val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20"/>
      <w:szCs w:val="20"/>
      <w:lang w:val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6BF8"/>
    <w:pPr>
      <w:pBdr>
        <w:bottom w:val="dotted" w:sz="8" w:space="1" w:color="21B1C7" w:themeColor="background2" w:themeShade="7F"/>
      </w:pBdr>
      <w:spacing w:before="200" w:after="100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  <w:lang w:val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6BF8"/>
    <w:pPr>
      <w:spacing w:before="200" w:after="60"/>
      <w:contextualSpacing/>
      <w:outlineLvl w:val="7"/>
    </w:pPr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  <w:lang w:val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6BF8"/>
    <w:pPr>
      <w:spacing w:before="200" w:after="60"/>
      <w:contextualSpacing/>
      <w:outlineLvl w:val="8"/>
    </w:pPr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6BF8"/>
    <w:rPr>
      <w:rFonts w:asciiTheme="majorHAnsi" w:eastAsiaTheme="majorEastAsia" w:hAnsiTheme="majorHAnsi" w:cstheme="majorBidi"/>
      <w:smallCaps/>
      <w:color w:val="02303D" w:themeColor="text2" w:themeShade="7F"/>
      <w:spacing w:val="20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20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C46BF8"/>
    <w:rPr>
      <w:rFonts w:asciiTheme="majorHAnsi" w:eastAsiaTheme="majorEastAsia" w:hAnsiTheme="majorHAnsi" w:cstheme="majorBidi"/>
      <w:smallCaps/>
      <w:color w:val="04617B" w:themeColor="text2"/>
      <w:spacing w:val="2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07AAD7" w:themeColor="text2" w:themeTint="BF"/>
      <w:spacing w:val="20"/>
    </w:rPr>
  </w:style>
  <w:style w:type="character" w:customStyle="1" w:styleId="50">
    <w:name w:val="Заголовок 5 Знак"/>
    <w:basedOn w:val="a0"/>
    <w:link w:val="5"/>
    <w:uiPriority w:val="9"/>
    <w:semiHidden/>
    <w:rsid w:val="00C46BF8"/>
    <w:rPr>
      <w:rFonts w:asciiTheme="majorHAnsi" w:eastAsiaTheme="majorEastAsia" w:hAnsiTheme="majorHAnsi" w:cstheme="majorBidi"/>
      <w:smallCaps/>
      <w:color w:val="07AAD7" w:themeColor="text2" w:themeTint="BF"/>
      <w:spacing w:val="20"/>
    </w:rPr>
  </w:style>
  <w:style w:type="character" w:customStyle="1" w:styleId="60">
    <w:name w:val="Заголовок 6 Знак"/>
    <w:basedOn w:val="a0"/>
    <w:link w:val="6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</w:rPr>
  </w:style>
  <w:style w:type="character" w:customStyle="1" w:styleId="70">
    <w:name w:val="Заголовок 7 Знак"/>
    <w:basedOn w:val="a0"/>
    <w:link w:val="7"/>
    <w:uiPriority w:val="9"/>
    <w:semiHidden/>
    <w:rsid w:val="00C46BF8"/>
    <w:rPr>
      <w:rFonts w:asciiTheme="majorHAnsi" w:eastAsiaTheme="majorEastAsia" w:hAnsiTheme="majorHAnsi" w:cstheme="majorBidi"/>
      <w:b/>
      <w:bCs/>
      <w:smallCaps/>
      <w:color w:val="21B1C7" w:themeColor="background2" w:themeShade="7F"/>
      <w:spacing w:val="20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semiHidden/>
    <w:rsid w:val="00C46BF8"/>
    <w:rPr>
      <w:rFonts w:asciiTheme="majorHAnsi" w:eastAsiaTheme="majorEastAsia" w:hAnsiTheme="majorHAnsi" w:cstheme="majorBidi"/>
      <w:b/>
      <w:smallCaps/>
      <w:color w:val="21B1C7" w:themeColor="background2" w:themeShade="7F"/>
      <w:spacing w:val="20"/>
      <w:sz w:val="16"/>
      <w:szCs w:val="16"/>
    </w:rPr>
  </w:style>
  <w:style w:type="character" w:customStyle="1" w:styleId="90">
    <w:name w:val="Заголовок 9 Знак"/>
    <w:basedOn w:val="a0"/>
    <w:link w:val="9"/>
    <w:uiPriority w:val="9"/>
    <w:semiHidden/>
    <w:rsid w:val="00C46BF8"/>
    <w:rPr>
      <w:rFonts w:asciiTheme="majorHAnsi" w:eastAsiaTheme="majorEastAsia" w:hAnsiTheme="majorHAnsi" w:cstheme="majorBidi"/>
      <w:smallCaps/>
      <w:color w:val="21B1C7" w:themeColor="background2" w:themeShade="7F"/>
      <w:spacing w:val="20"/>
      <w:sz w:val="16"/>
      <w:szCs w:val="16"/>
    </w:rPr>
  </w:style>
  <w:style w:type="paragraph" w:styleId="a3">
    <w:name w:val="caption"/>
    <w:basedOn w:val="a"/>
    <w:next w:val="a"/>
    <w:uiPriority w:val="35"/>
    <w:semiHidden/>
    <w:unhideWhenUsed/>
    <w:qFormat/>
    <w:rsid w:val="00C46BF8"/>
    <w:rPr>
      <w:b/>
      <w:bCs/>
      <w:smallCaps/>
      <w:color w:val="04617B" w:themeColor="text2"/>
      <w:spacing w:val="10"/>
      <w:sz w:val="18"/>
      <w:szCs w:val="18"/>
    </w:rPr>
  </w:style>
  <w:style w:type="paragraph" w:styleId="a4">
    <w:name w:val="Title"/>
    <w:next w:val="a"/>
    <w:link w:val="a5"/>
    <w:uiPriority w:val="10"/>
    <w:qFormat/>
    <w:rsid w:val="00C46BF8"/>
    <w:pPr>
      <w:contextualSpacing/>
    </w:pPr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character" w:customStyle="1" w:styleId="a5">
    <w:name w:val="Название Знак"/>
    <w:basedOn w:val="a0"/>
    <w:link w:val="a4"/>
    <w:uiPriority w:val="10"/>
    <w:rsid w:val="00C46BF8"/>
    <w:rPr>
      <w:rFonts w:asciiTheme="majorHAnsi" w:eastAsiaTheme="majorEastAsia" w:hAnsiTheme="majorHAnsi" w:cstheme="majorBidi"/>
      <w:smallCaps/>
      <w:color w:val="03485B" w:themeColor="text2" w:themeShade="BF"/>
      <w:spacing w:val="5"/>
      <w:sz w:val="72"/>
      <w:szCs w:val="72"/>
    </w:rPr>
  </w:style>
  <w:style w:type="paragraph" w:styleId="a6">
    <w:name w:val="Subtitle"/>
    <w:next w:val="a"/>
    <w:link w:val="a7"/>
    <w:uiPriority w:val="11"/>
    <w:qFormat/>
    <w:rsid w:val="00C46BF8"/>
    <w:pPr>
      <w:spacing w:after="600"/>
    </w:pPr>
    <w:rPr>
      <w:smallCaps/>
      <w:color w:val="21B1C7" w:themeColor="background2" w:themeShade="7F"/>
      <w:spacing w:val="5"/>
      <w:sz w:val="28"/>
      <w:szCs w:val="28"/>
    </w:rPr>
  </w:style>
  <w:style w:type="character" w:customStyle="1" w:styleId="a7">
    <w:name w:val="Подзаголовок Знак"/>
    <w:basedOn w:val="a0"/>
    <w:link w:val="a6"/>
    <w:uiPriority w:val="11"/>
    <w:rsid w:val="00C46BF8"/>
    <w:rPr>
      <w:smallCaps/>
      <w:color w:val="21B1C7" w:themeColor="background2" w:themeShade="7F"/>
      <w:spacing w:val="5"/>
      <w:sz w:val="28"/>
      <w:szCs w:val="28"/>
    </w:rPr>
  </w:style>
  <w:style w:type="character" w:styleId="a8">
    <w:name w:val="Strong"/>
    <w:uiPriority w:val="22"/>
    <w:qFormat/>
    <w:rsid w:val="00C46BF8"/>
    <w:rPr>
      <w:b/>
      <w:bCs/>
      <w:spacing w:val="0"/>
    </w:rPr>
  </w:style>
  <w:style w:type="character" w:styleId="a9">
    <w:name w:val="Emphasis"/>
    <w:uiPriority w:val="20"/>
    <w:qFormat/>
    <w:rsid w:val="00C46BF8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aa">
    <w:name w:val="No Spacing"/>
    <w:basedOn w:val="a"/>
    <w:uiPriority w:val="1"/>
    <w:qFormat/>
    <w:rsid w:val="00C46BF8"/>
  </w:style>
  <w:style w:type="paragraph" w:styleId="ab">
    <w:name w:val="List Paragraph"/>
    <w:basedOn w:val="a"/>
    <w:uiPriority w:val="34"/>
    <w:qFormat/>
    <w:rsid w:val="00C46BF8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46BF8"/>
    <w:rPr>
      <w:i/>
      <w:iCs/>
      <w:color w:val="5A5A5A" w:themeColor="text1" w:themeTint="A5"/>
      <w:sz w:val="20"/>
      <w:szCs w:val="20"/>
      <w:lang w:val="en-US" w:bidi="en-US"/>
    </w:rPr>
  </w:style>
  <w:style w:type="character" w:customStyle="1" w:styleId="22">
    <w:name w:val="Цитата 2 Знак"/>
    <w:basedOn w:val="a0"/>
    <w:link w:val="21"/>
    <w:uiPriority w:val="29"/>
    <w:rsid w:val="00C46BF8"/>
    <w:rPr>
      <w:i/>
      <w:iCs/>
      <w:color w:val="5A5A5A" w:themeColor="text1" w:themeTint="A5"/>
    </w:rPr>
  </w:style>
  <w:style w:type="paragraph" w:styleId="ac">
    <w:name w:val="Intense Quote"/>
    <w:basedOn w:val="a"/>
    <w:next w:val="a"/>
    <w:link w:val="ad"/>
    <w:uiPriority w:val="30"/>
    <w:qFormat/>
    <w:rsid w:val="00C46BF8"/>
    <w:pPr>
      <w:pBdr>
        <w:top w:val="single" w:sz="4" w:space="12" w:color="3093EF" w:themeColor="accent1" w:themeTint="BF"/>
        <w:left w:val="single" w:sz="4" w:space="15" w:color="3093EF" w:themeColor="accent1" w:themeTint="BF"/>
        <w:bottom w:val="single" w:sz="12" w:space="10" w:color="0B5294" w:themeColor="accent1" w:themeShade="BF"/>
        <w:right w:val="single" w:sz="12" w:space="15" w:color="0B5294" w:themeColor="accent1" w:themeShade="BF"/>
        <w:between w:val="single" w:sz="4" w:space="12" w:color="3093EF" w:themeColor="accent1" w:themeTint="BF"/>
        <w:bar w:val="single" w:sz="4" w:color="3093EF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  <w:lang w:val="en-US" w:bidi="en-US"/>
    </w:rPr>
  </w:style>
  <w:style w:type="character" w:customStyle="1" w:styleId="ad">
    <w:name w:val="Выделенная цитата Знак"/>
    <w:basedOn w:val="a0"/>
    <w:link w:val="ac"/>
    <w:uiPriority w:val="30"/>
    <w:rsid w:val="00C46BF8"/>
    <w:rPr>
      <w:rFonts w:asciiTheme="majorHAnsi" w:eastAsiaTheme="majorEastAsia" w:hAnsiTheme="majorHAnsi" w:cstheme="majorBidi"/>
      <w:smallCaps/>
      <w:color w:val="0B5294" w:themeColor="accent1" w:themeShade="BF"/>
      <w:sz w:val="20"/>
      <w:szCs w:val="20"/>
    </w:rPr>
  </w:style>
  <w:style w:type="character" w:styleId="ae">
    <w:name w:val="Subtle Emphasis"/>
    <w:uiPriority w:val="19"/>
    <w:qFormat/>
    <w:rsid w:val="00C46BF8"/>
    <w:rPr>
      <w:smallCaps/>
      <w:dstrike w:val="0"/>
      <w:color w:val="5A5A5A" w:themeColor="text1" w:themeTint="A5"/>
      <w:vertAlign w:val="baseline"/>
    </w:rPr>
  </w:style>
  <w:style w:type="character" w:styleId="af">
    <w:name w:val="Intense Emphasis"/>
    <w:uiPriority w:val="21"/>
    <w:qFormat/>
    <w:rsid w:val="00C46BF8"/>
    <w:rPr>
      <w:b/>
      <w:bCs/>
      <w:smallCaps/>
      <w:color w:val="0F6FC6" w:themeColor="accent1"/>
      <w:spacing w:val="40"/>
    </w:rPr>
  </w:style>
  <w:style w:type="character" w:styleId="af0">
    <w:name w:val="Subtle Reference"/>
    <w:uiPriority w:val="31"/>
    <w:qFormat/>
    <w:rsid w:val="00C46BF8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af1">
    <w:name w:val="Intense Reference"/>
    <w:uiPriority w:val="32"/>
    <w:qFormat/>
    <w:rsid w:val="00C46BF8"/>
    <w:rPr>
      <w:rFonts w:asciiTheme="majorHAnsi" w:eastAsiaTheme="majorEastAsia" w:hAnsiTheme="majorHAnsi" w:cstheme="majorBidi"/>
      <w:b/>
      <w:bCs/>
      <w:i/>
      <w:iCs/>
      <w:smallCaps/>
      <w:color w:val="03485B" w:themeColor="text2" w:themeShade="BF"/>
      <w:spacing w:val="20"/>
    </w:rPr>
  </w:style>
  <w:style w:type="character" w:styleId="af2">
    <w:name w:val="Book Title"/>
    <w:uiPriority w:val="33"/>
    <w:qFormat/>
    <w:rsid w:val="00C46BF8"/>
    <w:rPr>
      <w:rFonts w:asciiTheme="majorHAnsi" w:eastAsiaTheme="majorEastAsia" w:hAnsiTheme="majorHAnsi" w:cstheme="majorBidi"/>
      <w:b/>
      <w:bCs/>
      <w:smallCaps/>
      <w:color w:val="03485B" w:themeColor="text2" w:themeShade="BF"/>
      <w:spacing w:val="10"/>
      <w:u w:val="single"/>
    </w:rPr>
  </w:style>
  <w:style w:type="paragraph" w:styleId="af3">
    <w:name w:val="TOC Heading"/>
    <w:basedOn w:val="1"/>
    <w:next w:val="a"/>
    <w:uiPriority w:val="39"/>
    <w:semiHidden/>
    <w:unhideWhenUsed/>
    <w:qFormat/>
    <w:rsid w:val="00C46BF8"/>
    <w:pPr>
      <w:outlineLvl w:val="9"/>
    </w:pPr>
    <w:rPr>
      <w:lang w:val="ru-RU" w:eastAsia="ru-RU" w:bidi="ar-SA"/>
    </w:rPr>
  </w:style>
  <w:style w:type="paragraph" w:customStyle="1" w:styleId="ConsPlusNormal">
    <w:name w:val="ConsPlusNormal"/>
    <w:rsid w:val="002A61D4"/>
    <w:pPr>
      <w:widowControl w:val="0"/>
      <w:autoSpaceDE w:val="0"/>
      <w:autoSpaceDN w:val="0"/>
    </w:pPr>
    <w:rPr>
      <w:rFonts w:ascii="Calibri" w:eastAsia="Times New Roman" w:hAnsi="Calibri" w:cs="Calibri"/>
      <w:sz w:val="22"/>
      <w:lang w:val="ru-RU" w:eastAsia="ru-RU" w:bidi="ar-SA"/>
    </w:rPr>
  </w:style>
  <w:style w:type="character" w:styleId="af4">
    <w:name w:val="Hyperlink"/>
    <w:basedOn w:val="a0"/>
    <w:uiPriority w:val="99"/>
    <w:semiHidden/>
    <w:unhideWhenUsed/>
    <w:rsid w:val="002A61D4"/>
    <w:rPr>
      <w:color w:val="0000FF"/>
      <w:u w:val="single"/>
    </w:rPr>
  </w:style>
  <w:style w:type="paragraph" w:styleId="af5">
    <w:name w:val="Balloon Text"/>
    <w:basedOn w:val="a"/>
    <w:link w:val="af6"/>
    <w:uiPriority w:val="99"/>
    <w:semiHidden/>
    <w:unhideWhenUsed/>
    <w:rsid w:val="002A61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2A61D4"/>
    <w:rPr>
      <w:rFonts w:ascii="Tahoma" w:eastAsiaTheme="minorHAnsi" w:hAnsi="Tahoma" w:cs="Tahoma"/>
      <w:sz w:val="16"/>
      <w:szCs w:val="16"/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355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admin\Desktop\&#1087;&#1086;&#1076;&#1076;&#1077;&#1088;&#1078;&#1082;&#1072;%20&#1057;&#1054;&#1053;&#1050;&#1054;.docx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C149288F43AF3DA017932FEC6F421F5DE2F5D15D69B15272FBC2298F11B45B96DCB08F884319A27983FAE57EA6093FB96805B7653b0Z4J" TargetMode="External"/><Relationship Id="rId12" Type="http://schemas.openxmlformats.org/officeDocument/2006/relationships/hyperlink" Target="file:///C:\Users\admin\Desktop\&#1087;&#1086;&#1076;&#1076;&#1077;&#1088;&#1078;&#1082;&#1072;%20&#1057;&#1054;&#1053;&#1050;&#1054;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file:///C:\Users\admin\Desktop\&#1087;&#1086;&#1076;&#1076;&#1077;&#1088;&#1078;&#1082;&#1072;%20&#1057;&#1054;&#1053;&#1050;&#1054;.doc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file:///C:\Users\admin\Desktop\&#1087;&#1086;&#1076;&#1076;&#1077;&#1088;&#1078;&#1082;&#1072;%20&#1057;&#1054;&#1053;&#1050;&#1054;.docx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admin\Desktop\&#1087;&#1086;&#1076;&#1076;&#1077;&#1088;&#1078;&#1082;&#1072;%20&#1057;&#1054;&#1053;&#1050;&#1054;.docx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Поток">
      <a:dk1>
        <a:sysClr val="windowText" lastClr="000000"/>
      </a:dk1>
      <a:lt1>
        <a:sysClr val="window" lastClr="FFFFFF"/>
      </a:lt1>
      <a:dk2>
        <a:srgbClr val="04617B"/>
      </a:dk2>
      <a:lt2>
        <a:srgbClr val="DBF5F9"/>
      </a:lt2>
      <a:accent1>
        <a:srgbClr val="0F6FC6"/>
      </a:accent1>
      <a:accent2>
        <a:srgbClr val="009DD9"/>
      </a:accent2>
      <a:accent3>
        <a:srgbClr val="0BD0D9"/>
      </a:accent3>
      <a:accent4>
        <a:srgbClr val="10CF9B"/>
      </a:accent4>
      <a:accent5>
        <a:srgbClr val="7CCA62"/>
      </a:accent5>
      <a:accent6>
        <a:srgbClr val="A5C249"/>
      </a:accent6>
      <a:hlink>
        <a:srgbClr val="E2D700"/>
      </a:hlink>
      <a:folHlink>
        <a:srgbClr val="85DFD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095489-55F3-46D0-9B65-A1F49ADCEA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1058</Words>
  <Characters>6031</Characters>
  <Application>Microsoft Office Word</Application>
  <DocSecurity>0</DocSecurity>
  <Lines>50</Lines>
  <Paragraphs>14</Paragraphs>
  <ScaleCrop>false</ScaleCrop>
  <Company>DG Win&amp;Soft</Company>
  <LinksUpToDate>false</LinksUpToDate>
  <CharactersWithSpaces>7075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14</cp:revision>
  <dcterms:created xsi:type="dcterms:W3CDTF">2020-05-28T04:37:00Z</dcterms:created>
  <dcterms:modified xsi:type="dcterms:W3CDTF">2020-06-22T07:30:00Z</dcterms:modified>
</cp:coreProperties>
</file>