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CC6A10" w:rsidTr="00C1351B">
        <w:trPr>
          <w:trHeight w:val="4962"/>
        </w:trPr>
        <w:tc>
          <w:tcPr>
            <w:tcW w:w="4785" w:type="dxa"/>
            <w:hideMark/>
          </w:tcPr>
          <w:p w:rsidR="00150EFA" w:rsidRPr="00CC6A10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CC6A10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CC6A10" w:rsidRDefault="00150EFA" w:rsidP="00FE44E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CC6A10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CC6A10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CC6A10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CC6A10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CC6A10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CC6A10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6A10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CC6A10" w:rsidRDefault="00150EFA" w:rsidP="00FE44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A10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CC6A10" w:rsidRDefault="00150EFA" w:rsidP="00FE44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A10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CC6A10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A10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CC6A10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A10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CC6A10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CC6A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CC6A1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C6A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CC6A10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CC6A1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CC6A1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CC6A1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CC6A1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CC6A1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CC6A1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C6A1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CC6A10" w:rsidRDefault="00C1351B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C6A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CC6A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CC6A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CC6A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CC6A10" w:rsidRDefault="00150EFA" w:rsidP="00FE44E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CC6A10" w:rsidRDefault="00150EFA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CC6A10" w:rsidRDefault="0092116D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A10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CC6A10" w:rsidRDefault="004D29EB" w:rsidP="00806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A10">
        <w:rPr>
          <w:rFonts w:ascii="Times New Roman" w:hAnsi="Times New Roman" w:cs="Times New Roman"/>
          <w:sz w:val="28"/>
          <w:szCs w:val="28"/>
        </w:rPr>
        <w:t>об оценке эффективности реализации</w:t>
      </w:r>
      <w:r w:rsidR="00501F28" w:rsidRPr="00CC6A10">
        <w:rPr>
          <w:rFonts w:ascii="Times New Roman" w:hAnsi="Times New Roman" w:cs="Times New Roman"/>
          <w:sz w:val="28"/>
          <w:szCs w:val="28"/>
        </w:rPr>
        <w:t xml:space="preserve"> подпрограммы «</w:t>
      </w:r>
      <w:r w:rsidR="00CC6A10" w:rsidRPr="00CC6A10">
        <w:rPr>
          <w:rFonts w:ascii="Times New Roman" w:hAnsi="Times New Roman" w:cs="Times New Roman"/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501F28" w:rsidRPr="00CC6A10">
        <w:rPr>
          <w:rFonts w:ascii="Times New Roman" w:hAnsi="Times New Roman" w:cs="Times New Roman"/>
          <w:sz w:val="28"/>
          <w:szCs w:val="28"/>
        </w:rPr>
        <w:t>»</w:t>
      </w:r>
      <w:r w:rsidRPr="00CC6A10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="0080602E" w:rsidRPr="00CC6A10">
        <w:rPr>
          <w:rFonts w:ascii="Times New Roman" w:hAnsi="Times New Roman" w:cs="Times New Roman"/>
          <w:sz w:val="28"/>
          <w:szCs w:val="28"/>
        </w:rPr>
        <w:t>Стимулирование развития жилищного строительства на территории Кочковского района на 201</w:t>
      </w:r>
      <w:r w:rsidR="0019296A">
        <w:rPr>
          <w:rFonts w:ascii="Times New Roman" w:hAnsi="Times New Roman" w:cs="Times New Roman"/>
          <w:sz w:val="28"/>
          <w:szCs w:val="28"/>
        </w:rPr>
        <w:t>9</w:t>
      </w:r>
      <w:r w:rsidR="0080602E" w:rsidRPr="00CC6A10">
        <w:rPr>
          <w:rFonts w:ascii="Times New Roman" w:hAnsi="Times New Roman" w:cs="Times New Roman"/>
          <w:sz w:val="28"/>
          <w:szCs w:val="28"/>
        </w:rPr>
        <w:t>-20</w:t>
      </w:r>
      <w:r w:rsidR="0019296A">
        <w:rPr>
          <w:rFonts w:ascii="Times New Roman" w:hAnsi="Times New Roman" w:cs="Times New Roman"/>
          <w:sz w:val="28"/>
          <w:szCs w:val="28"/>
        </w:rPr>
        <w:t>2</w:t>
      </w:r>
      <w:r w:rsidR="0080602E" w:rsidRPr="00CC6A10">
        <w:rPr>
          <w:rFonts w:ascii="Times New Roman" w:hAnsi="Times New Roman" w:cs="Times New Roman"/>
          <w:sz w:val="28"/>
          <w:szCs w:val="28"/>
        </w:rPr>
        <w:t>1</w:t>
      </w:r>
      <w:r w:rsidRPr="00CC6A10">
        <w:rPr>
          <w:rFonts w:ascii="Times New Roman" w:hAnsi="Times New Roman" w:cs="Times New Roman"/>
          <w:sz w:val="28"/>
          <w:szCs w:val="28"/>
        </w:rPr>
        <w:t>» в 201</w:t>
      </w:r>
      <w:r w:rsidR="0019296A">
        <w:rPr>
          <w:rFonts w:ascii="Times New Roman" w:hAnsi="Times New Roman" w:cs="Times New Roman"/>
          <w:sz w:val="28"/>
          <w:szCs w:val="28"/>
        </w:rPr>
        <w:t>9</w:t>
      </w:r>
      <w:r w:rsidRPr="00CC6A1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CC6A10" w:rsidRDefault="004D29EB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CC6A10" w:rsidRDefault="00FB68B9" w:rsidP="00CC6A1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A10">
        <w:rPr>
          <w:rFonts w:ascii="Times New Roman" w:hAnsi="Times New Roman" w:cs="Times New Roman"/>
          <w:sz w:val="28"/>
          <w:szCs w:val="28"/>
        </w:rPr>
        <w:t>Для</w:t>
      </w:r>
      <w:r w:rsidR="0059337A" w:rsidRPr="00CC6A10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</w:t>
      </w:r>
      <w:r w:rsidR="0080602E" w:rsidRPr="00CC6A10">
        <w:rPr>
          <w:rFonts w:ascii="Times New Roman" w:hAnsi="Times New Roman" w:cs="Times New Roman"/>
          <w:sz w:val="28"/>
          <w:szCs w:val="28"/>
        </w:rPr>
        <w:t>подпрограммы «</w:t>
      </w:r>
      <w:r w:rsidR="00CC6A10" w:rsidRPr="00CC6A10">
        <w:rPr>
          <w:rFonts w:ascii="Times New Roman" w:hAnsi="Times New Roman" w:cs="Times New Roman"/>
          <w:sz w:val="28"/>
          <w:szCs w:val="28"/>
        </w:rPr>
        <w:t>Обеспечение жилыми помещениями  детей-сирот и детей, оставшихся без попечения родителей, лиц из числа детей-сирот и детей, оставшихся без попечения  родителей</w:t>
      </w:r>
      <w:r w:rsidR="0080602E" w:rsidRPr="00CC6A10">
        <w:rPr>
          <w:rFonts w:ascii="Times New Roman" w:hAnsi="Times New Roman" w:cs="Times New Roman"/>
          <w:sz w:val="28"/>
          <w:szCs w:val="28"/>
        </w:rPr>
        <w:t>» муниципальной программы «Стимулирование развития жилищного строительства на территории Кочковского района на 201</w:t>
      </w:r>
      <w:r w:rsidR="0019296A">
        <w:rPr>
          <w:rFonts w:ascii="Times New Roman" w:hAnsi="Times New Roman" w:cs="Times New Roman"/>
          <w:sz w:val="28"/>
          <w:szCs w:val="28"/>
        </w:rPr>
        <w:t>9</w:t>
      </w:r>
      <w:r w:rsidR="0080602E" w:rsidRPr="00CC6A10">
        <w:rPr>
          <w:rFonts w:ascii="Times New Roman" w:hAnsi="Times New Roman" w:cs="Times New Roman"/>
          <w:sz w:val="28"/>
          <w:szCs w:val="28"/>
        </w:rPr>
        <w:t>-20</w:t>
      </w:r>
      <w:r w:rsidR="0019296A">
        <w:rPr>
          <w:rFonts w:ascii="Times New Roman" w:hAnsi="Times New Roman" w:cs="Times New Roman"/>
          <w:sz w:val="28"/>
          <w:szCs w:val="28"/>
        </w:rPr>
        <w:t>2</w:t>
      </w:r>
      <w:r w:rsidR="0080602E" w:rsidRPr="00CC6A10">
        <w:rPr>
          <w:rFonts w:ascii="Times New Roman" w:hAnsi="Times New Roman" w:cs="Times New Roman"/>
          <w:sz w:val="28"/>
          <w:szCs w:val="28"/>
        </w:rPr>
        <w:t xml:space="preserve">1» </w:t>
      </w:r>
      <w:r w:rsidRPr="00CC6A1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602E" w:rsidRPr="00CC6A10">
        <w:rPr>
          <w:rFonts w:ascii="Times New Roman" w:hAnsi="Times New Roman" w:cs="Times New Roman"/>
          <w:sz w:val="28"/>
          <w:szCs w:val="28"/>
        </w:rPr>
        <w:t>под</w:t>
      </w:r>
      <w:r w:rsidRPr="00CC6A10">
        <w:rPr>
          <w:rFonts w:ascii="Times New Roman" w:hAnsi="Times New Roman" w:cs="Times New Roman"/>
          <w:sz w:val="28"/>
          <w:szCs w:val="28"/>
        </w:rPr>
        <w:t xml:space="preserve">программа) </w:t>
      </w:r>
      <w:r w:rsidR="0059337A" w:rsidRPr="00CC6A10">
        <w:rPr>
          <w:rFonts w:ascii="Times New Roman" w:hAnsi="Times New Roman" w:cs="Times New Roman"/>
          <w:sz w:val="28"/>
          <w:szCs w:val="28"/>
        </w:rPr>
        <w:t>в 201</w:t>
      </w:r>
      <w:r w:rsidR="0019296A">
        <w:rPr>
          <w:rFonts w:ascii="Times New Roman" w:hAnsi="Times New Roman" w:cs="Times New Roman"/>
          <w:sz w:val="28"/>
          <w:szCs w:val="28"/>
        </w:rPr>
        <w:t>9</w:t>
      </w:r>
      <w:r w:rsidR="0059337A" w:rsidRPr="00CC6A1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C6A10">
        <w:rPr>
          <w:rFonts w:ascii="Times New Roman" w:hAnsi="Times New Roman" w:cs="Times New Roman"/>
          <w:sz w:val="28"/>
          <w:szCs w:val="28"/>
        </w:rPr>
        <w:t xml:space="preserve"> </w:t>
      </w:r>
      <w:r w:rsidR="00165065" w:rsidRPr="00CC6A10">
        <w:rPr>
          <w:rFonts w:ascii="Times New Roman" w:hAnsi="Times New Roman" w:cs="Times New Roman"/>
          <w:sz w:val="28"/>
          <w:szCs w:val="28"/>
        </w:rPr>
        <w:t>управлением строительства, коммунального, дорожного хозяйства и транспорта</w:t>
      </w:r>
      <w:r w:rsidRPr="00CC6A10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8"/>
        <w:gridCol w:w="3753"/>
        <w:gridCol w:w="1417"/>
        <w:gridCol w:w="1874"/>
        <w:gridCol w:w="1887"/>
      </w:tblGrid>
      <w:tr w:rsidR="002E5084" w:rsidRPr="00CC6A10" w:rsidTr="00EB3F85">
        <w:trPr>
          <w:trHeight w:val="1302"/>
        </w:trPr>
        <w:tc>
          <w:tcPr>
            <w:tcW w:w="708" w:type="dxa"/>
            <w:vAlign w:val="center"/>
          </w:tcPr>
          <w:p w:rsidR="002E5084" w:rsidRPr="00CC6A10" w:rsidRDefault="002E5084" w:rsidP="00E0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53" w:type="dxa"/>
            <w:vAlign w:val="center"/>
          </w:tcPr>
          <w:p w:rsidR="002E5084" w:rsidRPr="00CC6A10" w:rsidRDefault="002E5084" w:rsidP="00E0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417" w:type="dxa"/>
          </w:tcPr>
          <w:p w:rsidR="002E5084" w:rsidRPr="00CC6A10" w:rsidRDefault="002E5084" w:rsidP="00E0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84" w:rsidRPr="00CC6A10" w:rsidRDefault="002E5084" w:rsidP="00E0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74" w:type="dxa"/>
            <w:vAlign w:val="center"/>
          </w:tcPr>
          <w:p w:rsidR="002E5084" w:rsidRPr="00CC6A10" w:rsidRDefault="002E5084" w:rsidP="00E0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887" w:type="dxa"/>
            <w:vAlign w:val="center"/>
          </w:tcPr>
          <w:p w:rsidR="002E5084" w:rsidRPr="00CC6A10" w:rsidRDefault="002E5084" w:rsidP="00E0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EB3F85" w:rsidRPr="00CC6A10" w:rsidTr="00EB3F85">
        <w:trPr>
          <w:trHeight w:val="628"/>
        </w:trPr>
        <w:tc>
          <w:tcPr>
            <w:tcW w:w="708" w:type="dxa"/>
            <w:tcBorders>
              <w:bottom w:val="single" w:sz="4" w:space="0" w:color="auto"/>
            </w:tcBorders>
          </w:tcPr>
          <w:p w:rsidR="00EB3F85" w:rsidRPr="00CC6A10" w:rsidRDefault="00EB3F85" w:rsidP="00E0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:rsidR="00EB3F85" w:rsidRPr="00EB3F85" w:rsidRDefault="00EB3F85" w:rsidP="00E02B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85">
              <w:rPr>
                <w:rFonts w:ascii="Times New Roman" w:hAnsi="Times New Roman" w:cs="Times New Roman"/>
                <w:sz w:val="24"/>
                <w:szCs w:val="24"/>
              </w:rPr>
              <w:t>Приобрести жилые помещения для лиц из числа детей-сирот и детей, оставшихся без попечения родителей, за счет средств федерального бюджета и областных субвенций.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B3F85" w:rsidRPr="00EB3F85" w:rsidRDefault="00EB3F85" w:rsidP="00E02B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85">
              <w:rPr>
                <w:rFonts w:ascii="Times New Roman" w:hAnsi="Times New Roman" w:cs="Times New Roman"/>
                <w:sz w:val="24"/>
                <w:szCs w:val="24"/>
              </w:rPr>
              <w:t>Количество штук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EB3F85" w:rsidRPr="00EB3F85" w:rsidRDefault="00B67EF5" w:rsidP="00E02B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EB3F85" w:rsidRPr="00EB3F85" w:rsidRDefault="0019296A" w:rsidP="00E02B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F85" w:rsidRPr="00CC6A10" w:rsidTr="00E02B81">
        <w:trPr>
          <w:trHeight w:val="98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B3F85" w:rsidRPr="00CC6A10" w:rsidRDefault="00EB3F85" w:rsidP="00E0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53" w:type="dxa"/>
            <w:tcBorders>
              <w:top w:val="single" w:sz="4" w:space="0" w:color="auto"/>
              <w:bottom w:val="single" w:sz="4" w:space="0" w:color="auto"/>
            </w:tcBorders>
          </w:tcPr>
          <w:p w:rsidR="00EB3F85" w:rsidRPr="00EB3F85" w:rsidRDefault="00EB3F85" w:rsidP="00E02B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85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специализированного жилищного фонда администрации района лиц из числа детей-сирот и детей, оставшихся без попечения родителей.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3F85" w:rsidRPr="00EB3F85" w:rsidRDefault="00EB3F85" w:rsidP="00E02B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85">
              <w:rPr>
                <w:rFonts w:ascii="Times New Roman" w:hAnsi="Times New Roman" w:cs="Times New Roman"/>
                <w:sz w:val="24"/>
                <w:szCs w:val="24"/>
              </w:rPr>
              <w:t>Количество штук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EB3F85" w:rsidRPr="00EB3F85" w:rsidRDefault="00B67EF5" w:rsidP="00E02B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EB3F85" w:rsidRPr="00EB3F85" w:rsidRDefault="00B67EF5" w:rsidP="00E02B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02B81" w:rsidRDefault="00E02B81" w:rsidP="00E02B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CC6A10" w:rsidRDefault="00137869" w:rsidP="00FE44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6A10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CC6A1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C6A10">
        <w:rPr>
          <w:rFonts w:ascii="Times New Roman" w:hAnsi="Times New Roman" w:cs="Times New Roman"/>
          <w:sz w:val="28"/>
          <w:szCs w:val="28"/>
        </w:rPr>
        <w:t xml:space="preserve">п) – </w:t>
      </w:r>
      <w:r w:rsidR="0019296A">
        <w:rPr>
          <w:rFonts w:ascii="Times New Roman" w:hAnsi="Times New Roman" w:cs="Times New Roman"/>
          <w:sz w:val="28"/>
          <w:szCs w:val="28"/>
        </w:rPr>
        <w:t>1511,5</w:t>
      </w:r>
      <w:r w:rsidRPr="00CC6A10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CC6A10" w:rsidRDefault="00137869" w:rsidP="00FE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A10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CC6A1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C6A10">
        <w:rPr>
          <w:rFonts w:ascii="Times New Roman" w:hAnsi="Times New Roman" w:cs="Times New Roman"/>
          <w:sz w:val="28"/>
          <w:szCs w:val="28"/>
        </w:rPr>
        <w:t>ф) –</w:t>
      </w:r>
      <w:r w:rsidR="00EB3F85">
        <w:rPr>
          <w:rFonts w:ascii="Times New Roman" w:hAnsi="Times New Roman" w:cs="Times New Roman"/>
          <w:sz w:val="28"/>
          <w:szCs w:val="28"/>
        </w:rPr>
        <w:t xml:space="preserve"> </w:t>
      </w:r>
      <w:r w:rsidR="0019296A">
        <w:rPr>
          <w:rFonts w:ascii="Times New Roman" w:hAnsi="Times New Roman" w:cs="Times New Roman"/>
          <w:sz w:val="28"/>
          <w:szCs w:val="28"/>
        </w:rPr>
        <w:t>1261</w:t>
      </w:r>
      <w:r w:rsidRPr="00CC6A10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B67EF5" w:rsidRPr="00FE22E9" w:rsidRDefault="00B67EF5" w:rsidP="00B67EF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 xml:space="preserve">Весовое значение показателя: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E22E9">
        <w:rPr>
          <w:rFonts w:ascii="Times New Roman" w:hAnsi="Times New Roman" w:cs="Times New Roman"/>
          <w:sz w:val="28"/>
          <w:szCs w:val="28"/>
        </w:rPr>
        <w:t xml:space="preserve"> = 1/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E22E9">
        <w:rPr>
          <w:rFonts w:ascii="Times New Roman" w:hAnsi="Times New Roman" w:cs="Times New Roman"/>
          <w:sz w:val="28"/>
          <w:szCs w:val="28"/>
        </w:rPr>
        <w:t xml:space="preserve"> = 1/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E22E9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FE22E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7EF5" w:rsidRPr="00FE22E9" w:rsidRDefault="00B67EF5" w:rsidP="00B67EF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FE22E9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B67EF5" w:rsidRPr="00FE22E9" w:rsidRDefault="00B67EF5" w:rsidP="00B67EF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 xml:space="preserve">Соотношение достигнутых и плановых результатов целевых значений показателей, направленных на увеличение целевых значений: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22E9">
        <w:rPr>
          <w:rFonts w:ascii="Times New Roman" w:hAnsi="Times New Roman" w:cs="Times New Roman"/>
          <w:sz w:val="28"/>
          <w:szCs w:val="28"/>
        </w:rPr>
        <w:t xml:space="preserve"> =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22E9">
        <w:rPr>
          <w:rFonts w:ascii="Times New Roman" w:hAnsi="Times New Roman" w:cs="Times New Roman"/>
          <w:sz w:val="28"/>
          <w:szCs w:val="28"/>
        </w:rPr>
        <w:t>ф/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22E9">
        <w:rPr>
          <w:rFonts w:ascii="Times New Roman" w:hAnsi="Times New Roman" w:cs="Times New Roman"/>
          <w:sz w:val="28"/>
          <w:szCs w:val="28"/>
        </w:rPr>
        <w:t xml:space="preserve">п; направленных на снижение целевых значений: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22E9">
        <w:rPr>
          <w:rFonts w:ascii="Times New Roman" w:hAnsi="Times New Roman" w:cs="Times New Roman"/>
          <w:sz w:val="28"/>
          <w:szCs w:val="28"/>
        </w:rPr>
        <w:t xml:space="preserve"> =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22E9">
        <w:rPr>
          <w:rFonts w:ascii="Times New Roman" w:hAnsi="Times New Roman" w:cs="Times New Roman"/>
          <w:sz w:val="28"/>
          <w:szCs w:val="28"/>
        </w:rPr>
        <w:t>п/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22E9">
        <w:rPr>
          <w:rFonts w:ascii="Times New Roman" w:hAnsi="Times New Roman" w:cs="Times New Roman"/>
          <w:sz w:val="28"/>
          <w:szCs w:val="28"/>
        </w:rPr>
        <w:t>ф</w:t>
      </w:r>
    </w:p>
    <w:p w:rsidR="00B67EF5" w:rsidRPr="00FE22E9" w:rsidRDefault="00B67EF5" w:rsidP="00B67EF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22E9">
        <w:rPr>
          <w:rFonts w:ascii="Times New Roman" w:hAnsi="Times New Roman" w:cs="Times New Roman"/>
          <w:sz w:val="28"/>
          <w:szCs w:val="28"/>
        </w:rPr>
        <w:t>ф/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E22E9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B67EF5" w:rsidRPr="00FE22E9" w:rsidRDefault="00B67EF5" w:rsidP="00B67EF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22E9">
        <w:rPr>
          <w:rFonts w:ascii="Times New Roman" w:hAnsi="Times New Roman" w:cs="Times New Roman"/>
          <w:sz w:val="28"/>
          <w:szCs w:val="28"/>
        </w:rPr>
        <w:t xml:space="preserve">р =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 xml:space="preserve">SUM(M*S) </w:t>
      </w:r>
      <w:r w:rsidRPr="00FE22E9">
        <w:rPr>
          <w:rFonts w:ascii="Times New Roman" w:hAnsi="Times New Roman" w:cs="Times New Roman"/>
          <w:sz w:val="28"/>
          <w:szCs w:val="28"/>
        </w:rPr>
        <w:t>= (</w:t>
      </w:r>
      <w:r w:rsidR="005423FC">
        <w:rPr>
          <w:rFonts w:ascii="Times New Roman" w:hAnsi="Times New Roman" w:cs="Times New Roman"/>
          <w:sz w:val="28"/>
          <w:szCs w:val="28"/>
        </w:rPr>
        <w:t>1</w:t>
      </w:r>
      <w:r w:rsidRPr="00FE22E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E22E9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FE22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FE22E9">
        <w:rPr>
          <w:rFonts w:ascii="Times New Roman" w:hAnsi="Times New Roman" w:cs="Times New Roman"/>
          <w:sz w:val="28"/>
          <w:szCs w:val="28"/>
        </w:rPr>
        <w:t>(</w:t>
      </w:r>
      <w:r w:rsidR="005423FC">
        <w:rPr>
          <w:rFonts w:ascii="Times New Roman" w:hAnsi="Times New Roman" w:cs="Times New Roman"/>
          <w:sz w:val="28"/>
          <w:szCs w:val="28"/>
        </w:rPr>
        <w:t>1</w:t>
      </w:r>
      <w:r w:rsidRPr="00FE22E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E22E9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FE22E9">
        <w:rPr>
          <w:rFonts w:ascii="Times New Roman" w:hAnsi="Times New Roman" w:cs="Times New Roman"/>
          <w:sz w:val="28"/>
          <w:szCs w:val="28"/>
        </w:rPr>
        <w:t xml:space="preserve">) = </w:t>
      </w:r>
      <w:r w:rsidR="005423FC">
        <w:rPr>
          <w:rFonts w:ascii="Times New Roman" w:hAnsi="Times New Roman" w:cs="Times New Roman"/>
          <w:sz w:val="28"/>
          <w:szCs w:val="28"/>
        </w:rPr>
        <w:t>1</w:t>
      </w:r>
    </w:p>
    <w:p w:rsidR="00B67EF5" w:rsidRPr="00FE22E9" w:rsidRDefault="00B67EF5" w:rsidP="00B67EF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22E9">
        <w:rPr>
          <w:rFonts w:ascii="Times New Roman" w:hAnsi="Times New Roman" w:cs="Times New Roman"/>
          <w:sz w:val="28"/>
          <w:szCs w:val="28"/>
        </w:rPr>
        <w:t>э = (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423FC">
        <w:rPr>
          <w:rFonts w:ascii="Times New Roman" w:hAnsi="Times New Roman" w:cs="Times New Roman"/>
          <w:sz w:val="28"/>
          <w:szCs w:val="28"/>
        </w:rPr>
        <w:t>п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FE22E9">
        <w:rPr>
          <w:rFonts w:ascii="Times New Roman" w:hAnsi="Times New Roman" w:cs="Times New Roman"/>
          <w:sz w:val="28"/>
          <w:szCs w:val="28"/>
        </w:rPr>
        <w:t>р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5423FC">
        <w:rPr>
          <w:rFonts w:ascii="Times New Roman" w:hAnsi="Times New Roman" w:cs="Times New Roman"/>
          <w:sz w:val="28"/>
          <w:szCs w:val="28"/>
        </w:rPr>
        <w:t>ф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= (</w:t>
      </w:r>
      <w:r w:rsidR="005423FC">
        <w:rPr>
          <w:rFonts w:ascii="Times New Roman" w:hAnsi="Times New Roman" w:cs="Times New Roman"/>
          <w:sz w:val="28"/>
          <w:szCs w:val="28"/>
        </w:rPr>
        <w:t>1511,5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5423FC">
        <w:rPr>
          <w:rFonts w:ascii="Times New Roman" w:hAnsi="Times New Roman" w:cs="Times New Roman"/>
          <w:sz w:val="28"/>
          <w:szCs w:val="28"/>
        </w:rPr>
        <w:t>1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5423FC">
        <w:rPr>
          <w:rFonts w:ascii="Times New Roman" w:hAnsi="Times New Roman" w:cs="Times New Roman"/>
          <w:sz w:val="28"/>
          <w:szCs w:val="28"/>
        </w:rPr>
        <w:t>1261</w:t>
      </w:r>
      <w:r w:rsidRPr="00CC6A10">
        <w:rPr>
          <w:rFonts w:ascii="Times New Roman" w:hAnsi="Times New Roman" w:cs="Times New Roman"/>
          <w:sz w:val="28"/>
          <w:szCs w:val="28"/>
        </w:rPr>
        <w:t xml:space="preserve"> </w:t>
      </w:r>
      <w:r w:rsidRPr="00FE22E9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FE22E9">
        <w:rPr>
          <w:rFonts w:ascii="Times New Roman" w:hAnsi="Times New Roman" w:cs="Times New Roman"/>
          <w:sz w:val="28"/>
          <w:szCs w:val="28"/>
        </w:rPr>
        <w:t xml:space="preserve"> </w:t>
      </w:r>
      <w:r w:rsidR="005423FC">
        <w:rPr>
          <w:rFonts w:ascii="Times New Roman" w:hAnsi="Times New Roman" w:cs="Times New Roman"/>
          <w:sz w:val="28"/>
          <w:szCs w:val="28"/>
        </w:rPr>
        <w:t>1,199</w:t>
      </w:r>
    </w:p>
    <w:p w:rsidR="00B67EF5" w:rsidRPr="00FE22E9" w:rsidRDefault="00B67EF5" w:rsidP="00B67EF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2E9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 программа, индекс эффективности которой больше либо равен 0,9, обладает высоким уровнем эффективности.</w:t>
      </w:r>
    </w:p>
    <w:p w:rsidR="00B33802" w:rsidRDefault="00B33802" w:rsidP="00FE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FC" w:rsidRDefault="005423FC" w:rsidP="00FE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FC" w:rsidRPr="00CC6A10" w:rsidRDefault="005423FC" w:rsidP="00FE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CC6A10" w:rsidTr="004F3912">
        <w:tc>
          <w:tcPr>
            <w:tcW w:w="4672" w:type="dxa"/>
          </w:tcPr>
          <w:p w:rsidR="004F3912" w:rsidRPr="00CC6A10" w:rsidRDefault="00B33802" w:rsidP="00FE4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A1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CC6A10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CC6A10" w:rsidRDefault="00393654" w:rsidP="00FE44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6A10">
              <w:rPr>
                <w:rFonts w:ascii="Times New Roman" w:hAnsi="Times New Roman" w:cs="Times New Roman"/>
                <w:sz w:val="28"/>
                <w:szCs w:val="28"/>
              </w:rPr>
              <w:t>Е.Ю.</w:t>
            </w:r>
            <w:r w:rsidR="00362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A10">
              <w:rPr>
                <w:rFonts w:ascii="Times New Roman" w:hAnsi="Times New Roman" w:cs="Times New Roman"/>
                <w:sz w:val="28"/>
                <w:szCs w:val="28"/>
              </w:rPr>
              <w:t>Гюнтер</w:t>
            </w:r>
          </w:p>
        </w:tc>
      </w:tr>
    </w:tbl>
    <w:p w:rsidR="000E2F96" w:rsidRPr="00CC6A10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C6A10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C6A10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C6A10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C6A10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C6A10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C6A10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23FC" w:rsidRPr="00CC6A10" w:rsidRDefault="005423FC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B5793" w:rsidRPr="00CC6A10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CC6A10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CC6A10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CC6A10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CC6A10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CC6A10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CC6A10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CC6A10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3F85" w:rsidRDefault="00EB3F85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3F85" w:rsidRDefault="00EB3F85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3F85" w:rsidRDefault="00EB3F85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3F85" w:rsidRDefault="00EB3F85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3F85" w:rsidRDefault="00EB3F85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3F85" w:rsidRPr="00CC6A10" w:rsidRDefault="00EB3F85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CC6A10" w:rsidRDefault="00D4324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CC6A10" w:rsidRDefault="00771A1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CC6A10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6A10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6A10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80D" w:rsidRDefault="002D380D" w:rsidP="004A7488">
      <w:pPr>
        <w:spacing w:after="0" w:line="240" w:lineRule="auto"/>
      </w:pPr>
      <w:r>
        <w:separator/>
      </w:r>
    </w:p>
  </w:endnote>
  <w:endnote w:type="continuationSeparator" w:id="0">
    <w:p w:rsidR="002D380D" w:rsidRDefault="002D380D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80D" w:rsidRDefault="002D380D" w:rsidP="004A7488">
      <w:pPr>
        <w:spacing w:after="0" w:line="240" w:lineRule="auto"/>
      </w:pPr>
      <w:r>
        <w:separator/>
      </w:r>
    </w:p>
  </w:footnote>
  <w:footnote w:type="continuationSeparator" w:id="0">
    <w:p w:rsidR="002D380D" w:rsidRDefault="002D380D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E2F96"/>
    <w:rsid w:val="000F4207"/>
    <w:rsid w:val="00101C4D"/>
    <w:rsid w:val="00112F34"/>
    <w:rsid w:val="00137869"/>
    <w:rsid w:val="00150EFA"/>
    <w:rsid w:val="00154078"/>
    <w:rsid w:val="00165065"/>
    <w:rsid w:val="0019296A"/>
    <w:rsid w:val="001C4729"/>
    <w:rsid w:val="0023197D"/>
    <w:rsid w:val="002D3613"/>
    <w:rsid w:val="002D380D"/>
    <w:rsid w:val="002E5084"/>
    <w:rsid w:val="003343A0"/>
    <w:rsid w:val="003422B7"/>
    <w:rsid w:val="0036274A"/>
    <w:rsid w:val="00393654"/>
    <w:rsid w:val="003A712C"/>
    <w:rsid w:val="003D5F65"/>
    <w:rsid w:val="004573FC"/>
    <w:rsid w:val="00473DFF"/>
    <w:rsid w:val="004A7488"/>
    <w:rsid w:val="004D29EB"/>
    <w:rsid w:val="004D6C38"/>
    <w:rsid w:val="004F3912"/>
    <w:rsid w:val="00501F28"/>
    <w:rsid w:val="005313C6"/>
    <w:rsid w:val="005423FC"/>
    <w:rsid w:val="0059337A"/>
    <w:rsid w:val="005B2068"/>
    <w:rsid w:val="005E3CE3"/>
    <w:rsid w:val="006F1A96"/>
    <w:rsid w:val="00771A17"/>
    <w:rsid w:val="0080602E"/>
    <w:rsid w:val="008667E1"/>
    <w:rsid w:val="0089566F"/>
    <w:rsid w:val="008E6D48"/>
    <w:rsid w:val="0092116D"/>
    <w:rsid w:val="00931E89"/>
    <w:rsid w:val="009940DE"/>
    <w:rsid w:val="009B5793"/>
    <w:rsid w:val="00A14503"/>
    <w:rsid w:val="00A231CB"/>
    <w:rsid w:val="00A26EEE"/>
    <w:rsid w:val="00A40379"/>
    <w:rsid w:val="00A56425"/>
    <w:rsid w:val="00A63561"/>
    <w:rsid w:val="00AB22AF"/>
    <w:rsid w:val="00AC31B5"/>
    <w:rsid w:val="00B26335"/>
    <w:rsid w:val="00B33802"/>
    <w:rsid w:val="00B41869"/>
    <w:rsid w:val="00B41F3B"/>
    <w:rsid w:val="00B5320A"/>
    <w:rsid w:val="00B67EF5"/>
    <w:rsid w:val="00C1351B"/>
    <w:rsid w:val="00C135A3"/>
    <w:rsid w:val="00C14188"/>
    <w:rsid w:val="00C21AA8"/>
    <w:rsid w:val="00C66EE7"/>
    <w:rsid w:val="00C73D4C"/>
    <w:rsid w:val="00C86742"/>
    <w:rsid w:val="00CC5348"/>
    <w:rsid w:val="00CC6A10"/>
    <w:rsid w:val="00CE2568"/>
    <w:rsid w:val="00D14B01"/>
    <w:rsid w:val="00D43243"/>
    <w:rsid w:val="00D50C21"/>
    <w:rsid w:val="00DA2173"/>
    <w:rsid w:val="00DE2B62"/>
    <w:rsid w:val="00E02B81"/>
    <w:rsid w:val="00E42B02"/>
    <w:rsid w:val="00EA572D"/>
    <w:rsid w:val="00EB3F85"/>
    <w:rsid w:val="00EE5667"/>
    <w:rsid w:val="00EF0887"/>
    <w:rsid w:val="00EF57F9"/>
    <w:rsid w:val="00F207A2"/>
    <w:rsid w:val="00F2649B"/>
    <w:rsid w:val="00F43F58"/>
    <w:rsid w:val="00F676BC"/>
    <w:rsid w:val="00F8577D"/>
    <w:rsid w:val="00FA59DB"/>
    <w:rsid w:val="00FB68B9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BF4D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20A2-C6A0-4058-BD6B-A33CA217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66</cp:revision>
  <dcterms:created xsi:type="dcterms:W3CDTF">2016-11-07T04:30:00Z</dcterms:created>
  <dcterms:modified xsi:type="dcterms:W3CDTF">2020-05-21T08:21:00Z</dcterms:modified>
</cp:coreProperties>
</file>