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627"/>
      </w:tblGrid>
      <w:tr w:rsidR="00150EFA" w:rsidRPr="00DA1B27" w:rsidTr="00C1351B">
        <w:trPr>
          <w:trHeight w:val="4962"/>
        </w:trPr>
        <w:tc>
          <w:tcPr>
            <w:tcW w:w="4785" w:type="dxa"/>
            <w:hideMark/>
          </w:tcPr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20"/>
              </w:rPr>
            </w:pPr>
            <w:r w:rsidRPr="00DA1B27">
              <w:rPr>
                <w:rFonts w:ascii="Times New Roman" w:eastAsia="Times New Roman" w:hAnsi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DA1B27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ОТДЕЛ ЭКОНОМИЧЕСКОГО РАЗВИТИЯ И ТРУДОВЫХ ОТНОШЕНИЙ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A1B27">
              <w:rPr>
                <w:rFonts w:ascii="Times New Roman" w:eastAsia="Times New Roman" w:hAnsi="Times New Roman"/>
                <w:bCs/>
                <w:sz w:val="28"/>
                <w:szCs w:val="20"/>
              </w:rPr>
              <w:t>АДМИНИСТРАЦИЯ КОЧКОВСКОГО РАЙОНА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A1B27">
              <w:rPr>
                <w:rFonts w:ascii="Times New Roman" w:eastAsia="Times New Roman" w:hAnsi="Times New Roman"/>
                <w:bCs/>
                <w:sz w:val="28"/>
                <w:szCs w:val="20"/>
              </w:rPr>
              <w:t>НОВОСИБИРСКОЙ ОБЛАСТИ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DA1B27" w:rsidRDefault="00150EFA" w:rsidP="005D2A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DA1B27" w:rsidRDefault="00150EFA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</w:pPr>
            <w:r w:rsidRPr="00DA1B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A1B2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DA1B27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oer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adm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A1B27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DA1B27" w:rsidRDefault="00C1351B" w:rsidP="005D2ACC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От ______</w:t>
            </w: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</w:r>
            <w:r w:rsidRPr="00DA1B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DA1B27" w:rsidRDefault="00150EFA" w:rsidP="005D2ACC">
            <w:pPr>
              <w:rPr>
                <w:rFonts w:ascii="Times New Roman" w:eastAsia="Times New Roman" w:hAnsi="Times New Roman"/>
                <w:sz w:val="28"/>
                <w:szCs w:val="20"/>
                <w:lang w:val="en-US"/>
              </w:rPr>
            </w:pPr>
          </w:p>
        </w:tc>
      </w:tr>
    </w:tbl>
    <w:p w:rsidR="00150EFA" w:rsidRPr="00DA1B27" w:rsidRDefault="00150EFA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667E1" w:rsidRPr="00DA1B27" w:rsidRDefault="0092116D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4D29EB" w:rsidRPr="00DA1B27" w:rsidRDefault="004D29EB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об оценке эффективности реализации муниципальной программы «</w:t>
      </w:r>
      <w:r w:rsidR="0014427F" w:rsidRPr="00DA1B27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в Кочковском районе на 2017-2019 годы</w:t>
      </w:r>
      <w:r w:rsidRPr="00DA1B27">
        <w:rPr>
          <w:rFonts w:ascii="Times New Roman" w:hAnsi="Times New Roman" w:cs="Times New Roman"/>
          <w:sz w:val="28"/>
          <w:szCs w:val="28"/>
        </w:rPr>
        <w:t>» в 201</w:t>
      </w:r>
      <w:r w:rsidR="00D04069">
        <w:rPr>
          <w:rFonts w:ascii="Times New Roman" w:hAnsi="Times New Roman" w:cs="Times New Roman"/>
          <w:sz w:val="28"/>
          <w:szCs w:val="28"/>
        </w:rPr>
        <w:t>9</w:t>
      </w:r>
      <w:r w:rsidRPr="00DA1B2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D29EB" w:rsidRPr="00DA1B27" w:rsidRDefault="004D29EB" w:rsidP="005D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8B9" w:rsidRPr="00DA1B27" w:rsidRDefault="00FB68B9" w:rsidP="005D2A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Для</w:t>
      </w:r>
      <w:r w:rsidR="0059337A" w:rsidRPr="00DA1B27">
        <w:rPr>
          <w:rFonts w:ascii="Times New Roman" w:hAnsi="Times New Roman" w:cs="Times New Roman"/>
          <w:sz w:val="28"/>
          <w:szCs w:val="28"/>
        </w:rPr>
        <w:t xml:space="preserve"> проведения оценки эффективности реализации муниципальной программы «</w:t>
      </w:r>
      <w:r w:rsidR="00E45561" w:rsidRPr="00DA1B27">
        <w:rPr>
          <w:rFonts w:ascii="Times New Roman" w:hAnsi="Times New Roman" w:cs="Times New Roman"/>
          <w:sz w:val="28"/>
          <w:szCs w:val="28"/>
        </w:rPr>
        <w:t>Обращение с отходами производства и потребления в Кочковском районе на 2017-2019 годы</w:t>
      </w:r>
      <w:r w:rsidR="0059337A" w:rsidRPr="00DA1B27">
        <w:rPr>
          <w:rFonts w:ascii="Times New Roman" w:hAnsi="Times New Roman" w:cs="Times New Roman"/>
          <w:sz w:val="28"/>
          <w:szCs w:val="28"/>
        </w:rPr>
        <w:t xml:space="preserve">» </w:t>
      </w:r>
      <w:r w:rsidRPr="00DA1B27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59337A" w:rsidRPr="00DA1B27">
        <w:rPr>
          <w:rFonts w:ascii="Times New Roman" w:hAnsi="Times New Roman" w:cs="Times New Roman"/>
          <w:sz w:val="28"/>
          <w:szCs w:val="28"/>
        </w:rPr>
        <w:t>в 201</w:t>
      </w:r>
      <w:r w:rsidR="00D04069">
        <w:rPr>
          <w:rFonts w:ascii="Times New Roman" w:hAnsi="Times New Roman" w:cs="Times New Roman"/>
          <w:sz w:val="28"/>
          <w:szCs w:val="28"/>
        </w:rPr>
        <w:t>9</w:t>
      </w:r>
      <w:r w:rsidR="0059337A" w:rsidRPr="00DA1B2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A1B27">
        <w:rPr>
          <w:rFonts w:ascii="Times New Roman" w:hAnsi="Times New Roman" w:cs="Times New Roman"/>
          <w:sz w:val="28"/>
          <w:szCs w:val="28"/>
        </w:rPr>
        <w:t xml:space="preserve"> </w:t>
      </w:r>
      <w:r w:rsidR="009829B9" w:rsidRPr="00DA1B27">
        <w:rPr>
          <w:rFonts w:ascii="Times New Roman" w:hAnsi="Times New Roman" w:cs="Times New Roman"/>
          <w:sz w:val="28"/>
          <w:szCs w:val="28"/>
        </w:rPr>
        <w:t>управлением строительства, коммунального, дорожного хозяйства и транспорта</w:t>
      </w:r>
      <w:r w:rsidRPr="00DA1B27">
        <w:rPr>
          <w:rFonts w:ascii="Times New Roman" w:hAnsi="Times New Roman" w:cs="Times New Roman"/>
          <w:sz w:val="28"/>
          <w:szCs w:val="28"/>
        </w:rPr>
        <w:t xml:space="preserve"> администрации Кочковского района Новосибирской области были предоставлены следующие данные:</w:t>
      </w: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717"/>
        <w:gridCol w:w="3822"/>
        <w:gridCol w:w="1292"/>
        <w:gridCol w:w="1903"/>
        <w:gridCol w:w="1905"/>
      </w:tblGrid>
      <w:tr w:rsidR="00D04069" w:rsidRPr="00D04069" w:rsidTr="001C4114">
        <w:trPr>
          <w:trHeight w:val="1302"/>
        </w:trPr>
        <w:tc>
          <w:tcPr>
            <w:tcW w:w="717" w:type="dxa"/>
            <w:shd w:val="clear" w:color="auto" w:fill="auto"/>
            <w:vAlign w:val="center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Наименование целевого показателя, характеризующего выполнение  муниципальной программы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Плановое значение целевого показателя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Фактическое значение целевого показателя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  <w:shd w:val="clear" w:color="auto" w:fill="auto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 xml:space="preserve">По оказанию помощи диким животным (приобретение кормов, лекарственных средств, ГСМ.) 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5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  <w:shd w:val="clear" w:color="auto" w:fill="auto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 xml:space="preserve">Ликвидации несанкционированных мест размещения отходов 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5" w:type="dxa"/>
          </w:tcPr>
          <w:p w:rsidR="00D04069" w:rsidRPr="00D04069" w:rsidRDefault="004635C4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  <w:shd w:val="clear" w:color="auto" w:fill="auto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 xml:space="preserve">Высадка лесопосадочного материала в лесопарковых зонах на территории Кочковского района 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5" w:type="dxa"/>
          </w:tcPr>
          <w:p w:rsidR="00D04069" w:rsidRPr="00D04069" w:rsidRDefault="004635C4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  <w:shd w:val="clear" w:color="auto" w:fill="auto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Экологическое просвещение и воспитание населения(акции, субботники и т</w:t>
            </w:r>
            <w:r w:rsidR="008C19E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д.)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5" w:type="dxa"/>
          </w:tcPr>
          <w:p w:rsidR="00D04069" w:rsidRPr="00D04069" w:rsidRDefault="004635C4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и строительство площадок временного накопления </w:t>
            </w:r>
            <w:r w:rsidRPr="00D040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твердых коммунальных отходов на территории Кочковского района  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5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Развития системы сбора, обезвреживания особо опасных отходов.</w:t>
            </w: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905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D04069" w:rsidRPr="00D04069" w:rsidTr="001C4114">
        <w:trPr>
          <w:trHeight w:val="330"/>
        </w:trPr>
        <w:tc>
          <w:tcPr>
            <w:tcW w:w="717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822" w:type="dxa"/>
          </w:tcPr>
          <w:p w:rsidR="00D04069" w:rsidRPr="00D04069" w:rsidRDefault="00D04069" w:rsidP="00D040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Отлов и содержание безнадзорных животных.</w:t>
            </w:r>
          </w:p>
          <w:p w:rsidR="00D04069" w:rsidRPr="00D04069" w:rsidRDefault="00D04069" w:rsidP="00D040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92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1903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05" w:type="dxa"/>
          </w:tcPr>
          <w:p w:rsidR="00D04069" w:rsidRPr="00D04069" w:rsidRDefault="00D04069" w:rsidP="001C41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0406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5B2068" w:rsidRPr="00DA1B27" w:rsidRDefault="005B2068" w:rsidP="005D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869" w:rsidRPr="00DA1B27" w:rsidRDefault="00137869" w:rsidP="008C19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Объем финансирования плановый (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B27">
        <w:rPr>
          <w:rFonts w:ascii="Times New Roman" w:hAnsi="Times New Roman" w:cs="Times New Roman"/>
          <w:sz w:val="28"/>
          <w:szCs w:val="28"/>
        </w:rPr>
        <w:t xml:space="preserve">п) – </w:t>
      </w:r>
      <w:r w:rsidR="008C19ED" w:rsidRPr="008C19ED">
        <w:rPr>
          <w:rFonts w:ascii="Times New Roman" w:hAnsi="Times New Roman" w:cs="Times New Roman"/>
          <w:sz w:val="28"/>
          <w:szCs w:val="28"/>
        </w:rPr>
        <w:t>9 547,2</w:t>
      </w:r>
      <w:r w:rsidR="008C19ED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</w:rPr>
        <w:t>тыс. рублей</w:t>
      </w:r>
    </w:p>
    <w:p w:rsidR="00137869" w:rsidRPr="00DA1B27" w:rsidRDefault="00137869" w:rsidP="005D2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Объем финансирования фактический (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B27">
        <w:rPr>
          <w:rFonts w:ascii="Times New Roman" w:hAnsi="Times New Roman" w:cs="Times New Roman"/>
          <w:sz w:val="28"/>
          <w:szCs w:val="28"/>
        </w:rPr>
        <w:t xml:space="preserve">ф) – </w:t>
      </w:r>
      <w:r w:rsidR="008C19ED" w:rsidRPr="008C19ED">
        <w:rPr>
          <w:rFonts w:ascii="Times New Roman" w:hAnsi="Times New Roman" w:cs="Times New Roman"/>
          <w:sz w:val="28"/>
          <w:szCs w:val="28"/>
        </w:rPr>
        <w:t>14 574,6</w:t>
      </w:r>
      <w:r w:rsidR="008C19ED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</w:rPr>
        <w:t>тыс. рублей</w:t>
      </w:r>
    </w:p>
    <w:p w:rsidR="00CE2568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Весовое значение показателя: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</w:t>
      </w:r>
      <w:r w:rsidR="00CE2568" w:rsidRPr="00DA1B2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= 1/</w:t>
      </w:r>
      <w:r w:rsidR="00CE2568" w:rsidRPr="00DA1B2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= 1/</w:t>
      </w:r>
      <w:r w:rsidR="00E540D4">
        <w:rPr>
          <w:rFonts w:ascii="Times New Roman" w:hAnsi="Times New Roman" w:cs="Times New Roman"/>
          <w:sz w:val="28"/>
          <w:szCs w:val="28"/>
        </w:rPr>
        <w:t>6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= </w:t>
      </w:r>
      <w:r w:rsidR="00CC5348" w:rsidRPr="00DA1B27">
        <w:rPr>
          <w:rFonts w:ascii="Times New Roman" w:hAnsi="Times New Roman" w:cs="Times New Roman"/>
          <w:sz w:val="28"/>
          <w:szCs w:val="28"/>
        </w:rPr>
        <w:t>0,</w:t>
      </w:r>
      <w:r w:rsidR="00E540D4">
        <w:rPr>
          <w:rFonts w:ascii="Times New Roman" w:hAnsi="Times New Roman" w:cs="Times New Roman"/>
          <w:sz w:val="28"/>
          <w:szCs w:val="28"/>
        </w:rPr>
        <w:t>167</w:t>
      </w:r>
      <w:r w:rsidR="00CC5348" w:rsidRPr="00DA1B27">
        <w:rPr>
          <w:rFonts w:ascii="Times New Roman" w:hAnsi="Times New Roman" w:cs="Times New Roman"/>
          <w:sz w:val="28"/>
          <w:szCs w:val="28"/>
        </w:rPr>
        <w:t xml:space="preserve"> (показатели со значением 0</w:t>
      </w:r>
      <w:r w:rsidR="00473DFF" w:rsidRPr="00DA1B27">
        <w:rPr>
          <w:rFonts w:ascii="Times New Roman" w:hAnsi="Times New Roman" w:cs="Times New Roman"/>
          <w:sz w:val="28"/>
          <w:szCs w:val="28"/>
        </w:rPr>
        <w:t xml:space="preserve"> в знаменателе в соответствии с п.4 не учитываются</w:t>
      </w:r>
      <w:r w:rsidR="00CC5348" w:rsidRPr="00DA1B27">
        <w:rPr>
          <w:rFonts w:ascii="Times New Roman" w:hAnsi="Times New Roman" w:cs="Times New Roman"/>
          <w:sz w:val="28"/>
          <w:szCs w:val="28"/>
        </w:rPr>
        <w:t>);</w:t>
      </w:r>
      <w:r w:rsidR="00CE2568" w:rsidRPr="00DA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568" w:rsidRPr="00DA1B27" w:rsidRDefault="00CE2568" w:rsidP="005D2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N – </w:t>
      </w:r>
      <w:r w:rsidRPr="00DA1B27">
        <w:rPr>
          <w:rFonts w:ascii="Times New Roman" w:hAnsi="Times New Roman" w:cs="Times New Roman"/>
          <w:sz w:val="28"/>
          <w:szCs w:val="28"/>
        </w:rPr>
        <w:t>число показателей.</w:t>
      </w:r>
    </w:p>
    <w:p w:rsidR="00CE2568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Соотношение достигнутых и плановых результатов целевых значений показателей</w:t>
      </w:r>
      <w:r w:rsidR="003343A0" w:rsidRPr="00DA1B27">
        <w:rPr>
          <w:rFonts w:ascii="Times New Roman" w:hAnsi="Times New Roman" w:cs="Times New Roman"/>
          <w:sz w:val="28"/>
          <w:szCs w:val="28"/>
        </w:rPr>
        <w:t>, направленных на увеличение целевых значений</w:t>
      </w:r>
      <w:r w:rsidRPr="00DA1B27">
        <w:rPr>
          <w:rFonts w:ascii="Times New Roman" w:hAnsi="Times New Roman" w:cs="Times New Roman"/>
          <w:sz w:val="28"/>
          <w:szCs w:val="28"/>
        </w:rPr>
        <w:t xml:space="preserve">: 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1B27">
        <w:rPr>
          <w:rFonts w:ascii="Times New Roman" w:hAnsi="Times New Roman" w:cs="Times New Roman"/>
          <w:sz w:val="28"/>
          <w:szCs w:val="28"/>
        </w:rPr>
        <w:t xml:space="preserve"> = 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ф/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п</w:t>
      </w:r>
      <w:r w:rsidR="00AB22AF" w:rsidRPr="00DA1B27">
        <w:rPr>
          <w:rFonts w:ascii="Times New Roman" w:hAnsi="Times New Roman" w:cs="Times New Roman"/>
          <w:sz w:val="28"/>
          <w:szCs w:val="28"/>
        </w:rPr>
        <w:t xml:space="preserve">; направленных на </w:t>
      </w:r>
      <w:r w:rsidR="00112F34" w:rsidRPr="00DA1B27">
        <w:rPr>
          <w:rFonts w:ascii="Times New Roman" w:hAnsi="Times New Roman" w:cs="Times New Roman"/>
          <w:sz w:val="28"/>
          <w:szCs w:val="28"/>
        </w:rPr>
        <w:t>снижение</w:t>
      </w:r>
      <w:r w:rsidR="00AB22AF" w:rsidRPr="00DA1B27">
        <w:rPr>
          <w:rFonts w:ascii="Times New Roman" w:hAnsi="Times New Roman" w:cs="Times New Roman"/>
          <w:sz w:val="28"/>
          <w:szCs w:val="28"/>
        </w:rPr>
        <w:t xml:space="preserve"> целевых значений: </w:t>
      </w:r>
      <w:r w:rsidR="00AB22AF" w:rsidRPr="00DA1B2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B22AF" w:rsidRPr="00DA1B27">
        <w:rPr>
          <w:rFonts w:ascii="Times New Roman" w:hAnsi="Times New Roman" w:cs="Times New Roman"/>
          <w:sz w:val="28"/>
          <w:szCs w:val="28"/>
        </w:rPr>
        <w:t xml:space="preserve"> = </w:t>
      </w:r>
      <w:r w:rsidR="00AB22AF"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B22AF" w:rsidRPr="00DA1B27">
        <w:rPr>
          <w:rFonts w:ascii="Times New Roman" w:hAnsi="Times New Roman" w:cs="Times New Roman"/>
          <w:sz w:val="28"/>
          <w:szCs w:val="28"/>
        </w:rPr>
        <w:t>п</w:t>
      </w:r>
      <w:r w:rsidR="00112F34" w:rsidRPr="00DA1B27">
        <w:rPr>
          <w:rFonts w:ascii="Times New Roman" w:hAnsi="Times New Roman" w:cs="Times New Roman"/>
          <w:sz w:val="28"/>
          <w:szCs w:val="28"/>
        </w:rPr>
        <w:t>/</w:t>
      </w:r>
      <w:r w:rsidR="00112F34"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12F34" w:rsidRPr="00DA1B27">
        <w:rPr>
          <w:rFonts w:ascii="Times New Roman" w:hAnsi="Times New Roman" w:cs="Times New Roman"/>
          <w:sz w:val="28"/>
          <w:szCs w:val="28"/>
        </w:rPr>
        <w:t>ф</w:t>
      </w:r>
    </w:p>
    <w:p w:rsidR="000E2F96" w:rsidRPr="00DA1B27" w:rsidRDefault="000E2F96" w:rsidP="005D2A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ф/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A1B27">
        <w:rPr>
          <w:rFonts w:ascii="Times New Roman" w:hAnsi="Times New Roman" w:cs="Times New Roman"/>
          <w:sz w:val="28"/>
          <w:szCs w:val="28"/>
        </w:rPr>
        <w:t>п – фактический/ плановый результат значений целевых показателей.</w:t>
      </w:r>
    </w:p>
    <w:p w:rsidR="003422B7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B27">
        <w:rPr>
          <w:rFonts w:ascii="Times New Roman" w:hAnsi="Times New Roman" w:cs="Times New Roman"/>
          <w:sz w:val="28"/>
          <w:szCs w:val="28"/>
        </w:rPr>
        <w:t xml:space="preserve">р = </w:t>
      </w:r>
      <w:r w:rsidR="00F207A2" w:rsidRPr="00DA1B27">
        <w:rPr>
          <w:rFonts w:ascii="Times New Roman" w:hAnsi="Times New Roman" w:cs="Times New Roman"/>
          <w:sz w:val="28"/>
          <w:szCs w:val="28"/>
          <w:lang w:val="en-US"/>
        </w:rPr>
        <w:t>SUM(M*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S) </w:t>
      </w:r>
      <w:r w:rsidRPr="00DA1B27">
        <w:rPr>
          <w:rFonts w:ascii="Times New Roman" w:hAnsi="Times New Roman" w:cs="Times New Roman"/>
          <w:sz w:val="28"/>
          <w:szCs w:val="28"/>
        </w:rPr>
        <w:t xml:space="preserve">= </w:t>
      </w:r>
      <w:r w:rsidR="003422B7" w:rsidRPr="00DA1B27">
        <w:rPr>
          <w:rFonts w:ascii="Times New Roman" w:hAnsi="Times New Roman" w:cs="Times New Roman"/>
          <w:sz w:val="28"/>
          <w:szCs w:val="28"/>
        </w:rPr>
        <w:t>(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>/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 xml:space="preserve"> * 0,</w:t>
      </w:r>
      <w:r w:rsidR="00E540D4">
        <w:rPr>
          <w:rFonts w:ascii="Times New Roman" w:hAnsi="Times New Roman" w:cs="Times New Roman"/>
          <w:sz w:val="28"/>
          <w:szCs w:val="28"/>
        </w:rPr>
        <w:t>167</w:t>
      </w:r>
      <w:r w:rsidR="003422B7" w:rsidRPr="00DA1B27">
        <w:rPr>
          <w:rFonts w:ascii="Times New Roman" w:hAnsi="Times New Roman" w:cs="Times New Roman"/>
          <w:sz w:val="28"/>
          <w:szCs w:val="28"/>
        </w:rPr>
        <w:t>) + (</w:t>
      </w:r>
      <w:r w:rsidR="004635C4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>/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 xml:space="preserve"> * </w:t>
      </w:r>
      <w:r w:rsidR="00E540D4" w:rsidRPr="00DA1B27">
        <w:rPr>
          <w:rFonts w:ascii="Times New Roman" w:hAnsi="Times New Roman" w:cs="Times New Roman"/>
          <w:sz w:val="28"/>
          <w:szCs w:val="28"/>
        </w:rPr>
        <w:t>0,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E540D4">
        <w:rPr>
          <w:rFonts w:ascii="Times New Roman" w:hAnsi="Times New Roman" w:cs="Times New Roman"/>
          <w:sz w:val="28"/>
          <w:szCs w:val="28"/>
        </w:rPr>
        <w:t>67</w:t>
      </w:r>
      <w:r w:rsidR="003422B7" w:rsidRPr="00DA1B27">
        <w:rPr>
          <w:rFonts w:ascii="Times New Roman" w:hAnsi="Times New Roman" w:cs="Times New Roman"/>
          <w:sz w:val="28"/>
          <w:szCs w:val="28"/>
        </w:rPr>
        <w:t>) + (</w:t>
      </w:r>
      <w:r w:rsidR="004635C4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>/</w:t>
      </w:r>
      <w:r w:rsidR="00DA313D" w:rsidRPr="00DA1B27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 xml:space="preserve"> * </w:t>
      </w:r>
      <w:r w:rsidR="00E540D4" w:rsidRPr="00DA1B27">
        <w:rPr>
          <w:rFonts w:ascii="Times New Roman" w:hAnsi="Times New Roman" w:cs="Times New Roman"/>
          <w:sz w:val="28"/>
          <w:szCs w:val="28"/>
        </w:rPr>
        <w:t>0,</w:t>
      </w:r>
      <w:r w:rsidR="00E540D4">
        <w:rPr>
          <w:rFonts w:ascii="Times New Roman" w:hAnsi="Times New Roman" w:cs="Times New Roman"/>
          <w:sz w:val="28"/>
          <w:szCs w:val="28"/>
        </w:rPr>
        <w:t>167</w:t>
      </w:r>
      <w:r w:rsidR="003422B7" w:rsidRPr="00DA1B27">
        <w:rPr>
          <w:rFonts w:ascii="Times New Roman" w:hAnsi="Times New Roman" w:cs="Times New Roman"/>
          <w:sz w:val="28"/>
          <w:szCs w:val="28"/>
        </w:rPr>
        <w:t>)</w:t>
      </w:r>
      <w:r w:rsidR="00F2649B" w:rsidRPr="00DA1B27">
        <w:rPr>
          <w:rFonts w:ascii="Times New Roman" w:hAnsi="Times New Roman" w:cs="Times New Roman"/>
          <w:sz w:val="28"/>
          <w:szCs w:val="28"/>
        </w:rPr>
        <w:t xml:space="preserve"> +</w:t>
      </w:r>
      <w:r w:rsidR="003422B7" w:rsidRPr="00DA1B27">
        <w:rPr>
          <w:rFonts w:ascii="Times New Roman" w:hAnsi="Times New Roman" w:cs="Times New Roman"/>
          <w:sz w:val="28"/>
          <w:szCs w:val="28"/>
        </w:rPr>
        <w:t xml:space="preserve"> (</w:t>
      </w:r>
      <w:r w:rsidR="004635C4">
        <w:rPr>
          <w:rFonts w:ascii="Times New Roman" w:hAnsi="Times New Roman" w:cs="Times New Roman"/>
          <w:sz w:val="28"/>
          <w:szCs w:val="28"/>
        </w:rPr>
        <w:t>3</w:t>
      </w:r>
      <w:r w:rsidR="003422B7" w:rsidRPr="00DA1B27">
        <w:rPr>
          <w:rFonts w:ascii="Times New Roman" w:hAnsi="Times New Roman" w:cs="Times New Roman"/>
          <w:sz w:val="28"/>
          <w:szCs w:val="28"/>
        </w:rPr>
        <w:t>/</w:t>
      </w:r>
      <w:r w:rsidR="00CC5348" w:rsidRPr="00DA1B27">
        <w:rPr>
          <w:rFonts w:ascii="Times New Roman" w:hAnsi="Times New Roman" w:cs="Times New Roman"/>
          <w:sz w:val="28"/>
          <w:szCs w:val="28"/>
        </w:rPr>
        <w:t>1</w:t>
      </w:r>
      <w:r w:rsidR="003422B7" w:rsidRPr="00DA1B27">
        <w:rPr>
          <w:rFonts w:ascii="Times New Roman" w:hAnsi="Times New Roman" w:cs="Times New Roman"/>
          <w:sz w:val="28"/>
          <w:szCs w:val="28"/>
        </w:rPr>
        <w:t xml:space="preserve"> * </w:t>
      </w:r>
      <w:r w:rsidR="00E540D4" w:rsidRPr="00DA1B27">
        <w:rPr>
          <w:rFonts w:ascii="Times New Roman" w:hAnsi="Times New Roman" w:cs="Times New Roman"/>
          <w:sz w:val="28"/>
          <w:szCs w:val="28"/>
        </w:rPr>
        <w:t>0,</w:t>
      </w:r>
      <w:r w:rsidR="00E540D4">
        <w:rPr>
          <w:rFonts w:ascii="Times New Roman" w:hAnsi="Times New Roman" w:cs="Times New Roman"/>
          <w:sz w:val="28"/>
          <w:szCs w:val="28"/>
        </w:rPr>
        <w:t>167</w:t>
      </w:r>
      <w:r w:rsidR="00CC5348" w:rsidRPr="00DA1B27">
        <w:rPr>
          <w:rFonts w:ascii="Times New Roman" w:hAnsi="Times New Roman" w:cs="Times New Roman"/>
          <w:sz w:val="28"/>
          <w:szCs w:val="28"/>
        </w:rPr>
        <w:t>)</w:t>
      </w:r>
      <w:r w:rsidR="00E540D4">
        <w:rPr>
          <w:rFonts w:ascii="Times New Roman" w:hAnsi="Times New Roman" w:cs="Times New Roman"/>
          <w:sz w:val="28"/>
          <w:szCs w:val="28"/>
        </w:rPr>
        <w:t xml:space="preserve"> + </w:t>
      </w:r>
      <w:r w:rsidR="00E540D4" w:rsidRPr="00DA1B27">
        <w:rPr>
          <w:rFonts w:ascii="Times New Roman" w:hAnsi="Times New Roman" w:cs="Times New Roman"/>
          <w:sz w:val="28"/>
          <w:szCs w:val="28"/>
        </w:rPr>
        <w:t>(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E540D4" w:rsidRPr="00DA1B27">
        <w:rPr>
          <w:rFonts w:ascii="Times New Roman" w:hAnsi="Times New Roman" w:cs="Times New Roman"/>
          <w:sz w:val="28"/>
          <w:szCs w:val="28"/>
        </w:rPr>
        <w:t>/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E540D4" w:rsidRPr="00DA1B27">
        <w:rPr>
          <w:rFonts w:ascii="Times New Roman" w:hAnsi="Times New Roman" w:cs="Times New Roman"/>
          <w:sz w:val="28"/>
          <w:szCs w:val="28"/>
        </w:rPr>
        <w:t xml:space="preserve"> * 0,</w:t>
      </w:r>
      <w:r w:rsidR="00E540D4">
        <w:rPr>
          <w:rFonts w:ascii="Times New Roman" w:hAnsi="Times New Roman" w:cs="Times New Roman"/>
          <w:sz w:val="28"/>
          <w:szCs w:val="28"/>
        </w:rPr>
        <w:t>167</w:t>
      </w:r>
      <w:r w:rsidR="00E540D4" w:rsidRPr="00DA1B27">
        <w:rPr>
          <w:rFonts w:ascii="Times New Roman" w:hAnsi="Times New Roman" w:cs="Times New Roman"/>
          <w:sz w:val="28"/>
          <w:szCs w:val="28"/>
        </w:rPr>
        <w:t xml:space="preserve">) </w:t>
      </w:r>
      <w:r w:rsidR="00E540D4">
        <w:rPr>
          <w:rFonts w:ascii="Times New Roman" w:hAnsi="Times New Roman" w:cs="Times New Roman"/>
          <w:sz w:val="28"/>
          <w:szCs w:val="28"/>
        </w:rPr>
        <w:t xml:space="preserve">+ </w:t>
      </w:r>
      <w:r w:rsidR="00E540D4" w:rsidRPr="00DA1B27">
        <w:rPr>
          <w:rFonts w:ascii="Times New Roman" w:hAnsi="Times New Roman" w:cs="Times New Roman"/>
          <w:sz w:val="28"/>
          <w:szCs w:val="28"/>
        </w:rPr>
        <w:t>(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E540D4" w:rsidRPr="00DA1B27">
        <w:rPr>
          <w:rFonts w:ascii="Times New Roman" w:hAnsi="Times New Roman" w:cs="Times New Roman"/>
          <w:sz w:val="28"/>
          <w:szCs w:val="28"/>
        </w:rPr>
        <w:t>/</w:t>
      </w:r>
      <w:r w:rsidR="00E540D4">
        <w:rPr>
          <w:rFonts w:ascii="Times New Roman" w:hAnsi="Times New Roman" w:cs="Times New Roman"/>
          <w:sz w:val="28"/>
          <w:szCs w:val="28"/>
        </w:rPr>
        <w:t>1</w:t>
      </w:r>
      <w:r w:rsidR="00E540D4" w:rsidRPr="00DA1B27">
        <w:rPr>
          <w:rFonts w:ascii="Times New Roman" w:hAnsi="Times New Roman" w:cs="Times New Roman"/>
          <w:sz w:val="28"/>
          <w:szCs w:val="28"/>
        </w:rPr>
        <w:t xml:space="preserve"> * 0,</w:t>
      </w:r>
      <w:r w:rsidR="00E540D4">
        <w:rPr>
          <w:rFonts w:ascii="Times New Roman" w:hAnsi="Times New Roman" w:cs="Times New Roman"/>
          <w:sz w:val="28"/>
          <w:szCs w:val="28"/>
        </w:rPr>
        <w:t>167</w:t>
      </w:r>
      <w:r w:rsidR="00E540D4" w:rsidRPr="00DA1B27">
        <w:rPr>
          <w:rFonts w:ascii="Times New Roman" w:hAnsi="Times New Roman" w:cs="Times New Roman"/>
          <w:sz w:val="28"/>
          <w:szCs w:val="28"/>
        </w:rPr>
        <w:t xml:space="preserve">) </w:t>
      </w:r>
      <w:r w:rsidR="007A376C" w:rsidRPr="00DA1B27">
        <w:rPr>
          <w:rFonts w:ascii="Times New Roman" w:hAnsi="Times New Roman" w:cs="Times New Roman"/>
          <w:sz w:val="28"/>
          <w:szCs w:val="28"/>
        </w:rPr>
        <w:t xml:space="preserve">= </w:t>
      </w:r>
      <w:r w:rsidR="004635C4">
        <w:rPr>
          <w:rFonts w:ascii="Times New Roman" w:hAnsi="Times New Roman" w:cs="Times New Roman"/>
          <w:sz w:val="28"/>
          <w:szCs w:val="28"/>
        </w:rPr>
        <w:t>1,336</w:t>
      </w:r>
    </w:p>
    <w:p w:rsidR="000E2F96" w:rsidRPr="00DA1B27" w:rsidRDefault="000E2F96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1B27">
        <w:rPr>
          <w:rFonts w:ascii="Times New Roman" w:hAnsi="Times New Roman" w:cs="Times New Roman"/>
          <w:sz w:val="28"/>
          <w:szCs w:val="28"/>
        </w:rPr>
        <w:t>э = (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A1B27">
        <w:rPr>
          <w:rFonts w:ascii="Times New Roman" w:hAnsi="Times New Roman" w:cs="Times New Roman"/>
          <w:sz w:val="28"/>
          <w:szCs w:val="28"/>
        </w:rPr>
        <w:t>ф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 * I</w:t>
      </w:r>
      <w:r w:rsidRPr="00DA1B27">
        <w:rPr>
          <w:rFonts w:ascii="Times New Roman" w:hAnsi="Times New Roman" w:cs="Times New Roman"/>
          <w:sz w:val="28"/>
          <w:szCs w:val="28"/>
        </w:rPr>
        <w:t>р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) / V</w:t>
      </w:r>
      <w:r w:rsidRPr="00DA1B27">
        <w:rPr>
          <w:rFonts w:ascii="Times New Roman" w:hAnsi="Times New Roman" w:cs="Times New Roman"/>
          <w:sz w:val="28"/>
          <w:szCs w:val="28"/>
        </w:rPr>
        <w:t>п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r w:rsidR="00E540D4" w:rsidRPr="008C19ED">
        <w:rPr>
          <w:rFonts w:ascii="Times New Roman" w:hAnsi="Times New Roman" w:cs="Times New Roman"/>
          <w:sz w:val="28"/>
          <w:szCs w:val="28"/>
        </w:rPr>
        <w:t>9 547,2</w:t>
      </w:r>
      <w:r w:rsidR="00E540D4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="004635C4">
        <w:rPr>
          <w:rFonts w:ascii="Times New Roman" w:hAnsi="Times New Roman" w:cs="Times New Roman"/>
          <w:sz w:val="28"/>
          <w:szCs w:val="28"/>
        </w:rPr>
        <w:t>1,336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) / </w:t>
      </w:r>
      <w:r w:rsidR="00E540D4" w:rsidRPr="008C19ED">
        <w:rPr>
          <w:rFonts w:ascii="Times New Roman" w:hAnsi="Times New Roman" w:cs="Times New Roman"/>
          <w:sz w:val="28"/>
          <w:szCs w:val="28"/>
        </w:rPr>
        <w:t>14 574,6</w:t>
      </w:r>
      <w:r w:rsidR="00E540D4">
        <w:rPr>
          <w:rFonts w:ascii="Times New Roman" w:hAnsi="Times New Roman" w:cs="Times New Roman"/>
          <w:sz w:val="28"/>
          <w:szCs w:val="28"/>
        </w:rPr>
        <w:t xml:space="preserve"> 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E540D4">
        <w:rPr>
          <w:rFonts w:ascii="Times New Roman" w:hAnsi="Times New Roman" w:cs="Times New Roman"/>
          <w:sz w:val="28"/>
          <w:szCs w:val="28"/>
        </w:rPr>
        <w:t xml:space="preserve"> </w:t>
      </w:r>
      <w:r w:rsidR="004635C4">
        <w:rPr>
          <w:rFonts w:ascii="Times New Roman" w:hAnsi="Times New Roman" w:cs="Times New Roman"/>
          <w:sz w:val="28"/>
          <w:szCs w:val="28"/>
        </w:rPr>
        <w:t>0,875</w:t>
      </w:r>
      <w:r w:rsidRPr="00DA1B27">
        <w:rPr>
          <w:rFonts w:ascii="Times New Roman" w:hAnsi="Times New Roman" w:cs="Times New Roman"/>
          <w:sz w:val="28"/>
          <w:szCs w:val="28"/>
        </w:rPr>
        <w:t>.</w:t>
      </w:r>
    </w:p>
    <w:p w:rsidR="00E42B02" w:rsidRPr="00DA1B27" w:rsidRDefault="00E42B02" w:rsidP="005D2ACC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1B27">
        <w:rPr>
          <w:rFonts w:ascii="Times New Roman" w:hAnsi="Times New Roman" w:cs="Times New Roman"/>
          <w:sz w:val="28"/>
          <w:szCs w:val="28"/>
        </w:rPr>
        <w:t>В соответствии с методикой оценки эффективности реализации муниципальных программ</w:t>
      </w:r>
      <w:r w:rsidR="00101C4D" w:rsidRPr="00DA1B27">
        <w:rPr>
          <w:rFonts w:ascii="Times New Roman" w:hAnsi="Times New Roman" w:cs="Times New Roman"/>
          <w:sz w:val="28"/>
          <w:szCs w:val="28"/>
        </w:rPr>
        <w:t xml:space="preserve"> программа, индекс эффективности которой </w:t>
      </w:r>
      <w:r w:rsidR="004635C4">
        <w:rPr>
          <w:rFonts w:ascii="Times New Roman" w:hAnsi="Times New Roman" w:cs="Times New Roman"/>
          <w:sz w:val="28"/>
          <w:szCs w:val="28"/>
        </w:rPr>
        <w:t xml:space="preserve">выше либо равен 0,8 и </w:t>
      </w:r>
      <w:r w:rsidR="00E540D4">
        <w:rPr>
          <w:rFonts w:ascii="Times New Roman" w:hAnsi="Times New Roman" w:cs="Times New Roman"/>
          <w:sz w:val="28"/>
          <w:szCs w:val="28"/>
        </w:rPr>
        <w:t>ниже 0,</w:t>
      </w:r>
      <w:r w:rsidR="004635C4">
        <w:rPr>
          <w:rFonts w:ascii="Times New Roman" w:hAnsi="Times New Roman" w:cs="Times New Roman"/>
          <w:sz w:val="28"/>
          <w:szCs w:val="28"/>
        </w:rPr>
        <w:t>9</w:t>
      </w:r>
      <w:r w:rsidR="00C14188" w:rsidRPr="00DA1B27">
        <w:rPr>
          <w:rFonts w:ascii="Times New Roman" w:hAnsi="Times New Roman" w:cs="Times New Roman"/>
          <w:sz w:val="28"/>
          <w:szCs w:val="28"/>
        </w:rPr>
        <w:t>,</w:t>
      </w:r>
      <w:r w:rsidR="00101C4D" w:rsidRPr="00DA1B27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150EFA" w:rsidRPr="00DA1B27">
        <w:rPr>
          <w:rFonts w:ascii="Times New Roman" w:hAnsi="Times New Roman" w:cs="Times New Roman"/>
          <w:sz w:val="28"/>
          <w:szCs w:val="28"/>
        </w:rPr>
        <w:t xml:space="preserve"> </w:t>
      </w:r>
      <w:r w:rsidR="004635C4">
        <w:rPr>
          <w:rFonts w:ascii="Times New Roman" w:hAnsi="Times New Roman" w:cs="Times New Roman"/>
          <w:sz w:val="28"/>
          <w:szCs w:val="28"/>
        </w:rPr>
        <w:t>запланированным</w:t>
      </w:r>
      <w:r w:rsidR="00150EFA" w:rsidRPr="00DA1B27"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F3912" w:rsidRPr="00DA1B27" w:rsidRDefault="004F3912" w:rsidP="005D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802" w:rsidRPr="00DA1B27" w:rsidRDefault="00B33802" w:rsidP="005D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DA1B27" w:rsidTr="004F3912">
        <w:tc>
          <w:tcPr>
            <w:tcW w:w="4672" w:type="dxa"/>
          </w:tcPr>
          <w:p w:rsidR="004F3912" w:rsidRPr="00DA1B27" w:rsidRDefault="00B33802" w:rsidP="005D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B27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393654" w:rsidRPr="00DA1B27">
              <w:rPr>
                <w:rFonts w:ascii="Times New Roman" w:hAnsi="Times New Roman" w:cs="Times New Roman"/>
                <w:sz w:val="28"/>
                <w:szCs w:val="28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DA1B27" w:rsidRDefault="00393654" w:rsidP="005D2AC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B27">
              <w:rPr>
                <w:rFonts w:ascii="Times New Roman" w:hAnsi="Times New Roman" w:cs="Times New Roman"/>
                <w:sz w:val="28"/>
                <w:szCs w:val="28"/>
              </w:rPr>
              <w:t>Е.Ю.Гюнтер</w:t>
            </w:r>
          </w:p>
        </w:tc>
      </w:tr>
    </w:tbl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628" w:rsidRPr="00DA1B27" w:rsidRDefault="00B14628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3243" w:rsidRPr="00DA1B27" w:rsidRDefault="00D43243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1A17" w:rsidRPr="00DA1B27" w:rsidRDefault="00771A17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2F96" w:rsidRPr="00DA1B27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B27">
        <w:rPr>
          <w:rFonts w:ascii="Times New Roman" w:hAnsi="Times New Roman" w:cs="Times New Roman"/>
          <w:sz w:val="20"/>
          <w:szCs w:val="20"/>
        </w:rPr>
        <w:t>Е.Ю.Гюнтер</w:t>
      </w:r>
    </w:p>
    <w:p w:rsidR="004F3912" w:rsidRPr="000E2F96" w:rsidRDefault="000E2F96" w:rsidP="005D2A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B27">
        <w:rPr>
          <w:rFonts w:ascii="Times New Roman" w:hAnsi="Times New Roman" w:cs="Times New Roman"/>
          <w:sz w:val="20"/>
          <w:szCs w:val="20"/>
        </w:rPr>
        <w:t>22225</w:t>
      </w:r>
    </w:p>
    <w:sectPr w:rsidR="004F3912" w:rsidRPr="000E2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55" w:rsidRDefault="006E6F55" w:rsidP="004A7488">
      <w:pPr>
        <w:spacing w:after="0" w:line="240" w:lineRule="auto"/>
      </w:pPr>
      <w:r>
        <w:separator/>
      </w:r>
    </w:p>
  </w:endnote>
  <w:endnote w:type="continuationSeparator" w:id="0">
    <w:p w:rsidR="006E6F55" w:rsidRDefault="006E6F55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55" w:rsidRDefault="006E6F55" w:rsidP="004A7488">
      <w:pPr>
        <w:spacing w:after="0" w:line="240" w:lineRule="auto"/>
      </w:pPr>
      <w:r>
        <w:separator/>
      </w:r>
    </w:p>
  </w:footnote>
  <w:footnote w:type="continuationSeparator" w:id="0">
    <w:p w:rsidR="006E6F55" w:rsidRDefault="006E6F55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4E21"/>
    <w:rsid w:val="00027CE4"/>
    <w:rsid w:val="00030642"/>
    <w:rsid w:val="000752C1"/>
    <w:rsid w:val="000E2F96"/>
    <w:rsid w:val="000F4207"/>
    <w:rsid w:val="00101C4D"/>
    <w:rsid w:val="00112F34"/>
    <w:rsid w:val="00137869"/>
    <w:rsid w:val="0014427F"/>
    <w:rsid w:val="00150EFA"/>
    <w:rsid w:val="00154078"/>
    <w:rsid w:val="0023197D"/>
    <w:rsid w:val="00294DDD"/>
    <w:rsid w:val="002D132D"/>
    <w:rsid w:val="002D3613"/>
    <w:rsid w:val="002E5084"/>
    <w:rsid w:val="003343A0"/>
    <w:rsid w:val="003422B7"/>
    <w:rsid w:val="00393654"/>
    <w:rsid w:val="003A712C"/>
    <w:rsid w:val="003D5F65"/>
    <w:rsid w:val="00420385"/>
    <w:rsid w:val="00442D67"/>
    <w:rsid w:val="004573FC"/>
    <w:rsid w:val="004635C4"/>
    <w:rsid w:val="004645B8"/>
    <w:rsid w:val="00473DFF"/>
    <w:rsid w:val="004A7488"/>
    <w:rsid w:val="004D29EB"/>
    <w:rsid w:val="004D6C38"/>
    <w:rsid w:val="004F3912"/>
    <w:rsid w:val="00523420"/>
    <w:rsid w:val="0059337A"/>
    <w:rsid w:val="005B2068"/>
    <w:rsid w:val="005D2ACC"/>
    <w:rsid w:val="005E3CE3"/>
    <w:rsid w:val="006E6F55"/>
    <w:rsid w:val="006F1A96"/>
    <w:rsid w:val="0073091D"/>
    <w:rsid w:val="00771A17"/>
    <w:rsid w:val="007A376C"/>
    <w:rsid w:val="0086535A"/>
    <w:rsid w:val="008667E1"/>
    <w:rsid w:val="0089566F"/>
    <w:rsid w:val="008C19ED"/>
    <w:rsid w:val="008E6D48"/>
    <w:rsid w:val="0092116D"/>
    <w:rsid w:val="00931E89"/>
    <w:rsid w:val="009829B9"/>
    <w:rsid w:val="009940DE"/>
    <w:rsid w:val="0099734F"/>
    <w:rsid w:val="00A14503"/>
    <w:rsid w:val="00A40379"/>
    <w:rsid w:val="00A63561"/>
    <w:rsid w:val="00AA264E"/>
    <w:rsid w:val="00AB22AF"/>
    <w:rsid w:val="00AC31B5"/>
    <w:rsid w:val="00AC320C"/>
    <w:rsid w:val="00B14628"/>
    <w:rsid w:val="00B26335"/>
    <w:rsid w:val="00B33802"/>
    <w:rsid w:val="00B41869"/>
    <w:rsid w:val="00B41F3B"/>
    <w:rsid w:val="00B55162"/>
    <w:rsid w:val="00C1351B"/>
    <w:rsid w:val="00C135A3"/>
    <w:rsid w:val="00C14188"/>
    <w:rsid w:val="00C21AA8"/>
    <w:rsid w:val="00C36DCB"/>
    <w:rsid w:val="00C66EE7"/>
    <w:rsid w:val="00C73D4C"/>
    <w:rsid w:val="00C86742"/>
    <w:rsid w:val="00CC5348"/>
    <w:rsid w:val="00CE2568"/>
    <w:rsid w:val="00CF0807"/>
    <w:rsid w:val="00D04069"/>
    <w:rsid w:val="00D14B01"/>
    <w:rsid w:val="00D43243"/>
    <w:rsid w:val="00D50C21"/>
    <w:rsid w:val="00DA1B27"/>
    <w:rsid w:val="00DA2173"/>
    <w:rsid w:val="00DA313D"/>
    <w:rsid w:val="00E42B02"/>
    <w:rsid w:val="00E45561"/>
    <w:rsid w:val="00E540D4"/>
    <w:rsid w:val="00EA572D"/>
    <w:rsid w:val="00EE5667"/>
    <w:rsid w:val="00EF0887"/>
    <w:rsid w:val="00EF57F9"/>
    <w:rsid w:val="00F207A2"/>
    <w:rsid w:val="00F2649B"/>
    <w:rsid w:val="00F358D3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6962"/>
  <w15:chartTrackingRefBased/>
  <w15:docId w15:val="{B689F6B8-D9C5-4D33-B621-151C0369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204FF-A81F-41F9-AA81-1FECDAE1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22</cp:revision>
  <dcterms:created xsi:type="dcterms:W3CDTF">2016-11-07T04:30:00Z</dcterms:created>
  <dcterms:modified xsi:type="dcterms:W3CDTF">2020-05-22T07:30:00Z</dcterms:modified>
</cp:coreProperties>
</file>