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F7" w:rsidRDefault="009666F7" w:rsidP="0096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F7" w:rsidRDefault="009666F7" w:rsidP="009666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9666F7" w:rsidRDefault="009666F7" w:rsidP="009666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(четвертого созыва)</w:t>
      </w:r>
    </w:p>
    <w:p w:rsidR="009666F7" w:rsidRDefault="009666F7" w:rsidP="009666F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666F7" w:rsidRDefault="009666F7" w:rsidP="009666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666F7" w:rsidRDefault="009666F7" w:rsidP="009666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седьмой сессии</w:t>
      </w:r>
    </w:p>
    <w:p w:rsidR="009666F7" w:rsidRPr="00A45F57" w:rsidRDefault="009666F7" w:rsidP="009666F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666F7" w:rsidRPr="00A45F57" w:rsidRDefault="009666F7" w:rsidP="00966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15.06. 2021</w:t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9666F7" w:rsidRPr="00071292" w:rsidRDefault="009666F7" w:rsidP="009666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66F7" w:rsidRPr="00776344" w:rsidRDefault="009666F7" w:rsidP="009666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129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20.06.2017 № 6 «Об утверждении </w:t>
      </w:r>
      <w:proofErr w:type="gramStart"/>
      <w:r w:rsidRPr="00071292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07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(в редакции решений Совета депутатов от 28.11.2017 № 7, 27.11.2018 № 8)</w:t>
      </w:r>
    </w:p>
    <w:p w:rsidR="009666F7" w:rsidRPr="00071292" w:rsidRDefault="009666F7" w:rsidP="009666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46  Федерального закона от 06.10.2003 № 131-ФЗ (ред. от 09.11.2020) «Об общих принципах организации местного самоуправления в Российской Федерации», </w:t>
      </w:r>
      <w:hyperlink r:id="rId5" w:history="1">
        <w:r w:rsidRPr="00071292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от 24.11.2014 </w:t>
      </w:r>
      <w:hyperlink r:id="rId6" w:history="1">
        <w:r w:rsidRPr="00071292">
          <w:rPr>
            <w:rStyle w:val="af5"/>
            <w:rFonts w:ascii="Times New Roman" w:hAnsi="Times New Roman" w:cs="Times New Roman"/>
            <w:color w:val="000000"/>
            <w:sz w:val="28"/>
            <w:szCs w:val="28"/>
          </w:rPr>
          <w:t>№ 485-ОЗ</w:t>
        </w:r>
      </w:hyperlink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</w:t>
      </w:r>
      <w:proofErr w:type="gramEnd"/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деятельности», Совет депутатов </w:t>
      </w:r>
      <w:proofErr w:type="spellStart"/>
      <w:r w:rsidRPr="00071292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</w:p>
    <w:p w:rsidR="009666F7" w:rsidRDefault="009666F7" w:rsidP="009666F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2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9666F7" w:rsidRDefault="009666F7" w:rsidP="009666F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292">
        <w:rPr>
          <w:rFonts w:ascii="Times New Roman" w:hAnsi="Times New Roman" w:cs="Times New Roman"/>
          <w:sz w:val="28"/>
          <w:szCs w:val="28"/>
        </w:rPr>
        <w:t xml:space="preserve">1. Дополнить пункт 4 порядка </w:t>
      </w:r>
      <w:proofErr w:type="gramStart"/>
      <w:r w:rsidRPr="00071292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071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</w:t>
      </w:r>
      <w:proofErr w:type="spellStart"/>
      <w:r w:rsidRPr="000712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12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20.06.2017 № 6 (в редакции решений Совета депутатов от 28.11.2017 № 7, 27.11.2018 № 8) </w:t>
      </w:r>
      <w:r w:rsidRPr="00071292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3 следующего содержания: </w:t>
      </w:r>
    </w:p>
    <w:p w:rsidR="009666F7" w:rsidRPr="00071292" w:rsidRDefault="009666F7" w:rsidP="009666F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12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71292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0712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666F7" w:rsidRDefault="009666F7" w:rsidP="00966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044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FB04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B04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FB04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B044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666F7" w:rsidRPr="001F7220" w:rsidRDefault="009666F7" w:rsidP="009666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Глава </w:t>
      </w:r>
      <w:proofErr w:type="spellStart"/>
      <w:r w:rsidRPr="001F7220">
        <w:rPr>
          <w:rFonts w:cs="Times New Roman"/>
          <w:sz w:val="28"/>
          <w:szCs w:val="28"/>
        </w:rPr>
        <w:t>Кочковского</w:t>
      </w:r>
      <w:proofErr w:type="spellEnd"/>
      <w:r w:rsidRPr="001F7220">
        <w:rPr>
          <w:rFonts w:cs="Times New Roman"/>
          <w:sz w:val="28"/>
          <w:szCs w:val="28"/>
        </w:rPr>
        <w:t xml:space="preserve"> района</w:t>
      </w:r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 w:rsidRPr="001F7220">
        <w:rPr>
          <w:rFonts w:cs="Times New Roman"/>
          <w:sz w:val="28"/>
          <w:szCs w:val="28"/>
        </w:rPr>
        <w:t>Шилин</w:t>
      </w:r>
      <w:proofErr w:type="spellEnd"/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>Председатель Совета депутатов</w:t>
      </w:r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  <w:proofErr w:type="spellStart"/>
      <w:r w:rsidRPr="001F7220">
        <w:rPr>
          <w:rFonts w:cs="Times New Roman"/>
          <w:sz w:val="28"/>
          <w:szCs w:val="28"/>
        </w:rPr>
        <w:t>Кочковского</w:t>
      </w:r>
      <w:proofErr w:type="spellEnd"/>
      <w:r w:rsidRPr="001F7220">
        <w:rPr>
          <w:rFonts w:cs="Times New Roman"/>
          <w:sz w:val="28"/>
          <w:szCs w:val="28"/>
        </w:rPr>
        <w:t xml:space="preserve"> района</w:t>
      </w:r>
    </w:p>
    <w:p w:rsidR="009666F7" w:rsidRPr="001F7220" w:rsidRDefault="009666F7" w:rsidP="009666F7">
      <w:pPr>
        <w:pStyle w:val="aa"/>
        <w:jc w:val="both"/>
        <w:rPr>
          <w:rFonts w:cs="Times New Roman"/>
          <w:sz w:val="28"/>
          <w:szCs w:val="28"/>
        </w:rPr>
      </w:pPr>
      <w:r w:rsidRPr="001F7220">
        <w:rPr>
          <w:rFonts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1F7220">
        <w:rPr>
          <w:rFonts w:cs="Times New Roman"/>
          <w:sz w:val="28"/>
          <w:szCs w:val="28"/>
        </w:rPr>
        <w:t>Макарушкин</w:t>
      </w:r>
      <w:proofErr w:type="spellEnd"/>
      <w:r w:rsidRPr="001F7220">
        <w:rPr>
          <w:rFonts w:cs="Times New Roman"/>
          <w:sz w:val="28"/>
          <w:szCs w:val="28"/>
        </w:rPr>
        <w:t xml:space="preserve">    </w:t>
      </w: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6F7"/>
    <w:rsid w:val="000A485B"/>
    <w:rsid w:val="00177EC3"/>
    <w:rsid w:val="002A2509"/>
    <w:rsid w:val="004F3788"/>
    <w:rsid w:val="006277E4"/>
    <w:rsid w:val="00747DA4"/>
    <w:rsid w:val="007B6F71"/>
    <w:rsid w:val="008D5383"/>
    <w:rsid w:val="009666F7"/>
    <w:rsid w:val="0098197B"/>
    <w:rsid w:val="009F15E3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F7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9666F7"/>
    <w:rPr>
      <w:rFonts w:ascii="Times New Roman" w:hAnsi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9666F7"/>
    <w:rPr>
      <w:color w:val="0000FF"/>
      <w:u w:val="single"/>
    </w:rPr>
  </w:style>
  <w:style w:type="paragraph" w:customStyle="1" w:styleId="ConsPlusNormal">
    <w:name w:val="ConsPlusNormal"/>
    <w:qFormat/>
    <w:rsid w:val="009666F7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6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66F7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E37E76C2E6315FA5BD53B4567B2ADE76295669780B10E7A5F653206A2FF760A2F3B5553CF1E74ECE9B7jCq6G" TargetMode="External"/><Relationship Id="rId5" Type="http://schemas.openxmlformats.org/officeDocument/2006/relationships/hyperlink" Target="consultantplus://offline/ref=8A4E37E76C2E6315FA5BD53B4567B2ADE76295669780B10E7A5F653206A2FF760A2F3B5553CF1E74ECE9B4jCq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DG Win&amp;Soft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2021-06-16T04:08:00Z</dcterms:created>
  <dcterms:modified xsi:type="dcterms:W3CDTF">2021-06-16T04:08:00Z</dcterms:modified>
</cp:coreProperties>
</file>