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1D14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033A">
        <w:rPr>
          <w:rFonts w:ascii="Times New Roman" w:hAnsi="Times New Roman" w:cs="Times New Roman"/>
          <w:b/>
          <w:sz w:val="28"/>
          <w:szCs w:val="28"/>
        </w:rPr>
        <w:t>ОБЪЯВЛЕНИЕ</w:t>
      </w:r>
    </w:p>
    <w:tbl>
      <w:tblPr>
        <w:tblStyle w:val="a5"/>
        <w:tblW w:w="0" w:type="auto"/>
        <w:tblLook w:val="04A0"/>
      </w:tblPr>
      <w:tblGrid>
        <w:gridCol w:w="4785"/>
        <w:gridCol w:w="4786"/>
      </w:tblGrid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E0E5B" w:rsidRDefault="009D033A" w:rsidP="00DE0E5B">
            <w:pPr>
              <w:pStyle w:val="a4"/>
              <w:tabs>
                <w:tab w:val="left" w:pos="0"/>
                <w:tab w:val="left" w:pos="1134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03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 проведении </w:t>
            </w:r>
            <w:r w:rsidR="00667D7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 2021 году </w:t>
            </w:r>
            <w:r w:rsidR="00DE0E5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отбора получателей субсидии </w:t>
            </w:r>
            <w:r w:rsidR="00203D06">
              <w:rPr>
                <w:rFonts w:ascii="Times New Roman" w:hAnsi="Times New Roman" w:cs="Times New Roman"/>
                <w:b/>
                <w:sz w:val="28"/>
                <w:szCs w:val="28"/>
              </w:rPr>
              <w:t>на реализацию мероприятий по организации бесперебойной работы объектов жизнеобеспечения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      </w:r>
            <w:r w:rsidR="00203D06" w:rsidRPr="00DC3AD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9D033A" w:rsidRDefault="009D033A" w:rsidP="00DE0E5B">
            <w:pPr>
              <w:pStyle w:val="a4"/>
              <w:tabs>
                <w:tab w:val="left" w:pos="0"/>
                <w:tab w:val="left" w:pos="1134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7D0D">
              <w:rPr>
                <w:rFonts w:ascii="Times New Roman" w:hAnsi="Times New Roman" w:cs="Times New Roman"/>
                <w:b/>
                <w:sz w:val="28"/>
                <w:szCs w:val="28"/>
              </w:rPr>
              <w:t>1. Общие положения.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667D7E" w:rsidP="00DE0E5B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Настоящее объявление подготовлено в соответствии с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Порядком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предоставления </w:t>
            </w:r>
            <w:r w:rsidR="00DE0E5B" w:rsidRPr="00DE0E5B">
              <w:rPr>
                <w:rFonts w:ascii="Times New Roman" w:hAnsi="Times New Roman" w:cs="Times New Roman"/>
                <w:sz w:val="28"/>
                <w:szCs w:val="28"/>
              </w:rPr>
              <w:t>субсидии на реализацию мероприятий по организации бесперебойной работы объектов жизнеобеспечения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      </w:r>
            <w:r w:rsidR="00DE0E5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667D7E" w:rsidRDefault="00667D7E" w:rsidP="005105E2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 xml:space="preserve"> Отбор</w:t>
            </w:r>
            <w:r w:rsidR="005105E2">
              <w:rPr>
                <w:rFonts w:ascii="Times New Roman" w:hAnsi="Times New Roman" w:cs="Times New Roman"/>
                <w:sz w:val="28"/>
                <w:szCs w:val="28"/>
              </w:rPr>
              <w:t xml:space="preserve"> получателей субсидии 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>проводится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путем запроса предложений (заявок), направленных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администрацию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Кочковского района Новосибирской области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для участия в отборе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5105E2" w:rsidP="003A092D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05E2"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соответствии с решением сессии Совета д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епутатов Кочковского района Новосибирской области  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2</w:t>
            </w:r>
            <w:r w:rsidR="001D0973"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декабря 2020 г. № </w:t>
            </w:r>
            <w:r w:rsid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«О бюджете Кочковского района Новосибирской области  на 2021 год и плановый период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  <w:t>2022 и 2023 годов» на финансовое обеспечение субсидии</w:t>
            </w:r>
            <w:r w:rsidR="003A092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на июл</w:t>
            </w:r>
            <w:proofErr w:type="gramStart"/>
            <w:r w:rsidR="003A092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ь-</w:t>
            </w:r>
            <w:proofErr w:type="gramEnd"/>
            <w:r w:rsidR="003A092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август</w:t>
            </w:r>
            <w:r w:rsidR="00050F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2021 год</w:t>
            </w:r>
            <w:r w:rsidR="00050FCB"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предусмотрены бюджетные ассигнования  в размере </w:t>
            </w:r>
            <w:r w:rsidR="003A092D">
              <w:rPr>
                <w:rFonts w:ascii="Times New Roman" w:eastAsia="Times New Roman" w:hAnsi="Times New Roman" w:cs="Times New Roman"/>
                <w:sz w:val="28"/>
                <w:szCs w:val="28"/>
              </w:rPr>
              <w:t>433 100,00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рублей.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4A32AB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32AB" w:rsidRPr="005105E2" w:rsidRDefault="004A32AB" w:rsidP="004A32AB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  <w:r>
              <w:rPr>
                <w:rFonts w:ascii="Arial" w:hAnsi="Arial" w:cs="Arial"/>
                <w:color w:val="25457A"/>
                <w:sz w:val="16"/>
                <w:szCs w:val="16"/>
              </w:rPr>
              <w:t xml:space="preserve"> 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Объявление о проведении отбора размещено на официальном сайте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Кочковского </w:t>
            </w:r>
            <w:r w:rsidR="00071C58">
              <w:rPr>
                <w:rFonts w:ascii="Times New Roman" w:hAnsi="Times New Roman" w:cs="Times New Roman"/>
                <w:sz w:val="28"/>
                <w:szCs w:val="28"/>
              </w:rPr>
              <w:t>района Новосибирской области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hyperlink r:id="rId5" w:history="1">
              <w:r w:rsidR="00071C58" w:rsidRPr="00071C58">
                <w:t xml:space="preserve"> </w:t>
              </w:r>
              <w:r w:rsidR="00071C58"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https://kochki.nso.ru/</w:t>
              </w:r>
              <w:r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.</w:t>
              </w:r>
            </w:hyperlink>
            <w:r w:rsidRPr="00071C5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4A32AB" w:rsidP="008C121C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A32AB">
              <w:rPr>
                <w:rFonts w:ascii="Times New Roman" w:hAnsi="Times New Roman" w:cs="Times New Roman"/>
                <w:b/>
                <w:sz w:val="28"/>
                <w:szCs w:val="28"/>
              </w:rPr>
              <w:t>Сроки проведения отбора, дата и время начала и окончания подачи (приема) заявок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4A32AB" w:rsidRDefault="004A32AB" w:rsidP="009D033A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Отбор получателей субсидии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проводится в рабочие дни и в рабочее время в следующие сроки:</w:t>
            </w:r>
          </w:p>
        </w:tc>
      </w:tr>
      <w:tr w:rsidR="004A32AB" w:rsidTr="004A32AB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>Дата и время начала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3A092D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 </w:t>
            </w:r>
            <w:r w:rsidR="009803D6" w:rsidRPr="009803D6">
              <w:rPr>
                <w:rFonts w:ascii="Times New Roman" w:hAnsi="Times New Roman" w:cs="Times New Roman"/>
                <w:sz w:val="28"/>
                <w:szCs w:val="28"/>
              </w:rPr>
              <w:t>ию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="009803D6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я 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4A32AB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9:00 ч. (по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местному</w:t>
            </w: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 времени)</w:t>
            </w:r>
          </w:p>
        </w:tc>
      </w:tr>
      <w:tr w:rsidR="004A32AB" w:rsidTr="00E52DA0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время окончания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3A092D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августа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2021 г.</w:t>
            </w:r>
          </w:p>
          <w:p w:rsidR="004A32AB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9:00 ч. (по местному времени)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C121C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Наименование, место нахождения, почтовый адрес и адрес электронной почты </w:t>
            </w:r>
            <w:r w:rsidR="00894C8A"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организации, проводящей отбор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E52DA0">
            <w:pPr>
              <w:tabs>
                <w:tab w:val="left" w:pos="0"/>
              </w:tabs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дминистрация Кочковско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 района Новосибирской области, 632491, Новосибирская область, Кочковский район, с.Кочки, ул.Революционная, д.11,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admkck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@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4.Сетевой адрес и (или) указатель страниц сайта в информационно-телекоммуникационной сети "Интернет", на котором обеспечивается проведение отбора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71C58" w:rsidP="00071C58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о проведении отбора размещ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ается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на официальном сайте </w:t>
            </w:r>
            <w:r w:rsidR="00894C8A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894C8A" w:rsidRPr="00071C58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r w:rsidRPr="00071C58">
              <w:rPr>
                <w:rFonts w:ascii="Times New Roman" w:hAnsi="Times New Roman" w:cs="Times New Roman"/>
                <w:sz w:val="28"/>
                <w:szCs w:val="28"/>
              </w:rPr>
              <w:t>https://kochki.nso.ru/.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  <w:r w:rsidRPr="008E70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Цели и результаты предоставления субсидии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853B4" w:rsidP="00DE0E5B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Целью предоставления</w:t>
            </w:r>
            <w:r w:rsidR="00DE0E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E0E5B" w:rsidRPr="00DE0E5B">
              <w:rPr>
                <w:rFonts w:ascii="Times New Roman" w:hAnsi="Times New Roman" w:cs="Times New Roman"/>
                <w:sz w:val="28"/>
                <w:szCs w:val="28"/>
              </w:rPr>
              <w:t>субсидии на реализацию мероприятий по организации бесперебойной работы объектов жизнеобеспечения</w:t>
            </w:r>
            <w:r w:rsidR="00DE0E5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52DA0" w:rsidRPr="000853B4" w:rsidRDefault="000853B4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Результатом предоставления субсидии является </w:t>
            </w:r>
            <w:r w:rsidR="00DE0E5B" w:rsidRPr="00DE0E5B">
              <w:rPr>
                <w:rFonts w:ascii="Times New Roman" w:hAnsi="Times New Roman" w:cs="Times New Roman"/>
                <w:sz w:val="28"/>
                <w:szCs w:val="28"/>
              </w:rPr>
              <w:t>бесперебойной работы объектов жизнеобеспечения</w:t>
            </w:r>
            <w:r w:rsidR="00425B16" w:rsidRPr="00425B1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E52DA0" w:rsidP="00E52DA0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6. Требования к участникам отбора 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На  первое число месяца, в котором подана заявка, участник отбора  должен соответствовать следующим требованиям: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отсутствие у участника отбора просроченной задолженности по возврату в бюджет Кочковского района Новосибирской области субсидий, бюджетных инвестиций, предоставленных, в том числе, в соответствии с иными правовыми актами Кочковского района Новосибирской области, а также иной просроченной (неурегулированной) задолженности по денежным обязательствам перед </w:t>
            </w:r>
            <w:proofErr w:type="spellStart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Кочковским</w:t>
            </w:r>
            <w:proofErr w:type="spellEnd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 районом Новосибирской области;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участники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участники отбора - индивидуальные предприниматели не должны прекратить деятельность в качестве индивидуального предпринимателя;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- производителе товаров, работ, услуг, являющихся участниками отбора;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участники отбора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отбора не должны получать средства из бюджета Кочковского района Новосибирской области на основании иных нормативных правовых актов Кочковского района Новосибирской области на цели, указанные в </w:t>
            </w:r>
            <w:hyperlink w:anchor="sub_1002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1.3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Порядка;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а также не иметь: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неисполненной обязанности по уплате налогов, сборов, страховых взносов, пеней, штрафов, процентов, подлежащих уплате в соответствии с </w:t>
            </w:r>
            <w:hyperlink r:id="rId6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законодательством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Российской Федерации о налогах и сборах;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просроченной задолженности по выплате заработной платы.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005A51" w:rsidRDefault="00005A51" w:rsidP="00E52DA0">
            <w:pPr>
              <w:ind w:firstLine="85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7.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>орядок подачи заявок и требования, предъявляемые к форме и содержанию заявок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5A51" w:rsidRPr="00005A51" w:rsidRDefault="00005A51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целях участия в отборе участники отбора направляют в Администрацию не более одной заявки.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Заявка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включает следующие документы: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заявка на участие в отборе  по форме согласно приложению  к Порядку;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документ, подтверждающий полномочия лица на осуществление действий от имени заявителя (копии решения об избрании, приказа о назначении, утверждении на должность - для должностного лица, имеющего право действовать без доверенности (для подтверждения полномочий должностного лица, указанного в выписке из Единого государственного реестра юридических лиц; доверенность, выданная представителю на осуществление соответствующих действии от имени юридического лица - для юридических лиц; нотариальная доверенность или ее нотариально заверенная копия - для представителя индивидуального предпринимателя);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справку об отсутствии просроченной задолженности по выплате заработной платы;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4) расчет размера субсидии;</w:t>
            </w:r>
          </w:p>
          <w:p w:rsidR="005A1404" w:rsidRPr="005A1404" w:rsidRDefault="00005A51" w:rsidP="005A14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5) </w:t>
            </w:r>
            <w:r w:rsidR="005A1404"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документы, подтверждающие фактически произведенные затраты:  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- реестры выданных квитанций, подтверждающие объем твердого </w:t>
            </w:r>
            <w:proofErr w:type="gramStart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топлива</w:t>
            </w:r>
            <w:proofErr w:type="gramEnd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 реализуемого населению; 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- справка о расстоянии от железнодорожного тупика до места реализации твердого топлива населению;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- подтверждение затрат от доставки 1 тонны твердого топлива на 1 км автомобильным транспортом (копии  договоров с логистическими организациями на доставку угля автомобильным транспортом)</w:t>
            </w:r>
            <w:proofErr w:type="gramStart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 ;</w:t>
            </w:r>
            <w:proofErr w:type="gramEnd"/>
          </w:p>
          <w:p w:rsidR="00425B16" w:rsidRDefault="00425B16" w:rsidP="00425B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- подтверждение расходов склада топливо-снабжающей организации связанные с реализацией угля населению (письмо Департамента по тарифам Новосибирской области)  </w:t>
            </w:r>
          </w:p>
          <w:p w:rsidR="00005A51" w:rsidRPr="00005A51" w:rsidRDefault="00005A51" w:rsidP="00425B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6)согласие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отбором, а также согласие на обработку персональных данных (для физического лица).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7)Участник отбора вправе представить по собственной инициативе: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выписку из Единого государственного реестра юридических лиц (индивидуальных предпринимателей), выданную налоговым органом не ранее чем за 30 календарных дней до даты подачи заявки;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справку соответствующей инспекции управления Федеральной налоговой службы 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процентов.</w:t>
            </w:r>
          </w:p>
          <w:p w:rsidR="00E52DA0" w:rsidRPr="00A2781D" w:rsidRDefault="00005A51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 xml:space="preserve">В случае непредставления участником отбора указанных документов Администрация запрашивает их самостоятельно в рамках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межведомственного информационного взаимодействия.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005A51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sub_27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 листы заявки должны быть прошиты, пронумерованы и скреплены печатью участника отбора (при наличии).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Документы, входящие в состав заявки, должны быть надлежащим образом оформлены:</w:t>
            </w:r>
          </w:p>
          <w:bookmarkEnd w:id="1"/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содержать все установленные для них реквизиты: наименование и адрес организации, подпись руководителя или уполномоченного в установленном порядке лица, печать организации (при наличии);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не должны иметь серьезных повреждений, наличие которых не позволяет однозначно истолковать их содержание;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sub_1016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должны быть напечатаны (написаны) четко и разборчиво синими или черными чернилами (пастой), в тексте документа не допускаются подчистки, приписки, исправления;</w:t>
            </w:r>
          </w:p>
          <w:bookmarkEnd w:id="2"/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 xml:space="preserve">4) копии документов должны быть заверены (на каждом листе) подписью участника отбора или уполномоченного в установленном законодательством порядке лица,  с оттиском печати (при наличии), если иное не установлено </w:t>
            </w:r>
            <w:hyperlink w:anchor="sub_25" w:history="1">
              <w:r w:rsidRPr="008E03C9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2.5</w:t>
              </w:r>
            </w:hyperlink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Порядка.</w:t>
            </w:r>
          </w:p>
        </w:tc>
      </w:tr>
      <w:tr w:rsidR="008E03C9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8E03C9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Заявка участником отбора представляется в Администрацию в одном экземпляре на бумажном носителе и регистрируется в Администрации в день ее поступления. 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При использовании услуг почтовой связи датой и временем получения заявки является дата и время получения почтового отправления представителем Администрации от представителя почтового отделения. 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8E03C9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>8. Порядок отзыва и возврата заявок, определяющий в том числе основания для возврата заявок, порядок внесения изменений в заявки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A2781D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Участник отбора вправе по собственной инициативе в любое время до даты окончания подачи заявок отозвать свою заявку путем направления в Администрацию уведомления. Администрация на основании полученного уведомления в течение 5 рабочих дней возвращает участнику отбора заявку по адресу, указанному в уведомлении.</w:t>
            </w:r>
          </w:p>
          <w:p w:rsidR="008E03C9" w:rsidRPr="00A2781D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Отозвав свою заявку, участник отбора не утрачивает права подать повторно новую заявку на участие в отборе в срок до времени окончания приема заявок.</w:t>
            </w:r>
          </w:p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Внесение изменений в заявку осуществляется путем отзыва ранее поданной заявки и направления новой заявки.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E52DA0">
            <w:pPr>
              <w:ind w:firstLine="851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>9.Правила рассмотрения и оценки заявок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Рассмотрение и оценка заявок участников отбора осуществляется комиссией по рассмотрению и оценке заявок участников отбора (далее - комиссия), состав и порядок деятельности которой определяется распоряжением Администрации.</w:t>
            </w:r>
          </w:p>
          <w:p w:rsid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Комиссия обеспечивает рассмотрение заявок на предмет их соответствия требованиям, установленным в объявлении, проведение отбора получателей субсидии и их ранжирование по очередности поступления заявок, осуществление расчета предоставляемой субсидии в течение 5 рабочих дней со дня окончания приема заявок.</w:t>
            </w:r>
          </w:p>
          <w:p w:rsidR="004D655D" w:rsidRPr="004D655D" w:rsidRDefault="004D655D" w:rsidP="004D655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            </w:t>
            </w:r>
            <w:r w:rsidRPr="004D655D">
              <w:rPr>
                <w:rFonts w:ascii="Times New Roman" w:hAnsi="Times New Roman" w:cs="Times New Roman"/>
                <w:sz w:val="28"/>
                <w:szCs w:val="28"/>
              </w:rPr>
              <w:t>Размер субсидии определяется исходя из подтвержденных документально фактически произведенных участником отбора затрат с учетом положений пункта 1.2 Порядка.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Участники отбора, чьи заявки признаны комиссией соответствующими требованиям, установленным в объявлении, признаются получателями субсидии, им присваиваются порядковые номера, начиная с первого номера, который присваивается получателю субсидии, чья заявка представлена в Администрацию раньше других по времени и дате.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Субсидии распределяются получателям субсидии в соответствии с присвоенными им порядковыми номерами, начиная с первого номера, в сумме согласно расчету потребности в субсидии в пределах бюджетных ассигнований и лимитов бюджетных обязательств, предусмотренных Администрации на соответствующую цель в текущем финансовом году.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 итогам рассмотрения заявок и проведения отбора составляется протокол заседания комиссии.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отклонения заявки на стадии рассмотрения заявок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участника отбора требованиям, установленным в </w:t>
            </w:r>
            <w:hyperlink w:anchor="sub_1009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2.3</w:t>
              </w:r>
              <w:r w:rsidRPr="00FC2663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 xml:space="preserve"> 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представленной участником отбора заявки требованиям, установленным в </w:t>
            </w:r>
            <w:hyperlink w:anchor="sub_1010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2.6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 и указанным в объявлении;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недостоверность представленной участником отбора информации, в том числе информации о месте нахождения и адресе юридического лица;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подача участником отбора заявки после даты и (или) времени, определенных для подачи заявок.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Решение о предоставлении субсидии (с указанием получателей субсидии в порядке согласно присвоенным порядковым номерам и сумм распределенных им субсидий) и (или) об отказе в предоставлении субсидии принимается Администрацией в форме распоряжения на основании протокола заседания комиссии не позднее 14 рабочих дней со дня проведения отбора получателей субсидии.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отказа участнику отбора в предоставлении субсидии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представленных участником отбора документов требованиям, определенным </w:t>
            </w:r>
            <w:hyperlink w:anchor="sub_1008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2.2</w:t>
              </w:r>
            </w:hyperlink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Порядка, или непредставление (представление не в полном объеме) указанных документов;</w:t>
            </w:r>
          </w:p>
          <w:p w:rsidR="00E52DA0" w:rsidRPr="00A2781D" w:rsidRDefault="00FC2663" w:rsidP="00FC2663">
            <w:pPr>
              <w:jc w:val="both"/>
              <w:rPr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установление факта недостоверности представленной участником отбора информации.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FC2663" w:rsidRDefault="00FC2663" w:rsidP="00FC2663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10.Порядок предоставления участникам отбора разъяснений положений объявления, даты начала и окончания срока такого предоставления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Разъяснения </w:t>
            </w:r>
            <w:r w:rsidR="00632585">
              <w:rPr>
                <w:sz w:val="28"/>
                <w:szCs w:val="28"/>
              </w:rPr>
              <w:t xml:space="preserve">положений объявления </w:t>
            </w:r>
            <w:r w:rsidRPr="00FC2663">
              <w:rPr>
                <w:sz w:val="28"/>
                <w:szCs w:val="28"/>
              </w:rPr>
              <w:t>предоставляются в письменной форме</w:t>
            </w:r>
            <w:r w:rsidR="00632585">
              <w:rPr>
                <w:sz w:val="28"/>
                <w:szCs w:val="28"/>
              </w:rPr>
              <w:t xml:space="preserve"> на электронный адрес лица, направившего запрос</w:t>
            </w:r>
            <w:r w:rsidRPr="00FC2663">
              <w:rPr>
                <w:sz w:val="28"/>
                <w:szCs w:val="28"/>
              </w:rPr>
              <w:t>.</w:t>
            </w:r>
          </w:p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Письменное обращение направляется </w:t>
            </w:r>
            <w:r w:rsidR="00632585">
              <w:rPr>
                <w:sz w:val="28"/>
                <w:szCs w:val="28"/>
              </w:rPr>
              <w:t>на электронный адрес администрации, указанный в пункте 3 объявления</w:t>
            </w:r>
            <w:r w:rsidRPr="00FC2663">
              <w:rPr>
                <w:sz w:val="28"/>
                <w:szCs w:val="28"/>
              </w:rPr>
              <w:t xml:space="preserve"> начиная с даты </w:t>
            </w:r>
            <w:r w:rsidRPr="00FC2663">
              <w:rPr>
                <w:sz w:val="28"/>
                <w:szCs w:val="28"/>
              </w:rPr>
              <w:lastRenderedPageBreak/>
              <w:t xml:space="preserve">размещения объявления в информационно-телекоммуникационной сети «Интернет» на официальном сайте </w:t>
            </w:r>
            <w:r w:rsidR="00632585">
              <w:rPr>
                <w:sz w:val="28"/>
                <w:szCs w:val="28"/>
              </w:rPr>
              <w:t>администрации</w:t>
            </w:r>
            <w:r w:rsidRPr="00FC2663">
              <w:rPr>
                <w:sz w:val="28"/>
                <w:szCs w:val="28"/>
              </w:rPr>
              <w:t xml:space="preserve"> и не позднее чем за пять рабочих дней до окончания срока подачи заявок.</w:t>
            </w:r>
          </w:p>
          <w:p w:rsidR="00FC2663" w:rsidRPr="00FC2663" w:rsidRDefault="00632585" w:rsidP="00FC2663">
            <w:pPr>
              <w:pStyle w:val="a7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FC2663" w:rsidRPr="00FC2663">
              <w:rPr>
                <w:sz w:val="28"/>
                <w:szCs w:val="28"/>
              </w:rPr>
              <w:t xml:space="preserve"> в течение </w:t>
            </w:r>
            <w:r>
              <w:rPr>
                <w:sz w:val="28"/>
                <w:szCs w:val="28"/>
              </w:rPr>
              <w:t>3</w:t>
            </w:r>
            <w:r w:rsidR="00FC2663" w:rsidRPr="00FC2663">
              <w:rPr>
                <w:sz w:val="28"/>
                <w:szCs w:val="28"/>
              </w:rPr>
              <w:t xml:space="preserve"> рабочих дней с даты поступления обращения дает разъяснения по положениям, предусмотренным в объявлении об отборе, путем направления письменного ответа.</w:t>
            </w:r>
          </w:p>
          <w:p w:rsidR="00E52DA0" w:rsidRPr="00A2781D" w:rsidRDefault="00E52DA0" w:rsidP="00FC2663">
            <w:pPr>
              <w:ind w:firstLine="851"/>
              <w:rPr>
                <w:sz w:val="28"/>
                <w:szCs w:val="28"/>
              </w:rPr>
            </w:pP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632585" w:rsidRDefault="00632585" w:rsidP="00425B16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632585">
              <w:rPr>
                <w:b/>
                <w:sz w:val="28"/>
                <w:szCs w:val="28"/>
              </w:rPr>
              <w:lastRenderedPageBreak/>
              <w:t>11.Сроки, в течение которых получатель субсидии должен подписать соглашение о предоставлении субсидии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В целях заключения соглашения Администрацией получателю субсидии в течение одного рабочего дня со дня принятия распоряжения Администрации о предоставлении субсидии и определении ее размера, направляется на электронный адрес уведомление о намерении заключить соглашение и проект соглашения.</w:t>
            </w:r>
          </w:p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3" w:name="sub_38"/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Соглашение между Администрацией и получателем субсидии заключается в срок, не превышающий трех рабочих дней со дня принятия распоряжения Администрации о предоставлении субсидии и определении ее размера.</w:t>
            </w:r>
          </w:p>
          <w:bookmarkEnd w:id="3"/>
          <w:p w:rsidR="00632585" w:rsidRPr="00FC2663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C869F1">
              <w:rPr>
                <w:sz w:val="28"/>
                <w:szCs w:val="28"/>
              </w:rPr>
              <w:t>Подписанное получателем субсидии соглашение предоставляется получателем субсидии в Администрацию в двух экземплярах на бумажном носителе.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C869F1" w:rsidRDefault="00C869F1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C869F1">
              <w:rPr>
                <w:b/>
                <w:sz w:val="28"/>
                <w:szCs w:val="28"/>
              </w:rPr>
              <w:t>12.Условия признания получатель субсидии уклонившимся от заключения соглашения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4D655D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A2781D">
              <w:rPr>
                <w:sz w:val="28"/>
                <w:szCs w:val="28"/>
              </w:rPr>
              <w:t xml:space="preserve">Получатель субсидии, не предоставивший в Администрацию соглашение в срок, установленный </w:t>
            </w:r>
            <w:hyperlink w:anchor="sub_38" w:history="1">
              <w:r w:rsidRPr="00C869F1">
                <w:rPr>
                  <w:rStyle w:val="a3"/>
                  <w:b w:val="0"/>
                  <w:color w:val="auto"/>
                  <w:sz w:val="28"/>
                  <w:szCs w:val="28"/>
                </w:rPr>
                <w:t>пунктом 1</w:t>
              </w:r>
              <w:r w:rsidR="004D655D">
                <w:rPr>
                  <w:rStyle w:val="a3"/>
                  <w:b w:val="0"/>
                  <w:color w:val="auto"/>
                  <w:sz w:val="28"/>
                  <w:szCs w:val="28"/>
                </w:rPr>
                <w:t>1</w:t>
              </w:r>
            </w:hyperlink>
            <w:r w:rsidRPr="00A2781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объявления</w:t>
            </w:r>
            <w:r w:rsidRPr="00A2781D">
              <w:rPr>
                <w:sz w:val="28"/>
                <w:szCs w:val="28"/>
              </w:rPr>
              <w:t>, считается уклонившимся от заключения соглашения</w:t>
            </w:r>
            <w:r>
              <w:rPr>
                <w:sz w:val="28"/>
                <w:szCs w:val="28"/>
              </w:rPr>
              <w:t>.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8168D4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8168D4">
              <w:rPr>
                <w:b/>
                <w:sz w:val="28"/>
                <w:szCs w:val="28"/>
              </w:rPr>
              <w:t>13.Дата размещения результатов отбора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A2781D" w:rsidRDefault="005E74A9" w:rsidP="00D5555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sz w:val="28"/>
                <w:szCs w:val="28"/>
              </w:rPr>
            </w:pP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Информация о результатах рассмотрения заявок размещается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администрацией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 едином портале и на сайте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позднее 14 календарных дней с даты определения победителя (победителей) отбора.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E34BC0" w:rsidP="005E74A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34BC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14.Приложение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203D06" w:rsidP="00DE0E5B">
            <w:pPr>
              <w:shd w:val="clear" w:color="auto" w:fill="FFFFFF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03D06">
              <w:rPr>
                <w:rFonts w:ascii="Times New Roman" w:hAnsi="Times New Roman" w:cs="Times New Roman"/>
                <w:sz w:val="28"/>
                <w:szCs w:val="28"/>
              </w:rPr>
              <w:t>Поряд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03D06">
              <w:rPr>
                <w:rFonts w:ascii="Times New Roman" w:hAnsi="Times New Roman" w:cs="Times New Roman"/>
                <w:sz w:val="28"/>
                <w:szCs w:val="28"/>
              </w:rPr>
              <w:t>к предоставления из бюджета Кочковского района Новосибирской области субсидии на реализацию мероприятий по организации бесперебойной работы объектов жизнеобеспечения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      </w:r>
            <w:r w:rsidR="00425B16" w:rsidRPr="00425B1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E34BC0" w:rsidRPr="00667D7E">
              <w:rPr>
                <w:rFonts w:ascii="Times New Roman" w:hAnsi="Times New Roman" w:cs="Times New Roman"/>
                <w:sz w:val="28"/>
                <w:szCs w:val="28"/>
              </w:rPr>
              <w:t>утвержденн</w:t>
            </w:r>
            <w:r w:rsidR="00E34BC0">
              <w:rPr>
                <w:rFonts w:ascii="Times New Roman" w:hAnsi="Times New Roman" w:cs="Times New Roman"/>
                <w:sz w:val="28"/>
                <w:szCs w:val="28"/>
              </w:rPr>
              <w:t>ый</w:t>
            </w:r>
            <w:r w:rsidR="00E34BC0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администрации Кочковского района Новосибирской области </w:t>
            </w:r>
            <w:r w:rsidR="00E34BC0" w:rsidRPr="00667D7E">
              <w:rPr>
                <w:rFonts w:ascii="Times New Roman" w:eastAsia="Times New Roman" w:hAnsi="Times New Roman" w:cs="Times New Roman"/>
                <w:sz w:val="28"/>
              </w:rPr>
              <w:t xml:space="preserve">от </w:t>
            </w:r>
            <w:r>
              <w:rPr>
                <w:rFonts w:ascii="Times New Roman" w:eastAsia="Times New Roman" w:hAnsi="Times New Roman" w:cs="Times New Roman"/>
                <w:sz w:val="28"/>
              </w:rPr>
              <w:t>21</w:t>
            </w:r>
            <w:r w:rsidR="00E34BC0" w:rsidRPr="00667D7E">
              <w:rPr>
                <w:rFonts w:ascii="Times New Roman" w:eastAsia="Times New Roman" w:hAnsi="Times New Roman" w:cs="Times New Roman"/>
                <w:sz w:val="28"/>
              </w:rPr>
              <w:t>.0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6</w:t>
            </w:r>
            <w:r w:rsidR="00E34BC0" w:rsidRPr="00667D7E">
              <w:rPr>
                <w:rFonts w:ascii="Times New Roman" w:eastAsia="Times New Roman" w:hAnsi="Times New Roman" w:cs="Times New Roman"/>
                <w:sz w:val="28"/>
              </w:rPr>
              <w:t xml:space="preserve">.2021 № </w:t>
            </w:r>
            <w:r w:rsidR="00DE0E5B">
              <w:rPr>
                <w:rFonts w:ascii="Times New Roman" w:eastAsia="Times New Roman" w:hAnsi="Times New Roman" w:cs="Times New Roman"/>
                <w:sz w:val="28"/>
              </w:rPr>
              <w:t>327</w:t>
            </w:r>
            <w:r w:rsidR="00E34BC0" w:rsidRPr="00667D7E">
              <w:rPr>
                <w:rFonts w:ascii="Times New Roman" w:eastAsia="Times New Roman" w:hAnsi="Times New Roman" w:cs="Times New Roman"/>
                <w:sz w:val="28"/>
              </w:rPr>
              <w:t>-</w:t>
            </w:r>
            <w:r w:rsidR="00E34BC0">
              <w:rPr>
                <w:rFonts w:ascii="Times New Roman" w:eastAsia="Times New Roman" w:hAnsi="Times New Roman" w:cs="Times New Roman"/>
                <w:sz w:val="28"/>
              </w:rPr>
              <w:t>па.</w:t>
            </w:r>
          </w:p>
        </w:tc>
      </w:tr>
    </w:tbl>
    <w:p w:rsidR="009D033A" w:rsidRDefault="009D033A" w:rsidP="009D033A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DE0E5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9D033A" w:rsidRPr="009D033A" w:rsidSect="00561D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310443"/>
    <w:multiLevelType w:val="multilevel"/>
    <w:tmpl w:val="3F447BCA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033A"/>
    <w:rsid w:val="000012EC"/>
    <w:rsid w:val="00005A51"/>
    <w:rsid w:val="0001744A"/>
    <w:rsid w:val="000215B5"/>
    <w:rsid w:val="00050FCB"/>
    <w:rsid w:val="00066C8B"/>
    <w:rsid w:val="00071C58"/>
    <w:rsid w:val="000853B4"/>
    <w:rsid w:val="000A0849"/>
    <w:rsid w:val="00152550"/>
    <w:rsid w:val="00177283"/>
    <w:rsid w:val="001D0973"/>
    <w:rsid w:val="001F1085"/>
    <w:rsid w:val="00203D06"/>
    <w:rsid w:val="002E10BB"/>
    <w:rsid w:val="003059D4"/>
    <w:rsid w:val="00335A41"/>
    <w:rsid w:val="00371184"/>
    <w:rsid w:val="003A092D"/>
    <w:rsid w:val="00402DDD"/>
    <w:rsid w:val="00425B16"/>
    <w:rsid w:val="00434CDC"/>
    <w:rsid w:val="004A175D"/>
    <w:rsid w:val="004A32AB"/>
    <w:rsid w:val="004B7F51"/>
    <w:rsid w:val="004D655D"/>
    <w:rsid w:val="005105E2"/>
    <w:rsid w:val="00550D8F"/>
    <w:rsid w:val="005521FC"/>
    <w:rsid w:val="005525F2"/>
    <w:rsid w:val="00553B56"/>
    <w:rsid w:val="00560C89"/>
    <w:rsid w:val="00561D14"/>
    <w:rsid w:val="005A1404"/>
    <w:rsid w:val="005B7FCB"/>
    <w:rsid w:val="005D4D53"/>
    <w:rsid w:val="005E74A9"/>
    <w:rsid w:val="006165FB"/>
    <w:rsid w:val="00632585"/>
    <w:rsid w:val="00667D7E"/>
    <w:rsid w:val="00686517"/>
    <w:rsid w:val="006A5E17"/>
    <w:rsid w:val="006C0BF7"/>
    <w:rsid w:val="006C5561"/>
    <w:rsid w:val="006E234B"/>
    <w:rsid w:val="006E5AC9"/>
    <w:rsid w:val="007441FD"/>
    <w:rsid w:val="007B6891"/>
    <w:rsid w:val="008168D4"/>
    <w:rsid w:val="00841C5A"/>
    <w:rsid w:val="0086594D"/>
    <w:rsid w:val="00894C8A"/>
    <w:rsid w:val="008A2EF1"/>
    <w:rsid w:val="008C121C"/>
    <w:rsid w:val="008E03C9"/>
    <w:rsid w:val="008F52E6"/>
    <w:rsid w:val="009803D6"/>
    <w:rsid w:val="00991892"/>
    <w:rsid w:val="00994564"/>
    <w:rsid w:val="009A373C"/>
    <w:rsid w:val="009C69C2"/>
    <w:rsid w:val="009D033A"/>
    <w:rsid w:val="00A4043C"/>
    <w:rsid w:val="00A82B86"/>
    <w:rsid w:val="00A93A9B"/>
    <w:rsid w:val="00AA3F8E"/>
    <w:rsid w:val="00AB7464"/>
    <w:rsid w:val="00BB3922"/>
    <w:rsid w:val="00BD261B"/>
    <w:rsid w:val="00BE7200"/>
    <w:rsid w:val="00C16BF7"/>
    <w:rsid w:val="00C2667B"/>
    <w:rsid w:val="00C563C5"/>
    <w:rsid w:val="00C869F1"/>
    <w:rsid w:val="00CC40F7"/>
    <w:rsid w:val="00CE4666"/>
    <w:rsid w:val="00D35587"/>
    <w:rsid w:val="00D50AEC"/>
    <w:rsid w:val="00D55559"/>
    <w:rsid w:val="00D9151D"/>
    <w:rsid w:val="00DA2EB1"/>
    <w:rsid w:val="00DE0E5B"/>
    <w:rsid w:val="00DE596F"/>
    <w:rsid w:val="00E34BC0"/>
    <w:rsid w:val="00E52DA0"/>
    <w:rsid w:val="00E70158"/>
    <w:rsid w:val="00E725D0"/>
    <w:rsid w:val="00EB7203"/>
    <w:rsid w:val="00EB79EC"/>
    <w:rsid w:val="00EC45E3"/>
    <w:rsid w:val="00F67418"/>
    <w:rsid w:val="00F74024"/>
    <w:rsid w:val="00F91EA9"/>
    <w:rsid w:val="00F97D47"/>
    <w:rsid w:val="00FB49E9"/>
    <w:rsid w:val="00FC2663"/>
    <w:rsid w:val="00FC28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D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9D033A"/>
    <w:rPr>
      <w:b/>
      <w:bCs/>
      <w:color w:val="106BBE"/>
    </w:rPr>
  </w:style>
  <w:style w:type="paragraph" w:styleId="a4">
    <w:name w:val="List Paragraph"/>
    <w:basedOn w:val="a"/>
    <w:uiPriority w:val="34"/>
    <w:qFormat/>
    <w:rsid w:val="009D033A"/>
    <w:pPr>
      <w:spacing w:after="160" w:line="259" w:lineRule="auto"/>
      <w:ind w:left="720"/>
      <w:contextualSpacing/>
    </w:pPr>
  </w:style>
  <w:style w:type="table" w:styleId="a5">
    <w:name w:val="Table Grid"/>
    <w:basedOn w:val="a1"/>
    <w:uiPriority w:val="59"/>
    <w:rsid w:val="009D03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1D0973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FC26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Комментарий"/>
    <w:basedOn w:val="a"/>
    <w:next w:val="a"/>
    <w:uiPriority w:val="99"/>
    <w:rsid w:val="00C869F1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Theme="minorEastAsia" w:hAnsi="Times New Roman CYR" w:cs="Times New Roman CYR"/>
      <w:color w:val="353842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8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10900200/20001" TargetMode="External"/><Relationship Id="rId5" Type="http://schemas.openxmlformats.org/officeDocument/2006/relationships/hyperlink" Target="http://www.uos.novo-sibirsk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2237</Words>
  <Characters>12754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14962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2021-07-06T05:02:00Z</cp:lastPrinted>
  <dcterms:created xsi:type="dcterms:W3CDTF">2021-07-06T08:48:00Z</dcterms:created>
  <dcterms:modified xsi:type="dcterms:W3CDTF">2021-07-06T08:48:00Z</dcterms:modified>
</cp:coreProperties>
</file>