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>
        <w:rPr>
          <w:b/>
          <w:bCs/>
          <w:noProof/>
          <w:lang w:eastAsia="ru-RU"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09.03.2022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9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123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A03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A03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Кочковского района 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F0A" w:rsidRPr="00C9159D" w:rsidRDefault="000F5130" w:rsidP="00B42F0A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на территории Кочковского района,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>создани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 xml:space="preserve"> финансово-экономической основы территориального общественного самоуправления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конкурс проектов по месту жительства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Кочковского района Новосибирской области.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конкурсе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приложению </w:t>
      </w:r>
      <w:r w:rsidR="00E9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E9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.Управляющему делами администрации Кочковского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и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конкурса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органов местного самоуправления «Вестник Кочковского района» и 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0F5130" w:rsidRDefault="00A0392D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Кочковского района</w:t>
      </w:r>
    </w:p>
    <w:p w:rsidR="00A47FF0" w:rsidRPr="000F5130" w:rsidRDefault="00A0392D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Ю.В.Чубаров</w:t>
      </w:r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О.Б. 22354</w:t>
      </w:r>
    </w:p>
    <w:p w:rsidR="00C3521A" w:rsidRPr="000F5130" w:rsidRDefault="00DC7BAC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C3521A" w:rsidRPr="000F5130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3521A" w:rsidRPr="000F5130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9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3521A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544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Положение устанавливает цели, условия, объем и порядок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поддержки на реализацию проектов по месту жительства (далее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роект) в рамках муниципальной программы «Развитие и поддержка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общественного самоуправления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– поддержка) в целях</w:t>
      </w:r>
    </w:p>
    <w:p w:rsidR="00C3521A" w:rsidRPr="000F5130" w:rsidRDefault="000F513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оддержки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самоуправлений различных форм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Новосибирской области.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</w:t>
      </w:r>
      <w:proofErr w:type="gramEnd"/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самоуправлениям Кочковского района Новосибирской области (далее - ТОС), на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следующей деятельности: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озеленение территории;</w:t>
      </w:r>
    </w:p>
    <w:p w:rsidR="00C3521A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</w:t>
      </w:r>
      <w:proofErr w:type="gramStart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улиц, скверов, парков</w:t>
      </w:r>
      <w:r w:rsidR="001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564" w:rsidRDefault="00187564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проведение праздничных и торжественных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села, день соседей, день улицы и др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F0A" w:rsidRDefault="00B42F0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B42F0A" w:rsidRDefault="00B42F0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Default="008E4E87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поддержки могут являться: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организации ТОС различных форм образования, действующие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Кочковского района Новосибирской области.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предоставляется на конкурсной основе администрацией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(далее – Организатор конкурса).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Поддержка, предоставляется в форме заключения и исполнения, включая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оплату, администрацией Кочковского района Новосибирской области,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 цели, предусмотренные в проектах ТОС, предоставленных на конкурс.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наличие календарного плана выполнения мероприятий, представляемых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указанных в п. 2 раздела I настоящего Порядка;</w:t>
      </w:r>
    </w:p>
    <w:p w:rsidR="008E4E87" w:rsidRPr="000F5130" w:rsidRDefault="008E4E87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наличие внебюджетных источников реализуемого проекта не менее 5% от сметы;</w:t>
      </w:r>
    </w:p>
    <w:p w:rsidR="00C3521A" w:rsidRPr="000F5130" w:rsidRDefault="008E4E87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представление получателем поддержки документов, указанных в п.1</w:t>
      </w:r>
    </w:p>
    <w:p w:rsidR="00C3521A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III настоящего Порядка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130" w:rsidRPr="000F5130" w:rsidRDefault="000F513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ОПРЕДЕЛЕНИЕ ОБЪЕМА ПОДДЕРЖКИ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определения объема поддержки является перечень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затрат по каждому мероприятию.</w:t>
      </w:r>
    </w:p>
    <w:p w:rsidR="00C3521A" w:rsidRPr="000F5130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размер поддержки не может быть выше 100 000 рублей</w:t>
      </w:r>
    </w:p>
    <w:p w:rsidR="00C3521A" w:rsidRDefault="00C3521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 тысяч рублей).</w:t>
      </w:r>
    </w:p>
    <w:p w:rsidR="000F5130" w:rsidRPr="000F5130" w:rsidRDefault="000F513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И СРОКИ ПРЕДОСТАВЛЕНИЯ ПОДДЕРЖКИ</w:t>
      </w:r>
    </w:p>
    <w:p w:rsidR="00E91546" w:rsidRPr="00E91546" w:rsidRDefault="000916CA" w:rsidP="00E91546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Segoe UI" w:hAnsi="Segoe UI" w:cs="Segoe UI"/>
          <w:sz w:val="28"/>
          <w:szCs w:val="28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поддержки представитель ТОС в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3F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марта 2022 по 31 марта 2022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 электронной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E91546" w:rsidRPr="00E91546">
        <w:rPr>
          <w:rFonts w:ascii="Segoe UI" w:hAnsi="Segoe UI" w:cs="Segoe UI"/>
          <w:sz w:val="28"/>
          <w:szCs w:val="28"/>
        </w:rPr>
        <w:t xml:space="preserve"> </w:t>
      </w:r>
      <w:hyperlink r:id="rId5" w:history="1">
        <w:r w:rsidR="00E91546" w:rsidRPr="00E91546">
          <w:rPr>
            <w:rStyle w:val="a7"/>
            <w:rFonts w:ascii="Segoe UI" w:hAnsi="Segoe UI" w:cs="Segoe UI"/>
            <w:sz w:val="28"/>
            <w:szCs w:val="28"/>
          </w:rPr>
          <w:t>nnhrapal2011@mail.ru</w:t>
        </w:r>
      </w:hyperlink>
    </w:p>
    <w:p w:rsidR="000916CA" w:rsidRPr="000F5130" w:rsidRDefault="000916CA" w:rsidP="00E91546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 следующие документы в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PDF (отсканированные подписанные оригиналы документов):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предоставление поддержки (приложение 1 к положению);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устава ТОС;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решения собрания о назначении ответственного за подготовку и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поддержки;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прайс-листы, коммерческие предложения на оказание услуг,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приобретаемые материалы/оснащение организаций –</w:t>
      </w:r>
      <w:r w:rsidR="00E9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спользуемые в рамках выполнения мероприятий, на реализацию которых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спонсоров, меценатов и др.;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2.Консультации по оформлению заявки проводятся Организатором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916CA" w:rsidRPr="000F513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общественных/индивидуальных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встречах</w:t>
      </w:r>
      <w:proofErr w:type="gramEnd"/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/семинарах.</w:t>
      </w:r>
    </w:p>
    <w:p w:rsidR="00DA6D0D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Индивидуальные консультации осуществляются по телефон</w:t>
      </w:r>
      <w:r w:rsidR="00DA6D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 8 3835622354, 89137621762</w:t>
      </w:r>
    </w:p>
    <w:p w:rsidR="000916CA" w:rsidRPr="000F5130" w:rsidRDefault="00535EAD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заявки. Решение о предоставлении поддержки принимается путем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голосования. Поддержка оказывается проектам, набравшим большинство голосов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 при голосовании. Объем поддержки по каждой заявке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определятся по рейтингу и рекомендациям членов комиссии в пределах лимита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средств, утвержденных в бюджете Кочковского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Новосибирской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 данные цели. Итоговый протокол подписывается председателем и</w:t>
      </w:r>
      <w:r w:rsidR="00A0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комиссии.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7 календарных дней со дня окончания приема заявок осуществляет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документов, принимает решение о предоставлении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поддержки. При принятии решения о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поддержки, определяет объем поддержки и уведомляет заявителя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или об отказе в предоставлении с обоснованием причин отказа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заявителя.</w:t>
      </w:r>
    </w:p>
    <w:p w:rsidR="000916CA" w:rsidRPr="000F513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поддержки являются: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0F5130" w:rsidRDefault="000916CA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2 раздела I настоящего Порядка;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представление не полного пакета документов и информации, указанных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раздела III.</w:t>
      </w:r>
    </w:p>
    <w:p w:rsidR="005777EE" w:rsidRPr="000F513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поддержки осуществляется Организатором конкурса </w:t>
      </w:r>
      <w:proofErr w:type="gramStart"/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заключенного соглашения между Организатором конкурса и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поддержки.</w:t>
      </w:r>
    </w:p>
    <w:p w:rsidR="005777EE" w:rsidRPr="000F513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получателям.</w:t>
      </w:r>
    </w:p>
    <w:p w:rsidR="00DA54F0" w:rsidRPr="000F513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ПОДДЕРЖКИ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поддержки осуществляет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конкурса, в рамках заключенных муниципальных контрактов и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Соглашения. Организатор вправе привлекать квалифицированных специалистов и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 проведению проверки.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проведенных проверок Организатор готовит заключение и</w:t>
      </w:r>
    </w:p>
    <w:p w:rsidR="005777EE" w:rsidRPr="000F5130" w:rsidRDefault="005777EE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 использовании поддержки, который является подтверждением выполнения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 установленных Соглашением, в полном объеме, в срок и</w:t>
      </w:r>
      <w:r w:rsidR="00DA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 качества. Заполняется письменный отчет.</w:t>
      </w:r>
    </w:p>
    <w:p w:rsidR="00BB3C44" w:rsidRPr="000F5130" w:rsidRDefault="00BB3C44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Default="00BB3C44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4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8E4E87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BB3C44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конкурсе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BB3C44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</w:t>
      </w:r>
    </w:p>
    <w:p w:rsidR="00DA54F0" w:rsidRDefault="00DA54F0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DA54F0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Кочковского района НСО</w:t>
      </w:r>
    </w:p>
    <w:p w:rsidR="00BB3C44" w:rsidRPr="000F5130" w:rsidRDefault="00DA54F0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П.А.Шилину</w:t>
      </w:r>
      <w:proofErr w:type="spellEnd"/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заявителя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по прописке)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фактического проживания)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тел.:__________________________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BB3C44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проекта по месту жительства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поддержку на реализацию проекта по месту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______________________________________________________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сумму______________руб.____коп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 (число, месяц, год) (сумма цифрами)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(_______________________________________________________________________ прописью).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исполнительного органа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0F5130" w:rsidRDefault="00BB3C44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E4E87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сметный расчет на выполнение работ в рамках выполнения</w:t>
      </w:r>
    </w:p>
    <w:p w:rsidR="008E4E87" w:rsidRPr="000F5130" w:rsidRDefault="008E4E87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мероприятий, на реализацию которых предоставляется поддержка,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территории, в границах которой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 г.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 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____________ 20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___г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выполнения мероприятий</w:t>
      </w: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5340"/>
        <w:gridCol w:w="1545"/>
        <w:gridCol w:w="1368"/>
      </w:tblGrid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0" w:rsidTr="00DA54F0">
        <w:trPr>
          <w:trHeight w:val="27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4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 ________ ________________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 г.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DA54F0" w:rsidRDefault="003C6758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795"/>
        <w:gridCol w:w="2655"/>
        <w:gridCol w:w="1095"/>
        <w:gridCol w:w="1065"/>
      </w:tblGrid>
      <w:tr w:rsidR="00DF7844" w:rsidTr="00DF7844">
        <w:trPr>
          <w:trHeight w:val="9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товаров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указанием характеристики)</w:t>
            </w: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7844" w:rsidTr="00DF7844">
        <w:trPr>
          <w:trHeight w:val="270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7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_________________ _______ ________________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инициалы)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</w:p>
    <w:p w:rsidR="001371E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«___»____________</w:t>
      </w:r>
    </w:p>
    <w:p w:rsidR="00DF7844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поддержки на реализацию проекта по месту жительства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 20___ г.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Исполнительно-распорядительный орган администрация Кочковского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 главы Кочковского района Новосибирской 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Александровича,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Устава,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Администрация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с одной стороны, и территориальное общественное самоуправление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«_________________________________________», в лице исполнительного органатерриториальногообщественногосамоуправления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Устава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«_____________________________________________________»,</w:t>
      </w:r>
    </w:p>
    <w:p w:rsidR="001371E0" w:rsidRPr="000F5130" w:rsidRDefault="00544D21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«Исполнительный орган ТОС», с другой стороны, совместно именуемы</w:t>
      </w:r>
      <w:proofErr w:type="gram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е«</w:t>
      </w:r>
      <w:proofErr w:type="gram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Стороны», составили настоящий Акт о том, что в рамках Соглашения о 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от «____» _______20__ №_____ во исполнение программы «Развитие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территориального общественного самоуправления в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«Исполнительный орган ТОС» реализовал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 на реализацию проекта по месту жительства на выполнение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оговоренных соглашением от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___»_____________20___ №_________, а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Кочковского района Новосибирской области принял результаты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4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(___________)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руб._______ коп.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 использованы по целевому назначению в полном объеме,</w:t>
      </w:r>
      <w:r w:rsidR="0004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мероприятий выполнен в сроки, предусмотренные соглашением,</w:t>
      </w:r>
      <w:r w:rsidR="0004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проведены на надлежащем уровне.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претензий друг к другу – не имеют.</w:t>
      </w:r>
    </w:p>
    <w:p w:rsidR="00427E6F" w:rsidRPr="000F5130" w:rsidRDefault="00427E6F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Кочковского района </w:t>
      </w:r>
      <w:r w:rsidR="0004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ТОС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</w:t>
      </w:r>
      <w:r w:rsidR="0004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ФИО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04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4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09.03.2022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bookmarkStart w:id="1" w:name="_GoBack"/>
      <w:bookmarkEnd w:id="1"/>
      <w:r w:rsidR="0004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DF784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 Александрович, глава Кочковского района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Рогуля Яна </w:t>
      </w:r>
      <w:proofErr w:type="spellStart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Алехановна</w:t>
      </w:r>
      <w:proofErr w:type="spellEnd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 Кочковского района Новосибирской области «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общественных инициатив»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Борисовна, заместитель главы Администрации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Петрович, заместитель главы Администрации</w:t>
      </w:r>
    </w:p>
    <w:p w:rsid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района;</w:t>
      </w:r>
    </w:p>
    <w:p w:rsidR="00DF7844" w:rsidRPr="000F5130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Кочковского района; 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 Владимир Михайлович, председатель Совета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Кочковского района Новосибирской области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согласованию).</w:t>
      </w:r>
    </w:p>
    <w:bookmarkEnd w:id="0"/>
    <w:p w:rsidR="00A47FF0" w:rsidRPr="000F5130" w:rsidRDefault="00A47FF0">
      <w:pPr>
        <w:rPr>
          <w:rFonts w:ascii="Times New Roman" w:hAnsi="Times New Roman" w:cs="Times New Roman"/>
          <w:sz w:val="28"/>
          <w:szCs w:val="28"/>
        </w:rPr>
      </w:pPr>
    </w:p>
    <w:sectPr w:rsidR="00A47FF0" w:rsidRPr="000F5130" w:rsidSect="00A6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F0"/>
    <w:rsid w:val="00034702"/>
    <w:rsid w:val="00042750"/>
    <w:rsid w:val="000916CA"/>
    <w:rsid w:val="000C71E7"/>
    <w:rsid w:val="000E0DFC"/>
    <w:rsid w:val="000F5130"/>
    <w:rsid w:val="001371E0"/>
    <w:rsid w:val="00187564"/>
    <w:rsid w:val="00292445"/>
    <w:rsid w:val="003B3817"/>
    <w:rsid w:val="003C6758"/>
    <w:rsid w:val="003F62DC"/>
    <w:rsid w:val="00427E6F"/>
    <w:rsid w:val="00535EAD"/>
    <w:rsid w:val="00544D21"/>
    <w:rsid w:val="005461F9"/>
    <w:rsid w:val="005777EE"/>
    <w:rsid w:val="00670D07"/>
    <w:rsid w:val="006B4EAD"/>
    <w:rsid w:val="008E4E87"/>
    <w:rsid w:val="009E2895"/>
    <w:rsid w:val="00A0392D"/>
    <w:rsid w:val="00A10C23"/>
    <w:rsid w:val="00A47FF0"/>
    <w:rsid w:val="00A65AB7"/>
    <w:rsid w:val="00B42F0A"/>
    <w:rsid w:val="00BB3C44"/>
    <w:rsid w:val="00C1584E"/>
    <w:rsid w:val="00C3521A"/>
    <w:rsid w:val="00C572E7"/>
    <w:rsid w:val="00DA54F0"/>
    <w:rsid w:val="00DA6D0D"/>
    <w:rsid w:val="00DB631A"/>
    <w:rsid w:val="00DC245F"/>
    <w:rsid w:val="00DC7BAC"/>
    <w:rsid w:val="00DF7844"/>
    <w:rsid w:val="00E91546"/>
    <w:rsid w:val="00E9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A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9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15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hrapal20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6</cp:revision>
  <cp:lastPrinted>2022-03-09T08:48:00Z</cp:lastPrinted>
  <dcterms:created xsi:type="dcterms:W3CDTF">2022-03-07T05:50:00Z</dcterms:created>
  <dcterms:modified xsi:type="dcterms:W3CDTF">2022-03-09T08:56:00Z</dcterms:modified>
</cp:coreProperties>
</file>