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71" w:rsidRDefault="00D71471" w:rsidP="008D4FCC">
      <w:pPr>
        <w:jc w:val="center"/>
        <w:rPr>
          <w:b/>
          <w:bCs/>
        </w:rPr>
      </w:pPr>
      <w:r w:rsidRPr="00D71471">
        <w:rPr>
          <w:b/>
          <w:bCs/>
          <w:noProof/>
        </w:rPr>
        <w:drawing>
          <wp:inline distT="0" distB="0" distL="0" distR="0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CC" w:rsidRPr="001A5D95" w:rsidRDefault="008D4FCC" w:rsidP="008D4FCC">
      <w:pPr>
        <w:jc w:val="center"/>
        <w:rPr>
          <w:b/>
          <w:bCs/>
        </w:rPr>
      </w:pPr>
      <w:r w:rsidRPr="001A5D95">
        <w:rPr>
          <w:b/>
          <w:bCs/>
        </w:rPr>
        <w:t>АДМИНИСТРАЦИЯ   КОЧКОВСКОГО  РАЙОНА</w:t>
      </w:r>
    </w:p>
    <w:p w:rsidR="008D4FCC" w:rsidRPr="001A5D95" w:rsidRDefault="008D4FCC" w:rsidP="008D4FCC">
      <w:pPr>
        <w:jc w:val="center"/>
        <w:rPr>
          <w:b/>
          <w:bCs/>
        </w:rPr>
      </w:pPr>
      <w:r w:rsidRPr="001A5D95">
        <w:rPr>
          <w:b/>
          <w:bCs/>
        </w:rPr>
        <w:t>НОВОСИБИРСКОЙ ОБЛАСТИ</w:t>
      </w:r>
    </w:p>
    <w:p w:rsidR="008D4FCC" w:rsidRPr="001A5D95" w:rsidRDefault="008D4FCC" w:rsidP="00F169DE">
      <w:pPr>
        <w:spacing w:line="240" w:lineRule="atLeast"/>
        <w:jc w:val="center"/>
        <w:rPr>
          <w:b/>
        </w:rPr>
      </w:pPr>
    </w:p>
    <w:p w:rsidR="00FA6BFF" w:rsidRPr="001A5D95" w:rsidRDefault="00FA6BFF" w:rsidP="00F169DE">
      <w:pPr>
        <w:spacing w:line="240" w:lineRule="atLeast"/>
        <w:jc w:val="center"/>
        <w:rPr>
          <w:b/>
        </w:rPr>
      </w:pPr>
      <w:r w:rsidRPr="001A5D95">
        <w:rPr>
          <w:b/>
        </w:rPr>
        <w:t>ПОСТАНОВЛЕНИЕ</w:t>
      </w:r>
    </w:p>
    <w:p w:rsidR="00FA6BFF" w:rsidRPr="001A5D95" w:rsidRDefault="00FA6BFF" w:rsidP="008255EA">
      <w:pPr>
        <w:spacing w:line="240" w:lineRule="atLeast"/>
      </w:pPr>
    </w:p>
    <w:p w:rsidR="00FA6BFF" w:rsidRPr="001A5D95" w:rsidRDefault="008255EA" w:rsidP="00F169DE">
      <w:pPr>
        <w:spacing w:line="240" w:lineRule="atLeast"/>
        <w:jc w:val="center"/>
      </w:pPr>
      <w:r w:rsidRPr="001A5D95">
        <w:t>о</w:t>
      </w:r>
      <w:r w:rsidR="00C05E51" w:rsidRPr="001A5D95">
        <w:t xml:space="preserve">т </w:t>
      </w:r>
      <w:r w:rsidR="00BF2500" w:rsidRPr="001A5D95">
        <w:t>18.10</w:t>
      </w:r>
      <w:r w:rsidR="008D4FCC" w:rsidRPr="001A5D95">
        <w:t>.2022</w:t>
      </w:r>
      <w:r w:rsidR="00FA6BFF" w:rsidRPr="001A5D95">
        <w:t xml:space="preserve"> </w:t>
      </w:r>
      <w:r w:rsidR="00BF3640">
        <w:t xml:space="preserve"> </w:t>
      </w:r>
      <w:r w:rsidR="00FA6BFF" w:rsidRPr="001A5D95">
        <w:t>№</w:t>
      </w:r>
      <w:r w:rsidR="00BF2500" w:rsidRPr="001A5D95">
        <w:t xml:space="preserve"> 603</w:t>
      </w:r>
      <w:r w:rsidR="00FA6BFF" w:rsidRPr="001A5D95">
        <w:t>-па</w:t>
      </w:r>
    </w:p>
    <w:p w:rsidR="00FA6BFF" w:rsidRPr="001A5D95" w:rsidRDefault="00FA6BFF" w:rsidP="008255EA">
      <w:pPr>
        <w:spacing w:line="240" w:lineRule="atLeast"/>
      </w:pPr>
    </w:p>
    <w:p w:rsidR="00C05E51" w:rsidRPr="001A5D95" w:rsidRDefault="00D13464" w:rsidP="00F169DE">
      <w:pPr>
        <w:pStyle w:val="af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>Об утве</w:t>
      </w:r>
      <w:r w:rsidR="008255EA" w:rsidRPr="001A5D95">
        <w:rPr>
          <w:rFonts w:ascii="Times New Roman" w:hAnsi="Times New Roman"/>
          <w:sz w:val="24"/>
          <w:szCs w:val="24"/>
        </w:rPr>
        <w:t>рждении муниципальной программы</w:t>
      </w:r>
    </w:p>
    <w:p w:rsidR="004B6C08" w:rsidRDefault="00C05E51" w:rsidP="00F169DE">
      <w:pPr>
        <w:pStyle w:val="af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 xml:space="preserve">«Укрепление общественного здоровья населения </w:t>
      </w:r>
    </w:p>
    <w:p w:rsidR="00D13464" w:rsidRPr="001A5D95" w:rsidRDefault="008D4FCC" w:rsidP="00F169DE">
      <w:pPr>
        <w:pStyle w:val="af"/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>Кочковского</w:t>
      </w:r>
      <w:r w:rsidR="00C05E51" w:rsidRPr="001A5D95">
        <w:rPr>
          <w:rFonts w:ascii="Times New Roman" w:hAnsi="Times New Roman"/>
          <w:sz w:val="24"/>
          <w:szCs w:val="24"/>
        </w:rPr>
        <w:t xml:space="preserve"> рай</w:t>
      </w:r>
      <w:r w:rsidR="004B6C08">
        <w:rPr>
          <w:rFonts w:ascii="Times New Roman" w:hAnsi="Times New Roman"/>
          <w:sz w:val="24"/>
          <w:szCs w:val="24"/>
        </w:rPr>
        <w:t>она Новосибирской области</w:t>
      </w:r>
      <w:r w:rsidR="00C05E51" w:rsidRPr="001A5D95">
        <w:rPr>
          <w:rFonts w:ascii="Times New Roman" w:hAnsi="Times New Roman"/>
          <w:sz w:val="24"/>
          <w:szCs w:val="24"/>
        </w:rPr>
        <w:t>»</w:t>
      </w:r>
    </w:p>
    <w:p w:rsidR="005565CD" w:rsidRPr="001A5D95" w:rsidRDefault="005565CD" w:rsidP="008255EA">
      <w:pPr>
        <w:spacing w:line="240" w:lineRule="atLeast"/>
        <w:jc w:val="both"/>
        <w:rPr>
          <w:shd w:val="clear" w:color="auto" w:fill="FFFFFF"/>
        </w:rPr>
      </w:pPr>
    </w:p>
    <w:p w:rsidR="008255EA" w:rsidRPr="001A5D95" w:rsidRDefault="008255EA" w:rsidP="008255EA">
      <w:pPr>
        <w:spacing w:line="240" w:lineRule="atLeast"/>
        <w:jc w:val="both"/>
        <w:rPr>
          <w:shd w:val="clear" w:color="auto" w:fill="FFFFFF"/>
        </w:rPr>
      </w:pPr>
    </w:p>
    <w:p w:rsidR="004C01EE" w:rsidRPr="001A5D95" w:rsidRDefault="00BF3640" w:rsidP="004C01EE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C05E51" w:rsidRPr="001A5D95">
        <w:rPr>
          <w:rFonts w:ascii="Times New Roman" w:hAnsi="Times New Roman"/>
          <w:sz w:val="24"/>
          <w:szCs w:val="24"/>
          <w:shd w:val="clear" w:color="auto" w:fill="FFFFFF"/>
        </w:rPr>
        <w:t>В связи с реализацией на территории Новосибирской области регионального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в соответствии</w:t>
      </w:r>
      <w:r w:rsidR="00756B06" w:rsidRPr="001A5D95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="00C05E51" w:rsidRPr="001A5D95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="004C01EE" w:rsidRPr="001A5D95">
        <w:rPr>
          <w:rFonts w:ascii="Times New Roman" w:hAnsi="Times New Roman"/>
          <w:sz w:val="24"/>
          <w:szCs w:val="24"/>
          <w:shd w:val="clear" w:color="auto" w:fill="FFFFFF"/>
        </w:rPr>
        <w:t>Кочковского</w:t>
      </w:r>
      <w:r w:rsidR="00C05E51" w:rsidRPr="001A5D95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 от</w:t>
      </w:r>
      <w:r w:rsidR="00C05E51" w:rsidRPr="001A5D95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4C01EE" w:rsidRPr="001A5D95">
        <w:rPr>
          <w:rFonts w:ascii="Times New Roman" w:hAnsi="Times New Roman"/>
          <w:sz w:val="24"/>
          <w:szCs w:val="24"/>
        </w:rPr>
        <w:t xml:space="preserve"> 30.11.2016 № 435-па «Об утверждении Порядка разработки и реализации муниципальных программ Кочковского района Новосибирской области в новой редакции»,</w:t>
      </w:r>
    </w:p>
    <w:p w:rsidR="005565CD" w:rsidRPr="001A5D95" w:rsidRDefault="008D4FCC" w:rsidP="008255EA">
      <w:pPr>
        <w:tabs>
          <w:tab w:val="left" w:pos="567"/>
        </w:tabs>
        <w:spacing w:line="240" w:lineRule="atLeast"/>
        <w:ind w:firstLine="709"/>
        <w:jc w:val="both"/>
      </w:pPr>
      <w:r w:rsidRPr="001A5D95">
        <w:t>ПОСТАНОВЛЯЮ:</w:t>
      </w:r>
    </w:p>
    <w:p w:rsidR="00746705" w:rsidRPr="001A5D95" w:rsidRDefault="004941F5" w:rsidP="00F169DE">
      <w:pPr>
        <w:spacing w:line="240" w:lineRule="atLeast"/>
        <w:ind w:firstLine="708"/>
        <w:jc w:val="both"/>
        <w:rPr>
          <w:rFonts w:eastAsia="Calibri"/>
          <w:lang w:eastAsia="en-US"/>
        </w:rPr>
      </w:pPr>
      <w:r w:rsidRPr="001A5D95">
        <w:t>1.</w:t>
      </w:r>
      <w:r w:rsidR="008255EA" w:rsidRPr="001A5D95">
        <w:t> </w:t>
      </w:r>
      <w:r w:rsidR="00D13464" w:rsidRPr="001A5D95">
        <w:t xml:space="preserve">Утвердить прилагаемую муниципальную программу </w:t>
      </w:r>
      <w:r w:rsidR="00D13464" w:rsidRPr="001A5D95">
        <w:rPr>
          <w:rFonts w:eastAsia="Calibri"/>
          <w:lang w:eastAsia="en-US"/>
        </w:rPr>
        <w:t>«</w:t>
      </w:r>
      <w:r w:rsidR="005565CD" w:rsidRPr="001A5D95">
        <w:t xml:space="preserve">Укрепление общественного здоровья населения </w:t>
      </w:r>
      <w:r w:rsidR="008D4FCC" w:rsidRPr="001A5D95">
        <w:t>Кочковского</w:t>
      </w:r>
      <w:r w:rsidR="005565CD" w:rsidRPr="001A5D95">
        <w:t xml:space="preserve"> рай</w:t>
      </w:r>
      <w:r w:rsidR="004B6C08">
        <w:t>она Новосибирской области</w:t>
      </w:r>
      <w:r w:rsidR="005565CD" w:rsidRPr="001A5D95">
        <w:rPr>
          <w:rFonts w:eastAsia="Calibri"/>
          <w:lang w:eastAsia="en-US"/>
        </w:rPr>
        <w:t>»</w:t>
      </w:r>
      <w:r w:rsidR="00D13464" w:rsidRPr="001A5D95">
        <w:rPr>
          <w:rFonts w:eastAsia="Calibri"/>
          <w:lang w:eastAsia="en-US"/>
        </w:rPr>
        <w:t>.</w:t>
      </w:r>
    </w:p>
    <w:p w:rsidR="00AE362F" w:rsidRPr="001A5D95" w:rsidRDefault="004941F5" w:rsidP="00F169DE">
      <w:pPr>
        <w:spacing w:line="240" w:lineRule="atLeast"/>
        <w:ind w:firstLine="708"/>
        <w:jc w:val="both"/>
      </w:pPr>
      <w:r w:rsidRPr="001A5D95">
        <w:rPr>
          <w:rStyle w:val="12"/>
          <w:sz w:val="24"/>
          <w:szCs w:val="24"/>
        </w:rPr>
        <w:t>2.</w:t>
      </w:r>
      <w:r w:rsidR="008255EA" w:rsidRPr="001A5D95">
        <w:rPr>
          <w:rStyle w:val="12"/>
          <w:sz w:val="24"/>
          <w:szCs w:val="24"/>
        </w:rPr>
        <w:t> </w:t>
      </w:r>
      <w:r w:rsidR="00AE362F" w:rsidRPr="001A5D95">
        <w:t xml:space="preserve">Контроль за исполнением постановления возложить на заместителя главы администрации </w:t>
      </w:r>
      <w:r w:rsidR="003776A0" w:rsidRPr="001A5D95">
        <w:t>Кочковского</w:t>
      </w:r>
      <w:r w:rsidR="00AE362F" w:rsidRPr="001A5D95">
        <w:t xml:space="preserve"> района</w:t>
      </w:r>
      <w:r w:rsidR="00041C15" w:rsidRPr="001A5D95">
        <w:t xml:space="preserve"> Новосибирской области </w:t>
      </w:r>
      <w:r w:rsidR="003776A0" w:rsidRPr="001A5D95">
        <w:t>А.П.Постарнак</w:t>
      </w:r>
      <w:r w:rsidR="00BF3640">
        <w:t>а</w:t>
      </w:r>
      <w:r w:rsidR="003776A0" w:rsidRPr="001A5D95">
        <w:t>.</w:t>
      </w:r>
    </w:p>
    <w:p w:rsidR="00AE362F" w:rsidRPr="001A5D95" w:rsidRDefault="00AE362F" w:rsidP="00F169DE">
      <w:pPr>
        <w:shd w:val="clear" w:color="auto" w:fill="FFFFFF"/>
        <w:spacing w:line="240" w:lineRule="atLeast"/>
        <w:rPr>
          <w:spacing w:val="-3"/>
        </w:rPr>
      </w:pPr>
    </w:p>
    <w:p w:rsidR="00AE362F" w:rsidRPr="001A5D95" w:rsidRDefault="00AE362F" w:rsidP="00F169DE">
      <w:pPr>
        <w:shd w:val="clear" w:color="auto" w:fill="FFFFFF"/>
        <w:spacing w:line="240" w:lineRule="atLeast"/>
        <w:rPr>
          <w:spacing w:val="-3"/>
        </w:rPr>
      </w:pPr>
    </w:p>
    <w:p w:rsidR="00AE362F" w:rsidRPr="001A5D95" w:rsidRDefault="00AE362F" w:rsidP="00F169DE">
      <w:pPr>
        <w:shd w:val="clear" w:color="auto" w:fill="FFFFFF"/>
        <w:spacing w:line="240" w:lineRule="atLeast"/>
        <w:rPr>
          <w:spacing w:val="-3"/>
        </w:rPr>
      </w:pPr>
    </w:p>
    <w:p w:rsidR="007D34EC" w:rsidRPr="001A5D95" w:rsidRDefault="003E12A5" w:rsidP="00F169DE">
      <w:pPr>
        <w:shd w:val="clear" w:color="auto" w:fill="FFFFFF"/>
        <w:spacing w:line="240" w:lineRule="atLeast"/>
        <w:rPr>
          <w:spacing w:val="-3"/>
        </w:rPr>
      </w:pPr>
      <w:r>
        <w:rPr>
          <w:spacing w:val="-3"/>
        </w:rPr>
        <w:t>И.О.</w:t>
      </w:r>
      <w:r w:rsidR="008255EA" w:rsidRPr="001A5D95">
        <w:rPr>
          <w:spacing w:val="-3"/>
        </w:rPr>
        <w:t>Глав</w:t>
      </w:r>
      <w:r>
        <w:rPr>
          <w:spacing w:val="-3"/>
        </w:rPr>
        <w:t>ы</w:t>
      </w:r>
      <w:r w:rsidR="008255EA" w:rsidRPr="001A5D95">
        <w:rPr>
          <w:spacing w:val="-3"/>
        </w:rPr>
        <w:t xml:space="preserve"> </w:t>
      </w:r>
      <w:r w:rsidR="003776A0" w:rsidRPr="001A5D95">
        <w:rPr>
          <w:spacing w:val="-3"/>
        </w:rPr>
        <w:t>Кочковского</w:t>
      </w:r>
      <w:r w:rsidR="008255EA" w:rsidRPr="001A5D95">
        <w:rPr>
          <w:spacing w:val="-3"/>
        </w:rPr>
        <w:t xml:space="preserve"> района</w:t>
      </w:r>
    </w:p>
    <w:p w:rsidR="00AE362F" w:rsidRPr="001A5D95" w:rsidRDefault="007D34EC" w:rsidP="00F169DE">
      <w:pPr>
        <w:shd w:val="clear" w:color="auto" w:fill="FFFFFF"/>
        <w:spacing w:line="240" w:lineRule="atLeast"/>
        <w:rPr>
          <w:spacing w:val="-3"/>
        </w:rPr>
      </w:pPr>
      <w:r w:rsidRPr="001A5D95">
        <w:rPr>
          <w:spacing w:val="-3"/>
        </w:rPr>
        <w:t>Новосибирской области</w:t>
      </w:r>
      <w:r w:rsidR="00BF1A82" w:rsidRPr="001A5D95">
        <w:rPr>
          <w:spacing w:val="-3"/>
        </w:rPr>
        <w:t xml:space="preserve">                                                                              </w:t>
      </w:r>
      <w:r w:rsidR="00BF3640">
        <w:rPr>
          <w:spacing w:val="-3"/>
        </w:rPr>
        <w:t xml:space="preserve">                         </w:t>
      </w:r>
      <w:r w:rsidR="003E12A5">
        <w:rPr>
          <w:spacing w:val="-3"/>
        </w:rPr>
        <w:t>М.В.Белоус</w:t>
      </w:r>
    </w:p>
    <w:p w:rsidR="00AE362F" w:rsidRPr="001A5D95" w:rsidRDefault="00AE362F" w:rsidP="00F169DE">
      <w:pPr>
        <w:shd w:val="clear" w:color="auto" w:fill="FFFFFF"/>
        <w:spacing w:line="240" w:lineRule="atLeast"/>
        <w:rPr>
          <w:spacing w:val="-3"/>
        </w:rPr>
      </w:pPr>
    </w:p>
    <w:p w:rsidR="00AE362F" w:rsidRPr="001A5D95" w:rsidRDefault="00AE362F" w:rsidP="00F169DE">
      <w:pPr>
        <w:shd w:val="clear" w:color="auto" w:fill="FFFFFF"/>
        <w:spacing w:line="240" w:lineRule="atLeast"/>
        <w:rPr>
          <w:spacing w:val="-3"/>
        </w:rPr>
      </w:pPr>
    </w:p>
    <w:p w:rsidR="00045142" w:rsidRPr="001A5D95" w:rsidRDefault="00045142" w:rsidP="008255EA">
      <w:pPr>
        <w:pStyle w:val="ab"/>
        <w:spacing w:line="240" w:lineRule="atLeast"/>
      </w:pPr>
    </w:p>
    <w:p w:rsidR="00045142" w:rsidRPr="001A5D95" w:rsidRDefault="00045142" w:rsidP="008255EA">
      <w:pPr>
        <w:pStyle w:val="ab"/>
        <w:spacing w:line="240" w:lineRule="atLeast"/>
      </w:pPr>
    </w:p>
    <w:p w:rsidR="00F63C77" w:rsidRPr="001A5D95" w:rsidRDefault="00F63C77" w:rsidP="00F169DE">
      <w:pPr>
        <w:pStyle w:val="ab"/>
        <w:spacing w:line="240" w:lineRule="atLeast"/>
      </w:pPr>
    </w:p>
    <w:p w:rsidR="00F63C77" w:rsidRPr="001A5D95" w:rsidRDefault="00F63C77" w:rsidP="00F169DE">
      <w:pPr>
        <w:pStyle w:val="ab"/>
        <w:spacing w:line="240" w:lineRule="atLeast"/>
      </w:pPr>
    </w:p>
    <w:p w:rsidR="001B6592" w:rsidRPr="001A5D95" w:rsidRDefault="001B6592" w:rsidP="00F169DE">
      <w:pPr>
        <w:pStyle w:val="ab"/>
        <w:spacing w:line="240" w:lineRule="atLeast"/>
      </w:pPr>
    </w:p>
    <w:p w:rsidR="00F63C77" w:rsidRPr="001A5D95" w:rsidRDefault="00F63C77" w:rsidP="00F169DE">
      <w:pPr>
        <w:pStyle w:val="ab"/>
        <w:spacing w:line="240" w:lineRule="atLeast"/>
      </w:pPr>
    </w:p>
    <w:p w:rsidR="00F63C77" w:rsidRDefault="00F63C77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Default="001B436C" w:rsidP="00F169DE">
      <w:pPr>
        <w:pStyle w:val="ab"/>
        <w:spacing w:line="240" w:lineRule="atLeast"/>
      </w:pPr>
    </w:p>
    <w:p w:rsidR="001B436C" w:rsidRPr="001A5D95" w:rsidRDefault="001B436C" w:rsidP="00F169DE">
      <w:pPr>
        <w:pStyle w:val="ab"/>
        <w:spacing w:line="240" w:lineRule="atLeast"/>
      </w:pPr>
    </w:p>
    <w:p w:rsidR="00F63C77" w:rsidRPr="001A5D95" w:rsidRDefault="00F63C77" w:rsidP="00F169DE">
      <w:pPr>
        <w:pStyle w:val="ab"/>
        <w:spacing w:line="240" w:lineRule="atLeast"/>
      </w:pPr>
    </w:p>
    <w:p w:rsidR="00F63C77" w:rsidRPr="001A5D95" w:rsidRDefault="00F63C77" w:rsidP="00F169DE">
      <w:pPr>
        <w:pStyle w:val="ab"/>
        <w:spacing w:line="240" w:lineRule="atLeast"/>
      </w:pPr>
    </w:p>
    <w:p w:rsidR="008255EA" w:rsidRPr="001A5D95" w:rsidRDefault="008255EA" w:rsidP="00F169DE">
      <w:pPr>
        <w:pStyle w:val="ab"/>
        <w:spacing w:line="240" w:lineRule="atLeast"/>
      </w:pPr>
    </w:p>
    <w:p w:rsidR="00AE6EB6" w:rsidRPr="00D71471" w:rsidRDefault="001B436C" w:rsidP="00F169DE">
      <w:pPr>
        <w:pStyle w:val="ab"/>
        <w:spacing w:line="240" w:lineRule="atLeast"/>
        <w:rPr>
          <w:sz w:val="22"/>
          <w:szCs w:val="22"/>
        </w:rPr>
      </w:pPr>
      <w:r w:rsidRPr="00D71471">
        <w:rPr>
          <w:sz w:val="22"/>
          <w:szCs w:val="22"/>
        </w:rPr>
        <w:t>исп.</w:t>
      </w:r>
      <w:r w:rsidR="00BF3640" w:rsidRPr="00D71471">
        <w:rPr>
          <w:sz w:val="22"/>
          <w:szCs w:val="22"/>
        </w:rPr>
        <w:t xml:space="preserve"> </w:t>
      </w:r>
      <w:r w:rsidRPr="00D71471">
        <w:rPr>
          <w:sz w:val="22"/>
          <w:szCs w:val="22"/>
        </w:rPr>
        <w:t xml:space="preserve">Постарнак </w:t>
      </w:r>
      <w:r w:rsidR="00BF3640" w:rsidRPr="00D71471">
        <w:rPr>
          <w:sz w:val="22"/>
          <w:szCs w:val="22"/>
        </w:rPr>
        <w:t xml:space="preserve"> </w:t>
      </w:r>
      <w:r w:rsidRPr="00D71471">
        <w:rPr>
          <w:sz w:val="22"/>
          <w:szCs w:val="22"/>
        </w:rPr>
        <w:t>А.П. 20</w:t>
      </w:r>
      <w:r w:rsidR="00BF3640" w:rsidRPr="00D71471">
        <w:rPr>
          <w:sz w:val="22"/>
          <w:szCs w:val="22"/>
        </w:rPr>
        <w:t xml:space="preserve"> </w:t>
      </w:r>
      <w:r w:rsidRPr="00D71471">
        <w:rPr>
          <w:sz w:val="22"/>
          <w:szCs w:val="22"/>
        </w:rPr>
        <w:t>810</w:t>
      </w:r>
    </w:p>
    <w:p w:rsidR="003776A0" w:rsidRPr="001A5D95" w:rsidRDefault="003776A0" w:rsidP="00F169DE">
      <w:pPr>
        <w:pStyle w:val="ab"/>
        <w:spacing w:line="240" w:lineRule="atLeas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60"/>
      </w:tblGrid>
      <w:tr w:rsidR="008255EA" w:rsidRPr="001A5D95" w:rsidTr="00CD619E">
        <w:tc>
          <w:tcPr>
            <w:tcW w:w="5353" w:type="dxa"/>
          </w:tcPr>
          <w:p w:rsidR="008255EA" w:rsidRPr="001A5D95" w:rsidRDefault="008255EA" w:rsidP="00F169DE">
            <w:pPr>
              <w:pStyle w:val="ab"/>
              <w:spacing w:line="240" w:lineRule="atLeast"/>
            </w:pPr>
          </w:p>
        </w:tc>
        <w:tc>
          <w:tcPr>
            <w:tcW w:w="4360" w:type="dxa"/>
          </w:tcPr>
          <w:p w:rsidR="008255EA" w:rsidRPr="001A5D95" w:rsidRDefault="003776A0" w:rsidP="008255EA">
            <w:pPr>
              <w:pStyle w:val="ab"/>
              <w:spacing w:line="240" w:lineRule="atLeast"/>
              <w:jc w:val="center"/>
            </w:pPr>
            <w:r w:rsidRPr="001A5D95">
              <w:t>приложение</w:t>
            </w:r>
          </w:p>
          <w:p w:rsidR="008255EA" w:rsidRPr="001A5D95" w:rsidRDefault="003776A0" w:rsidP="008255EA">
            <w:pPr>
              <w:pStyle w:val="ab"/>
              <w:spacing w:line="240" w:lineRule="atLeast"/>
              <w:jc w:val="center"/>
            </w:pPr>
            <w:r w:rsidRPr="001A5D95">
              <w:t xml:space="preserve">к </w:t>
            </w:r>
            <w:r w:rsidR="008255EA" w:rsidRPr="001A5D95">
              <w:t>постановлени</w:t>
            </w:r>
            <w:r w:rsidRPr="001A5D95">
              <w:t>ю</w:t>
            </w:r>
            <w:r w:rsidR="008255EA" w:rsidRPr="001A5D95">
              <w:t xml:space="preserve"> администрации</w:t>
            </w:r>
          </w:p>
          <w:p w:rsidR="008255EA" w:rsidRPr="001A5D95" w:rsidRDefault="003776A0" w:rsidP="008255EA">
            <w:pPr>
              <w:pStyle w:val="ab"/>
              <w:spacing w:line="240" w:lineRule="atLeast"/>
              <w:jc w:val="center"/>
            </w:pPr>
            <w:r w:rsidRPr="001A5D95">
              <w:t>Кочковского</w:t>
            </w:r>
            <w:r w:rsidR="008255EA" w:rsidRPr="001A5D95">
              <w:t xml:space="preserve"> района</w:t>
            </w:r>
          </w:p>
          <w:p w:rsidR="008255EA" w:rsidRPr="001A5D95" w:rsidRDefault="008255EA" w:rsidP="008255EA">
            <w:pPr>
              <w:pStyle w:val="ab"/>
              <w:spacing w:line="240" w:lineRule="atLeast"/>
              <w:jc w:val="center"/>
            </w:pPr>
            <w:r w:rsidRPr="001A5D95">
              <w:t>Новосибирской области</w:t>
            </w:r>
          </w:p>
          <w:p w:rsidR="008255EA" w:rsidRPr="001A5D95" w:rsidRDefault="00BF2500" w:rsidP="008255EA">
            <w:pPr>
              <w:pStyle w:val="ab"/>
              <w:spacing w:line="240" w:lineRule="atLeast"/>
              <w:jc w:val="center"/>
            </w:pPr>
            <w:r w:rsidRPr="001A5D95">
              <w:t>от 18.10.2022 № 603</w:t>
            </w:r>
            <w:r w:rsidR="008255EA" w:rsidRPr="001A5D95">
              <w:t>-па</w:t>
            </w:r>
          </w:p>
        </w:tc>
      </w:tr>
    </w:tbl>
    <w:p w:rsidR="008255EA" w:rsidRPr="001A5D95" w:rsidRDefault="008255EA" w:rsidP="00F169DE">
      <w:pPr>
        <w:pStyle w:val="ab"/>
        <w:spacing w:line="240" w:lineRule="atLeast"/>
      </w:pPr>
    </w:p>
    <w:p w:rsidR="00F63C77" w:rsidRPr="001A5D95" w:rsidRDefault="00F63C77" w:rsidP="00F169DE">
      <w:pPr>
        <w:pStyle w:val="ab"/>
        <w:spacing w:line="240" w:lineRule="atLeast"/>
      </w:pPr>
    </w:p>
    <w:p w:rsidR="001A7B73" w:rsidRPr="001A5D95" w:rsidRDefault="001A7B73" w:rsidP="008255EA">
      <w:pPr>
        <w:pStyle w:val="ab"/>
        <w:spacing w:line="240" w:lineRule="atLeast"/>
      </w:pPr>
    </w:p>
    <w:p w:rsidR="00EC60C3" w:rsidRPr="001A5D95" w:rsidRDefault="00EC60C3" w:rsidP="00F169DE">
      <w:pPr>
        <w:spacing w:line="240" w:lineRule="atLeast"/>
      </w:pPr>
    </w:p>
    <w:p w:rsidR="00045142" w:rsidRPr="001A5D95" w:rsidRDefault="00045142" w:rsidP="008255EA">
      <w:pPr>
        <w:spacing w:line="240" w:lineRule="atLeast"/>
      </w:pPr>
    </w:p>
    <w:p w:rsidR="00EC60C3" w:rsidRPr="001A5D95" w:rsidRDefault="003776A0" w:rsidP="00F169DE">
      <w:pPr>
        <w:spacing w:line="240" w:lineRule="atLeast"/>
        <w:jc w:val="center"/>
        <w:rPr>
          <w:b/>
        </w:rPr>
      </w:pPr>
      <w:r w:rsidRPr="001A5D95">
        <w:rPr>
          <w:b/>
        </w:rPr>
        <w:t>МУ</w:t>
      </w:r>
      <w:r w:rsidR="00EC60C3" w:rsidRPr="001A5D95">
        <w:rPr>
          <w:b/>
        </w:rPr>
        <w:t>НИЦИПАЛЬНАЯ ПРОГРАММА</w:t>
      </w:r>
    </w:p>
    <w:p w:rsidR="005565CD" w:rsidRPr="001A5D95" w:rsidRDefault="005565CD" w:rsidP="00F169DE">
      <w:pPr>
        <w:spacing w:line="240" w:lineRule="atLeast"/>
        <w:jc w:val="center"/>
        <w:rPr>
          <w:b/>
        </w:rPr>
      </w:pPr>
    </w:p>
    <w:p w:rsidR="004B6C08" w:rsidRDefault="00045142" w:rsidP="00F169DE">
      <w:pPr>
        <w:spacing w:line="240" w:lineRule="atLeast"/>
        <w:jc w:val="center"/>
        <w:rPr>
          <w:b/>
        </w:rPr>
      </w:pPr>
      <w:r w:rsidRPr="001A5D95">
        <w:rPr>
          <w:rFonts w:eastAsia="Calibri"/>
          <w:b/>
          <w:lang w:eastAsia="en-US"/>
        </w:rPr>
        <w:t>«</w:t>
      </w:r>
      <w:r w:rsidR="005565CD" w:rsidRPr="001A5D95">
        <w:rPr>
          <w:b/>
        </w:rPr>
        <w:t xml:space="preserve">Укрепление общественного здоровья населения </w:t>
      </w:r>
    </w:p>
    <w:p w:rsidR="00EC60C3" w:rsidRPr="001A5D95" w:rsidRDefault="003776A0" w:rsidP="00F169DE">
      <w:pPr>
        <w:spacing w:line="240" w:lineRule="atLeast"/>
        <w:jc w:val="center"/>
        <w:rPr>
          <w:b/>
          <w:caps/>
        </w:rPr>
      </w:pPr>
      <w:r w:rsidRPr="001A5D95">
        <w:rPr>
          <w:b/>
        </w:rPr>
        <w:t>Кочковского</w:t>
      </w:r>
      <w:r w:rsidR="005565CD" w:rsidRPr="001A5D95">
        <w:rPr>
          <w:b/>
        </w:rPr>
        <w:t xml:space="preserve"> рай</w:t>
      </w:r>
      <w:r w:rsidR="004B6C08">
        <w:rPr>
          <w:b/>
        </w:rPr>
        <w:t>она Новосибирской области</w:t>
      </w:r>
      <w:r w:rsidR="00045142" w:rsidRPr="001A5D95">
        <w:rPr>
          <w:rFonts w:eastAsia="Calibri"/>
          <w:b/>
          <w:lang w:eastAsia="en-US"/>
        </w:rPr>
        <w:t>»</w:t>
      </w:r>
    </w:p>
    <w:p w:rsidR="002F3909" w:rsidRPr="001A5D95" w:rsidRDefault="002F3909" w:rsidP="00F169DE">
      <w:pPr>
        <w:spacing w:line="240" w:lineRule="atLeast"/>
      </w:pPr>
    </w:p>
    <w:p w:rsidR="00EC60C3" w:rsidRPr="001A5D95" w:rsidRDefault="00EC60C3" w:rsidP="00F169DE">
      <w:pPr>
        <w:spacing w:line="240" w:lineRule="atLeast"/>
      </w:pPr>
    </w:p>
    <w:p w:rsidR="001A7B73" w:rsidRPr="001A5D95" w:rsidRDefault="00EC60C3" w:rsidP="00F169DE">
      <w:pPr>
        <w:spacing w:line="240" w:lineRule="atLeast"/>
        <w:contextualSpacing/>
        <w:jc w:val="center"/>
        <w:rPr>
          <w:b/>
          <w:u w:color="000000"/>
        </w:rPr>
      </w:pPr>
      <w:r w:rsidRPr="001A5D95">
        <w:rPr>
          <w:b/>
        </w:rPr>
        <w:t>Раздел 1</w:t>
      </w:r>
      <w:r w:rsidR="001A7B73" w:rsidRPr="001A5D95">
        <w:rPr>
          <w:b/>
        </w:rPr>
        <w:t>.</w:t>
      </w:r>
      <w:r w:rsidR="00806D30" w:rsidRPr="001A5D95">
        <w:rPr>
          <w:b/>
        </w:rPr>
        <w:t xml:space="preserve"> Паспорт </w:t>
      </w:r>
      <w:r w:rsidR="001A7B73" w:rsidRPr="001A5D95">
        <w:rPr>
          <w:b/>
          <w:u w:color="000000"/>
        </w:rPr>
        <w:t>муниципальной программы</w:t>
      </w:r>
    </w:p>
    <w:p w:rsidR="00927E38" w:rsidRDefault="001A7B73" w:rsidP="00F169DE">
      <w:pPr>
        <w:spacing w:line="240" w:lineRule="atLeast"/>
        <w:contextualSpacing/>
        <w:jc w:val="center"/>
        <w:rPr>
          <w:b/>
        </w:rPr>
      </w:pPr>
      <w:r w:rsidRPr="001A5D95">
        <w:rPr>
          <w:b/>
          <w:u w:color="000000"/>
        </w:rPr>
        <w:t>«</w:t>
      </w:r>
      <w:r w:rsidR="005565CD" w:rsidRPr="001A5D95">
        <w:rPr>
          <w:b/>
        </w:rPr>
        <w:t xml:space="preserve">Укрепление общественного здоровья населения </w:t>
      </w:r>
    </w:p>
    <w:p w:rsidR="001A7B73" w:rsidRPr="001A5D95" w:rsidRDefault="003776A0" w:rsidP="00F169DE">
      <w:pPr>
        <w:spacing w:line="240" w:lineRule="atLeast"/>
        <w:contextualSpacing/>
        <w:jc w:val="center"/>
        <w:rPr>
          <w:b/>
          <w:u w:color="000000"/>
        </w:rPr>
      </w:pPr>
      <w:r w:rsidRPr="001A5D95">
        <w:rPr>
          <w:b/>
        </w:rPr>
        <w:t>Кочковского</w:t>
      </w:r>
      <w:r w:rsidR="005565CD" w:rsidRPr="001A5D95">
        <w:rPr>
          <w:b/>
        </w:rPr>
        <w:t xml:space="preserve"> района Новосибирской области</w:t>
      </w:r>
      <w:r w:rsidR="001A7B73" w:rsidRPr="001A5D95">
        <w:rPr>
          <w:b/>
          <w:u w:color="000000"/>
        </w:rPr>
        <w:t>»</w:t>
      </w:r>
    </w:p>
    <w:p w:rsidR="001A7B73" w:rsidRPr="001A5D95" w:rsidRDefault="001A7B73" w:rsidP="00F169DE">
      <w:pPr>
        <w:spacing w:line="240" w:lineRule="atLeast"/>
        <w:contextualSpacing/>
      </w:pPr>
    </w:p>
    <w:tbl>
      <w:tblPr>
        <w:tblW w:w="103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0"/>
        <w:gridCol w:w="1707"/>
        <w:gridCol w:w="993"/>
        <w:gridCol w:w="992"/>
        <w:gridCol w:w="993"/>
        <w:gridCol w:w="991"/>
        <w:gridCol w:w="992"/>
        <w:gridCol w:w="993"/>
        <w:gridCol w:w="569"/>
      </w:tblGrid>
      <w:tr w:rsidR="00045142" w:rsidRPr="001A5D95" w:rsidTr="008255EA">
        <w:trPr>
          <w:gridAfter w:val="1"/>
          <w:wAfter w:w="569" w:type="dxa"/>
          <w:trHeight w:val="728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t>Наименование Программы</w:t>
            </w:r>
          </w:p>
        </w:tc>
        <w:tc>
          <w:tcPr>
            <w:tcW w:w="7661" w:type="dxa"/>
            <w:gridSpan w:val="7"/>
          </w:tcPr>
          <w:p w:rsidR="00045142" w:rsidRPr="001A5D95" w:rsidRDefault="00045142" w:rsidP="004B6C08">
            <w:pPr>
              <w:spacing w:line="240" w:lineRule="atLeast"/>
              <w:ind w:left="80" w:right="80"/>
              <w:jc w:val="both"/>
              <w:outlineLvl w:val="0"/>
            </w:pPr>
            <w:r w:rsidRPr="001A5D95">
              <w:rPr>
                <w:u w:color="000000"/>
              </w:rPr>
              <w:t>Муниципальная программа</w:t>
            </w:r>
            <w:r w:rsidR="00AE6EB6" w:rsidRPr="001A5D95">
              <w:rPr>
                <w:u w:color="000000"/>
              </w:rPr>
              <w:t xml:space="preserve"> </w:t>
            </w:r>
            <w:r w:rsidRPr="001A5D95">
              <w:rPr>
                <w:u w:color="000000"/>
              </w:rPr>
              <w:t>«</w:t>
            </w:r>
            <w:r w:rsidR="005565CD" w:rsidRPr="001A5D95">
              <w:t xml:space="preserve">Укрепление общественного здоровья населения </w:t>
            </w:r>
            <w:r w:rsidR="007C7FA9" w:rsidRPr="001A5D95">
              <w:t>Кочковского</w:t>
            </w:r>
            <w:r w:rsidR="005565CD" w:rsidRPr="001A5D95">
              <w:t xml:space="preserve"> района Новосибирской области</w:t>
            </w:r>
            <w:r w:rsidRPr="001A5D95">
              <w:rPr>
                <w:u w:color="000000"/>
              </w:rPr>
              <w:t>» (далее - Программа)</w:t>
            </w:r>
          </w:p>
        </w:tc>
      </w:tr>
      <w:tr w:rsidR="00045142" w:rsidRPr="001A5D95" w:rsidTr="008255EA">
        <w:trPr>
          <w:gridAfter w:val="1"/>
          <w:wAfter w:w="569" w:type="dxa"/>
          <w:trHeight w:val="1239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t>Обоснование для разработки Программы</w:t>
            </w:r>
          </w:p>
        </w:tc>
        <w:tc>
          <w:tcPr>
            <w:tcW w:w="7661" w:type="dxa"/>
            <w:gridSpan w:val="7"/>
          </w:tcPr>
          <w:p w:rsidR="001B6592" w:rsidRPr="001A5D95" w:rsidRDefault="001D0ECF" w:rsidP="00F169DE">
            <w:pPr>
              <w:spacing w:line="240" w:lineRule="atLeast"/>
              <w:ind w:left="80" w:right="80"/>
              <w:jc w:val="both"/>
              <w:outlineLvl w:val="0"/>
              <w:rPr>
                <w:u w:color="000000"/>
              </w:rPr>
            </w:pPr>
            <w:r>
              <w:rPr>
                <w:u w:color="000000"/>
              </w:rPr>
              <w:t>-</w:t>
            </w:r>
            <w:r w:rsidR="00045142" w:rsidRPr="001A5D95">
              <w:rPr>
                <w:u w:color="000000"/>
              </w:rPr>
              <w:t>Федер</w:t>
            </w:r>
            <w:r w:rsidR="00CE629E" w:rsidRPr="001A5D95">
              <w:rPr>
                <w:u w:color="000000"/>
              </w:rPr>
              <w:t>а</w:t>
            </w:r>
            <w:r w:rsidR="008255EA" w:rsidRPr="001A5D95">
              <w:rPr>
                <w:u w:color="000000"/>
              </w:rPr>
              <w:t>льный закон от 06.10.2003 № 131-</w:t>
            </w:r>
            <w:r w:rsidR="00045142" w:rsidRPr="001A5D95">
              <w:rPr>
                <w:u w:color="000000"/>
              </w:rPr>
              <w:t>ФЗ «Об общих принципах организации местного самоуправления в Р</w:t>
            </w:r>
            <w:r w:rsidR="00041C15" w:rsidRPr="001A5D95">
              <w:rPr>
                <w:u w:color="000000"/>
              </w:rPr>
              <w:t xml:space="preserve">оссийской </w:t>
            </w:r>
            <w:r w:rsidR="00045142" w:rsidRPr="001A5D95">
              <w:rPr>
                <w:u w:color="000000"/>
              </w:rPr>
              <w:t>Ф</w:t>
            </w:r>
            <w:r w:rsidR="00041C15" w:rsidRPr="001A5D95">
              <w:rPr>
                <w:u w:color="000000"/>
              </w:rPr>
              <w:t>едерации</w:t>
            </w:r>
            <w:r w:rsidR="00045142" w:rsidRPr="001A5D95">
              <w:rPr>
                <w:u w:color="000000"/>
              </w:rPr>
              <w:t>»</w:t>
            </w:r>
            <w:r w:rsidR="001B6592" w:rsidRPr="001A5D95">
              <w:rPr>
                <w:u w:color="000000"/>
              </w:rPr>
              <w:t>;</w:t>
            </w:r>
          </w:p>
          <w:p w:rsidR="00045142" w:rsidRPr="001A5D95" w:rsidRDefault="001D0ECF" w:rsidP="00F169DE">
            <w:pPr>
              <w:spacing w:line="240" w:lineRule="atLeast"/>
              <w:ind w:left="80" w:right="80"/>
              <w:jc w:val="both"/>
              <w:outlineLvl w:val="0"/>
            </w:pPr>
            <w:r>
              <w:rPr>
                <w:shd w:val="clear" w:color="auto" w:fill="FFFFFF"/>
              </w:rPr>
              <w:t>-</w:t>
            </w:r>
            <w:r w:rsidR="001B6592" w:rsidRPr="001A5D95">
              <w:rPr>
                <w:shd w:val="clear" w:color="auto" w:fill="FFFFFF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      </w:r>
          </w:p>
        </w:tc>
      </w:tr>
      <w:tr w:rsidR="00045142" w:rsidRPr="001A5D95" w:rsidTr="008255EA">
        <w:trPr>
          <w:gridAfter w:val="1"/>
          <w:wAfter w:w="569" w:type="dxa"/>
          <w:trHeight w:val="355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t>Заказчик Программы</w:t>
            </w:r>
          </w:p>
        </w:tc>
        <w:tc>
          <w:tcPr>
            <w:tcW w:w="7661" w:type="dxa"/>
            <w:gridSpan w:val="7"/>
          </w:tcPr>
          <w:p w:rsidR="00045142" w:rsidRPr="001A5D95" w:rsidRDefault="00D37E38" w:rsidP="00F169DE">
            <w:pPr>
              <w:spacing w:line="240" w:lineRule="atLeast"/>
              <w:ind w:left="80" w:right="80"/>
              <w:contextualSpacing/>
              <w:jc w:val="both"/>
            </w:pPr>
            <w:r w:rsidRPr="001A5D95">
              <w:t>а</w:t>
            </w:r>
            <w:r w:rsidR="00045142" w:rsidRPr="001A5D95">
              <w:t xml:space="preserve">дминистрация </w:t>
            </w:r>
            <w:r w:rsidR="007C7FA9" w:rsidRPr="001A5D95">
              <w:t>Кочковского</w:t>
            </w:r>
            <w:r w:rsidR="00045142" w:rsidRPr="001A5D95">
              <w:t xml:space="preserve"> района Новосибирской области</w:t>
            </w:r>
          </w:p>
        </w:tc>
      </w:tr>
      <w:tr w:rsidR="00045142" w:rsidRPr="001A5D95" w:rsidTr="00926B72">
        <w:trPr>
          <w:gridAfter w:val="1"/>
          <w:wAfter w:w="569" w:type="dxa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t>Разработчик Программы</w:t>
            </w:r>
          </w:p>
        </w:tc>
        <w:tc>
          <w:tcPr>
            <w:tcW w:w="7661" w:type="dxa"/>
            <w:gridSpan w:val="7"/>
          </w:tcPr>
          <w:p w:rsidR="00045142" w:rsidRPr="001A5D95" w:rsidRDefault="00D37E38" w:rsidP="00F169DE">
            <w:pPr>
              <w:spacing w:line="240" w:lineRule="atLeast"/>
              <w:ind w:left="80" w:right="80"/>
              <w:contextualSpacing/>
              <w:jc w:val="both"/>
            </w:pPr>
            <w:r w:rsidRPr="001A5D95">
              <w:t>а</w:t>
            </w:r>
            <w:r w:rsidR="00045142" w:rsidRPr="001A5D95">
              <w:t xml:space="preserve">дминистрация </w:t>
            </w:r>
            <w:r w:rsidR="007C7FA9" w:rsidRPr="001A5D95">
              <w:t>Кочковского</w:t>
            </w:r>
            <w:r w:rsidR="00045142" w:rsidRPr="001A5D95">
              <w:t xml:space="preserve"> района Новосибирской области</w:t>
            </w:r>
            <w:r w:rsidR="0031065C" w:rsidRPr="001A5D95">
              <w:t>, государственное бюджетное учреждение здравоохранения Новосибирской области «</w:t>
            </w:r>
            <w:r w:rsidR="007C7FA9" w:rsidRPr="001A5D95">
              <w:t>Кочковская</w:t>
            </w:r>
            <w:r w:rsidR="0031065C" w:rsidRPr="001A5D95">
              <w:t xml:space="preserve"> центральная </w:t>
            </w:r>
            <w:r w:rsidR="007C7FA9" w:rsidRPr="001A5D95">
              <w:t xml:space="preserve">районная </w:t>
            </w:r>
            <w:r w:rsidR="0031065C" w:rsidRPr="001A5D95">
              <w:t>больница»</w:t>
            </w:r>
          </w:p>
        </w:tc>
      </w:tr>
      <w:tr w:rsidR="00045142" w:rsidRPr="001A5D95" w:rsidTr="00926B72">
        <w:trPr>
          <w:gridAfter w:val="1"/>
          <w:wAfter w:w="569" w:type="dxa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t>Исполнители Программы</w:t>
            </w:r>
          </w:p>
        </w:tc>
        <w:tc>
          <w:tcPr>
            <w:tcW w:w="7661" w:type="dxa"/>
            <w:gridSpan w:val="7"/>
          </w:tcPr>
          <w:p w:rsidR="003B7494" w:rsidRPr="001A5D95" w:rsidRDefault="001D0ECF" w:rsidP="00F169DE">
            <w:pPr>
              <w:spacing w:line="240" w:lineRule="atLeast"/>
              <w:jc w:val="both"/>
            </w:pPr>
            <w:r>
              <w:t>-</w:t>
            </w:r>
            <w:r w:rsidR="007C7FA9" w:rsidRPr="001A5D95"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  <w:r w:rsidR="001B6592" w:rsidRPr="001A5D95">
              <w:t>;</w:t>
            </w:r>
          </w:p>
          <w:p w:rsidR="003B7494" w:rsidRPr="001A5D95" w:rsidRDefault="003B7494" w:rsidP="00F169DE">
            <w:pPr>
              <w:spacing w:line="240" w:lineRule="atLeast"/>
              <w:jc w:val="both"/>
            </w:pPr>
            <w:r w:rsidRPr="001A5D95">
              <w:t>-</w:t>
            </w:r>
            <w:r w:rsidR="00D37E38" w:rsidRPr="001A5D95">
              <w:t>м</w:t>
            </w:r>
            <w:r w:rsidRPr="001A5D95">
              <w:t>униципальные образования сельских поселений;</w:t>
            </w:r>
          </w:p>
          <w:p w:rsidR="003B7494" w:rsidRPr="001A5D95" w:rsidRDefault="003B7494" w:rsidP="00F169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1A5D95">
              <w:t>-</w:t>
            </w:r>
            <w:r w:rsidR="00D37E38" w:rsidRPr="001A5D95">
              <w:t>о</w:t>
            </w:r>
            <w:r w:rsidRPr="001A5D95">
              <w:t xml:space="preserve">тдел культуры и спорта администрации </w:t>
            </w:r>
            <w:r w:rsidR="007C7FA9" w:rsidRPr="001A5D95">
              <w:t>Кочковского</w:t>
            </w:r>
            <w:r w:rsidRPr="001A5D95">
              <w:t xml:space="preserve"> района Новосибирской области;</w:t>
            </w:r>
          </w:p>
          <w:p w:rsidR="003B7494" w:rsidRPr="001A5D95" w:rsidRDefault="003B7494" w:rsidP="00F169DE">
            <w:pPr>
              <w:spacing w:line="240" w:lineRule="atLeast"/>
              <w:jc w:val="both"/>
            </w:pPr>
            <w:r w:rsidRPr="001A5D95">
              <w:t>-</w:t>
            </w:r>
            <w:r w:rsidR="007C7FA9" w:rsidRPr="001A5D95">
              <w:t xml:space="preserve">управление образования </w:t>
            </w:r>
            <w:r w:rsidR="00AE6EB6" w:rsidRPr="001A5D95">
              <w:t>и</w:t>
            </w:r>
            <w:r w:rsidR="001B6592" w:rsidRPr="001A5D95">
              <w:t xml:space="preserve"> молодежной политики </w:t>
            </w:r>
            <w:r w:rsidRPr="001A5D95">
              <w:t xml:space="preserve">администрации </w:t>
            </w:r>
            <w:r w:rsidR="007C7FA9" w:rsidRPr="001A5D95">
              <w:t>Кочковского</w:t>
            </w:r>
            <w:r w:rsidRPr="001A5D95">
              <w:t xml:space="preserve"> района Новосибирской области;</w:t>
            </w:r>
          </w:p>
          <w:p w:rsidR="003B7494" w:rsidRPr="001A5D95" w:rsidRDefault="003B7494" w:rsidP="00F169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1A5D95">
              <w:t>-</w:t>
            </w:r>
            <w:r w:rsidR="00D37E38" w:rsidRPr="001A5D95">
              <w:t>у</w:t>
            </w:r>
            <w:r w:rsidRPr="001A5D95">
              <w:t xml:space="preserve">чреждения культуры </w:t>
            </w:r>
            <w:r w:rsidR="007C7FA9" w:rsidRPr="001A5D95">
              <w:t>Кочковского</w:t>
            </w:r>
            <w:r w:rsidRPr="001A5D95">
              <w:t xml:space="preserve"> района Новосибирской области;</w:t>
            </w:r>
          </w:p>
          <w:p w:rsidR="003B7494" w:rsidRPr="001A5D95" w:rsidRDefault="003B7494" w:rsidP="00F169DE">
            <w:pPr>
              <w:spacing w:line="240" w:lineRule="atLeast"/>
              <w:jc w:val="both"/>
            </w:pPr>
            <w:r w:rsidRPr="001A5D95">
              <w:t>-</w:t>
            </w:r>
            <w:r w:rsidR="00D37E38" w:rsidRPr="001A5D95">
              <w:t>м</w:t>
            </w:r>
            <w:r w:rsidRPr="001A5D95">
              <w:rPr>
                <w:rFonts w:eastAsia="Calibri"/>
              </w:rPr>
              <w:t>униципальное казенное образовательное учрежден</w:t>
            </w:r>
            <w:r w:rsidR="00FA42E2" w:rsidRPr="001A5D95">
              <w:rPr>
                <w:rFonts w:eastAsia="Calibri"/>
              </w:rPr>
              <w:t xml:space="preserve">ие дополнительного образования </w:t>
            </w:r>
            <w:r w:rsidRPr="001A5D95">
              <w:rPr>
                <w:rFonts w:eastAsia="Calibri"/>
              </w:rPr>
              <w:t>Детско-юношеск</w:t>
            </w:r>
            <w:r w:rsidR="00A262C0" w:rsidRPr="001A5D95">
              <w:rPr>
                <w:rFonts w:eastAsia="Calibri"/>
              </w:rPr>
              <w:t>ая</w:t>
            </w:r>
            <w:r w:rsidRPr="001A5D95">
              <w:rPr>
                <w:rFonts w:eastAsia="Calibri"/>
              </w:rPr>
              <w:t xml:space="preserve"> спортивн</w:t>
            </w:r>
            <w:r w:rsidR="00A262C0" w:rsidRPr="001A5D95">
              <w:rPr>
                <w:rFonts w:eastAsia="Calibri"/>
              </w:rPr>
              <w:t>ая</w:t>
            </w:r>
            <w:r w:rsidRPr="001A5D95">
              <w:rPr>
                <w:rFonts w:eastAsia="Calibri"/>
              </w:rPr>
              <w:t xml:space="preserve"> школ</w:t>
            </w:r>
            <w:r w:rsidR="00A262C0" w:rsidRPr="001A5D95">
              <w:rPr>
                <w:rFonts w:eastAsia="Calibri"/>
              </w:rPr>
              <w:t>а</w:t>
            </w:r>
            <w:r w:rsidR="00BF1A82" w:rsidRPr="001A5D95">
              <w:rPr>
                <w:rFonts w:eastAsia="Calibri"/>
              </w:rPr>
              <w:t xml:space="preserve"> </w:t>
            </w:r>
            <w:r w:rsidR="007C7FA9" w:rsidRPr="001A5D95">
              <w:rPr>
                <w:rFonts w:eastAsia="Calibri"/>
              </w:rPr>
              <w:t>Кочковского</w:t>
            </w:r>
            <w:r w:rsidRPr="001A5D95">
              <w:rPr>
                <w:rFonts w:eastAsia="Calibri"/>
              </w:rPr>
              <w:t xml:space="preserve"> района;</w:t>
            </w:r>
          </w:p>
          <w:p w:rsidR="003B7494" w:rsidRPr="001A5D95" w:rsidRDefault="003B7494" w:rsidP="00F169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1A5D95">
              <w:t>-</w:t>
            </w:r>
            <w:r w:rsidR="00D37E38" w:rsidRPr="001A5D95">
              <w:t>м</w:t>
            </w:r>
            <w:r w:rsidRPr="001A5D95">
              <w:t xml:space="preserve">униципальные </w:t>
            </w:r>
            <w:r w:rsidR="00EA0F87" w:rsidRPr="001A5D95">
              <w:t>обще</w:t>
            </w:r>
            <w:r w:rsidRPr="001A5D95">
              <w:t xml:space="preserve">образовательные учреждения </w:t>
            </w:r>
            <w:r w:rsidR="007C7FA9" w:rsidRPr="001A5D95">
              <w:t>Кочковского</w:t>
            </w:r>
            <w:r w:rsidRPr="001A5D95">
              <w:t xml:space="preserve"> района Новосибирской области;</w:t>
            </w:r>
          </w:p>
          <w:p w:rsidR="003B7494" w:rsidRPr="001A5D95" w:rsidRDefault="003B7494" w:rsidP="00F169DE">
            <w:pPr>
              <w:spacing w:line="240" w:lineRule="atLeast"/>
              <w:jc w:val="both"/>
            </w:pPr>
            <w:r w:rsidRPr="001A5D95">
              <w:t>-</w:t>
            </w:r>
            <w:r w:rsidR="00EA0F87" w:rsidRPr="001A5D95">
              <w:t>м</w:t>
            </w:r>
            <w:r w:rsidRPr="001A5D95">
              <w:t xml:space="preserve">униципальное </w:t>
            </w:r>
            <w:r w:rsidR="004D759F" w:rsidRPr="001A5D95">
              <w:t>казенное</w:t>
            </w:r>
            <w:r w:rsidRPr="001A5D95">
              <w:t xml:space="preserve"> учреждение «Комплексный центр социального обслуживания населения </w:t>
            </w:r>
            <w:r w:rsidR="007C7FA9" w:rsidRPr="001A5D95">
              <w:t>Кочковского</w:t>
            </w:r>
            <w:r w:rsidRPr="001A5D95">
              <w:t xml:space="preserve"> района»;</w:t>
            </w:r>
          </w:p>
          <w:p w:rsidR="00FA42E2" w:rsidRPr="001A5D95" w:rsidRDefault="00FA42E2" w:rsidP="00F169DE">
            <w:pPr>
              <w:spacing w:line="240" w:lineRule="atLeast"/>
              <w:jc w:val="both"/>
            </w:pPr>
            <w:r w:rsidRPr="001A5D95">
              <w:t>-государственное бюджетное профессиональное образовательное учреждение Новосибирской области «</w:t>
            </w:r>
            <w:r w:rsidR="007C7FA9" w:rsidRPr="001A5D95">
              <w:t>Кочковский</w:t>
            </w:r>
            <w:r w:rsidRPr="001A5D95">
              <w:t xml:space="preserve"> межрайонный </w:t>
            </w:r>
            <w:r w:rsidRPr="001A5D95">
              <w:lastRenderedPageBreak/>
              <w:t>аграрный лицей»;</w:t>
            </w:r>
          </w:p>
          <w:p w:rsidR="001479ED" w:rsidRPr="001A5D95" w:rsidRDefault="001B6592" w:rsidP="00F169DE">
            <w:pPr>
              <w:spacing w:line="240" w:lineRule="atLeast"/>
              <w:jc w:val="both"/>
              <w:rPr>
                <w:rFonts w:eastAsia="Calibri"/>
              </w:rPr>
            </w:pPr>
            <w:r w:rsidRPr="001A5D95">
              <w:t>-</w:t>
            </w:r>
            <w:r w:rsidR="00D37E38" w:rsidRPr="001A5D95">
              <w:t>о</w:t>
            </w:r>
            <w:r w:rsidRPr="001A5D95">
              <w:t>бщественные</w:t>
            </w:r>
            <w:r w:rsidR="001D0ECF">
              <w:t xml:space="preserve"> </w:t>
            </w:r>
            <w:r w:rsidRPr="001A5D95">
              <w:t xml:space="preserve">организации </w:t>
            </w:r>
            <w:r w:rsidR="007C7FA9" w:rsidRPr="001A5D95">
              <w:t>Кочковского</w:t>
            </w:r>
            <w:r w:rsidRPr="001A5D95">
              <w:t xml:space="preserve"> района</w:t>
            </w:r>
            <w:r w:rsidR="003B7494" w:rsidRPr="001A5D95">
              <w:t xml:space="preserve"> Новосибирской области</w:t>
            </w:r>
            <w:r w:rsidR="001479ED" w:rsidRPr="001A5D95">
              <w:t>;</w:t>
            </w:r>
          </w:p>
          <w:p w:rsidR="001B6592" w:rsidRPr="001A5D95" w:rsidRDefault="001479ED" w:rsidP="00F169DE">
            <w:pPr>
              <w:spacing w:line="240" w:lineRule="atLeast"/>
              <w:jc w:val="both"/>
            </w:pPr>
            <w:r w:rsidRPr="001A5D95">
              <w:rPr>
                <w:rFonts w:eastAsia="Calibri"/>
              </w:rPr>
              <w:t>-</w:t>
            </w:r>
            <w:r w:rsidR="00D37E38" w:rsidRPr="001A5D95">
              <w:rPr>
                <w:rFonts w:eastAsia="Calibri"/>
              </w:rPr>
              <w:t>о</w:t>
            </w:r>
            <w:r w:rsidRPr="001A5D95">
              <w:rPr>
                <w:rFonts w:eastAsia="Calibri"/>
              </w:rPr>
              <w:t>тделение полиции «</w:t>
            </w:r>
            <w:r w:rsidR="007C7FA9" w:rsidRPr="001A5D95">
              <w:rPr>
                <w:rFonts w:eastAsia="Calibri"/>
              </w:rPr>
              <w:t>Кочковское</w:t>
            </w:r>
            <w:r w:rsidRPr="001A5D95">
              <w:rPr>
                <w:rFonts w:eastAsia="Calibri"/>
              </w:rPr>
              <w:t>» межмуниципального отдела Министерства внутренних дел России «</w:t>
            </w:r>
            <w:r w:rsidR="007C7FA9" w:rsidRPr="001A5D95">
              <w:rPr>
                <w:rFonts w:eastAsia="Calibri"/>
              </w:rPr>
              <w:t>Ордынский</w:t>
            </w:r>
            <w:r w:rsidRPr="001A5D95">
              <w:rPr>
                <w:rFonts w:eastAsia="Calibri"/>
              </w:rPr>
              <w:t>»</w:t>
            </w:r>
          </w:p>
          <w:p w:rsidR="001479ED" w:rsidRPr="001A5D95" w:rsidRDefault="001479ED" w:rsidP="00F169DE">
            <w:pPr>
              <w:spacing w:line="240" w:lineRule="atLeast"/>
              <w:ind w:right="80"/>
              <w:contextualSpacing/>
              <w:jc w:val="both"/>
            </w:pPr>
          </w:p>
        </w:tc>
      </w:tr>
      <w:tr w:rsidR="00045142" w:rsidRPr="001A5D95" w:rsidTr="008255EA">
        <w:trPr>
          <w:gridAfter w:val="1"/>
          <w:wAfter w:w="569" w:type="dxa"/>
          <w:trHeight w:val="1023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lastRenderedPageBreak/>
              <w:t>Цели и задачи Программы</w:t>
            </w:r>
          </w:p>
        </w:tc>
        <w:tc>
          <w:tcPr>
            <w:tcW w:w="7661" w:type="dxa"/>
            <w:gridSpan w:val="7"/>
          </w:tcPr>
          <w:p w:rsidR="009B6FAE" w:rsidRPr="001A5D95" w:rsidRDefault="00045142" w:rsidP="00F169DE">
            <w:pPr>
              <w:spacing w:line="240" w:lineRule="atLeast"/>
              <w:jc w:val="both"/>
              <w:textAlignment w:val="baseline"/>
            </w:pPr>
            <w:r w:rsidRPr="001A5D95">
              <w:t xml:space="preserve">Цель Программы </w:t>
            </w:r>
            <w:r w:rsidR="00B861F2" w:rsidRPr="001A5D95">
              <w:t>-</w:t>
            </w:r>
            <w:r w:rsidR="00BF1A82" w:rsidRPr="001A5D95">
              <w:t xml:space="preserve"> </w:t>
            </w:r>
            <w:r w:rsidR="009B6FAE" w:rsidRPr="001A5D95">
              <w:t xml:space="preserve">формирование среды, способствующей ведению здорового образа жизни, укрепление здоровья и формирование системы мотивации населения </w:t>
            </w:r>
            <w:r w:rsidR="007C7FA9" w:rsidRPr="001A5D95">
              <w:t>Кочковского</w:t>
            </w:r>
            <w:r w:rsidR="009B6FAE" w:rsidRPr="001A5D95">
              <w:t xml:space="preserve"> района Новосибирской области к здоровому образу жизни</w:t>
            </w:r>
            <w:r w:rsidR="001D0ECF">
              <w:t>.</w:t>
            </w:r>
          </w:p>
          <w:p w:rsidR="005565CD" w:rsidRPr="001A5D95" w:rsidRDefault="005565CD" w:rsidP="00F169DE">
            <w:pPr>
              <w:spacing w:line="240" w:lineRule="atLeast"/>
              <w:jc w:val="both"/>
              <w:textAlignment w:val="baseline"/>
            </w:pPr>
            <w:r w:rsidRPr="001A5D95">
              <w:t>Задачи:</w:t>
            </w:r>
          </w:p>
          <w:p w:rsidR="00A06A38" w:rsidRPr="001A5D95" w:rsidRDefault="00A06A38" w:rsidP="00F169DE">
            <w:pPr>
              <w:spacing w:line="240" w:lineRule="atLeast"/>
              <w:jc w:val="both"/>
              <w:textAlignment w:val="baseline"/>
            </w:pPr>
            <w:r w:rsidRPr="001A5D95">
              <w:t>-</w:t>
            </w:r>
            <w:r w:rsidR="00A064C8" w:rsidRPr="001A5D95">
              <w:t xml:space="preserve">привлечение населения к занятиям физической культуры через </w:t>
            </w:r>
            <w:r w:rsidRPr="001A5D95">
              <w:t>организаци</w:t>
            </w:r>
            <w:r w:rsidR="00A064C8" w:rsidRPr="001A5D95">
              <w:t>ю</w:t>
            </w:r>
            <w:r w:rsidR="001479ED" w:rsidRPr="001A5D95">
              <w:t xml:space="preserve"> и проведение</w:t>
            </w:r>
            <w:r w:rsidR="00BF1A82" w:rsidRPr="001A5D95">
              <w:t xml:space="preserve"> </w:t>
            </w:r>
            <w:r w:rsidR="00A064C8" w:rsidRPr="001A5D95">
              <w:t xml:space="preserve">спортивных </w:t>
            </w:r>
            <w:r w:rsidRPr="001A5D95">
              <w:t>мероприятий</w:t>
            </w:r>
            <w:r w:rsidR="00A064C8" w:rsidRPr="001A5D95">
              <w:t xml:space="preserve"> и активного отдыха</w:t>
            </w:r>
            <w:r w:rsidR="00173109" w:rsidRPr="001A5D95">
              <w:t>;</w:t>
            </w:r>
          </w:p>
          <w:p w:rsidR="00045142" w:rsidRPr="001A5D95" w:rsidRDefault="00A06A38" w:rsidP="00F169DE">
            <w:pPr>
              <w:spacing w:line="240" w:lineRule="atLeast"/>
              <w:jc w:val="both"/>
              <w:textAlignment w:val="baseline"/>
            </w:pPr>
            <w:r w:rsidRPr="001A5D95">
              <w:t>-развитие системы информирования населения о мерах профилактики заболеваний</w:t>
            </w:r>
            <w:r w:rsidR="00173109" w:rsidRPr="001A5D95">
              <w:t>,</w:t>
            </w:r>
            <w:r w:rsidR="00883EE7" w:rsidRPr="001A5D95">
              <w:t xml:space="preserve"> сохранения</w:t>
            </w:r>
            <w:r w:rsidR="00173109" w:rsidRPr="001A5D95">
              <w:t xml:space="preserve"> и</w:t>
            </w:r>
            <w:r w:rsidR="00883EE7" w:rsidRPr="001A5D95">
              <w:t xml:space="preserve"> укрепления своего здоровья</w:t>
            </w:r>
          </w:p>
        </w:tc>
      </w:tr>
      <w:tr w:rsidR="00045142" w:rsidRPr="001A5D95" w:rsidTr="008255EA">
        <w:trPr>
          <w:gridAfter w:val="1"/>
          <w:wAfter w:w="569" w:type="dxa"/>
          <w:trHeight w:val="842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t>Основные мероприятия Программы</w:t>
            </w:r>
          </w:p>
        </w:tc>
        <w:tc>
          <w:tcPr>
            <w:tcW w:w="7661" w:type="dxa"/>
            <w:gridSpan w:val="7"/>
          </w:tcPr>
          <w:p w:rsidR="00A8125C" w:rsidRPr="001A5D95" w:rsidRDefault="00A064C8" w:rsidP="00F169DE">
            <w:pPr>
              <w:spacing w:line="240" w:lineRule="atLeast"/>
              <w:jc w:val="both"/>
            </w:pPr>
            <w:r w:rsidRPr="001A5D95">
              <w:t xml:space="preserve">Программа </w:t>
            </w:r>
            <w:r w:rsidR="00B32E8E" w:rsidRPr="001A5D95">
              <w:t>представля</w:t>
            </w:r>
            <w:r w:rsidRPr="001A5D95">
              <w:t>е</w:t>
            </w:r>
            <w:r w:rsidR="00B32E8E" w:rsidRPr="001A5D95">
              <w:t xml:space="preserve">т в совокупности комплекс взаимосвязанных мер, направленных на решение текущих и перспективных целей </w:t>
            </w:r>
            <w:r w:rsidR="00F014E4" w:rsidRPr="001A5D95">
              <w:t xml:space="preserve">и задач в сфере </w:t>
            </w:r>
            <w:r w:rsidR="00883EE7" w:rsidRPr="001A5D95">
              <w:t>укрепления здоровья населения</w:t>
            </w:r>
            <w:r w:rsidR="005D0C99" w:rsidRPr="001A5D95">
              <w:t>. Планы мероприятий приведены в приложении № 2 к Программе</w:t>
            </w:r>
            <w:r w:rsidR="001D0ECF">
              <w:t>.</w:t>
            </w:r>
          </w:p>
        </w:tc>
      </w:tr>
      <w:tr w:rsidR="00045142" w:rsidRPr="001A5D95" w:rsidTr="008255EA">
        <w:trPr>
          <w:gridAfter w:val="1"/>
          <w:wAfter w:w="569" w:type="dxa"/>
          <w:trHeight w:val="789"/>
        </w:trPr>
        <w:tc>
          <w:tcPr>
            <w:tcW w:w="2120" w:type="dxa"/>
          </w:tcPr>
          <w:p w:rsidR="00045142" w:rsidRPr="001A5D95" w:rsidRDefault="00045142" w:rsidP="00F169DE">
            <w:pPr>
              <w:spacing w:line="240" w:lineRule="atLeast"/>
              <w:contextualSpacing/>
              <w:jc w:val="both"/>
            </w:pPr>
            <w:r w:rsidRPr="001A5D95">
              <w:t>Сроки и этапы реализации Программы</w:t>
            </w:r>
          </w:p>
        </w:tc>
        <w:tc>
          <w:tcPr>
            <w:tcW w:w="7661" w:type="dxa"/>
            <w:gridSpan w:val="7"/>
          </w:tcPr>
          <w:p w:rsidR="00045142" w:rsidRPr="001A5D95" w:rsidRDefault="00045142" w:rsidP="00F169DE">
            <w:pPr>
              <w:spacing w:line="240" w:lineRule="atLeast"/>
              <w:ind w:left="80" w:right="80"/>
              <w:contextualSpacing/>
              <w:jc w:val="both"/>
            </w:pPr>
            <w:r w:rsidRPr="001A5D95">
              <w:t>202</w:t>
            </w:r>
            <w:r w:rsidR="007C7FA9" w:rsidRPr="001A5D95">
              <w:t>3</w:t>
            </w:r>
            <w:r w:rsidRPr="001A5D95">
              <w:t>-202</w:t>
            </w:r>
            <w:r w:rsidR="007C7FA9" w:rsidRPr="001A5D95">
              <w:t>7</w:t>
            </w:r>
            <w:r w:rsidR="00E77891" w:rsidRPr="001A5D95">
              <w:t xml:space="preserve"> годы, этапы не выделяются</w:t>
            </w:r>
          </w:p>
        </w:tc>
      </w:tr>
      <w:tr w:rsidR="008F5758" w:rsidRPr="001A5D95" w:rsidTr="008255EA">
        <w:trPr>
          <w:gridAfter w:val="1"/>
          <w:wAfter w:w="569" w:type="dxa"/>
          <w:trHeight w:val="225"/>
        </w:trPr>
        <w:tc>
          <w:tcPr>
            <w:tcW w:w="2120" w:type="dxa"/>
            <w:vMerge w:val="restart"/>
          </w:tcPr>
          <w:p w:rsidR="008F5758" w:rsidRPr="00D71471" w:rsidRDefault="008F5758" w:rsidP="00F169DE">
            <w:pPr>
              <w:spacing w:line="240" w:lineRule="atLeast"/>
              <w:contextualSpacing/>
              <w:jc w:val="both"/>
            </w:pPr>
            <w:r w:rsidRPr="00D71471">
              <w:t>Источники финансирования</w:t>
            </w:r>
          </w:p>
        </w:tc>
        <w:tc>
          <w:tcPr>
            <w:tcW w:w="1707" w:type="dxa"/>
            <w:vMerge w:val="restart"/>
          </w:tcPr>
          <w:p w:rsidR="008F5758" w:rsidRPr="00D71471" w:rsidRDefault="008F5758" w:rsidP="00F169DE">
            <w:pPr>
              <w:spacing w:line="240" w:lineRule="atLeast"/>
              <w:ind w:left="80" w:right="80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8F5758" w:rsidRPr="00D71471" w:rsidRDefault="008F5758" w:rsidP="00F169DE">
            <w:pPr>
              <w:keepNext/>
              <w:widowControl w:val="0"/>
              <w:spacing w:line="240" w:lineRule="atLeast"/>
              <w:ind w:left="-62"/>
              <w:jc w:val="both"/>
            </w:pPr>
            <w:r w:rsidRPr="00D71471">
              <w:t>202</w:t>
            </w:r>
            <w:r w:rsidR="007C7FA9" w:rsidRPr="00D71471">
              <w:t>3</w:t>
            </w:r>
            <w:r w:rsidRPr="00D71471">
              <w:t>-202</w:t>
            </w:r>
            <w:r w:rsidR="007C7FA9" w:rsidRPr="00D71471">
              <w:t>7</w:t>
            </w:r>
            <w:r w:rsidRPr="00D71471">
              <w:t xml:space="preserve"> гг.</w:t>
            </w:r>
          </w:p>
        </w:tc>
        <w:tc>
          <w:tcPr>
            <w:tcW w:w="4961" w:type="dxa"/>
            <w:gridSpan w:val="5"/>
          </w:tcPr>
          <w:p w:rsidR="008F5758" w:rsidRPr="00D71471" w:rsidRDefault="008F5758" w:rsidP="00F169DE">
            <w:pPr>
              <w:spacing w:line="240" w:lineRule="atLeast"/>
              <w:jc w:val="both"/>
              <w:rPr>
                <w:rFonts w:eastAsia="Calibri"/>
                <w:b/>
                <w:i/>
              </w:rPr>
            </w:pPr>
            <w:r w:rsidRPr="00D71471">
              <w:t>в том числе:</w:t>
            </w:r>
          </w:p>
        </w:tc>
      </w:tr>
      <w:tr w:rsidR="00E9298A" w:rsidRPr="001A5D95" w:rsidTr="008255EA">
        <w:trPr>
          <w:gridAfter w:val="1"/>
          <w:wAfter w:w="569" w:type="dxa"/>
          <w:trHeight w:val="258"/>
        </w:trPr>
        <w:tc>
          <w:tcPr>
            <w:tcW w:w="2120" w:type="dxa"/>
            <w:vMerge/>
          </w:tcPr>
          <w:p w:rsidR="00E9298A" w:rsidRPr="00D71471" w:rsidRDefault="00E9298A" w:rsidP="00F169DE">
            <w:pPr>
              <w:spacing w:line="240" w:lineRule="atLeast"/>
              <w:contextualSpacing/>
              <w:jc w:val="both"/>
            </w:pPr>
          </w:p>
        </w:tc>
        <w:tc>
          <w:tcPr>
            <w:tcW w:w="1707" w:type="dxa"/>
            <w:vMerge/>
          </w:tcPr>
          <w:p w:rsidR="00E9298A" w:rsidRPr="00D71471" w:rsidRDefault="00E9298A" w:rsidP="00F169DE">
            <w:pPr>
              <w:spacing w:line="240" w:lineRule="atLeast"/>
              <w:ind w:left="80" w:right="80"/>
              <w:contextualSpacing/>
              <w:jc w:val="both"/>
            </w:pPr>
          </w:p>
        </w:tc>
        <w:tc>
          <w:tcPr>
            <w:tcW w:w="993" w:type="dxa"/>
            <w:vMerge/>
          </w:tcPr>
          <w:p w:rsidR="00E9298A" w:rsidRPr="00D71471" w:rsidRDefault="00E9298A" w:rsidP="00F169DE">
            <w:pPr>
              <w:spacing w:line="240" w:lineRule="atLeast"/>
              <w:ind w:left="80" w:right="80"/>
              <w:contextualSpacing/>
              <w:jc w:val="both"/>
            </w:pPr>
          </w:p>
        </w:tc>
        <w:tc>
          <w:tcPr>
            <w:tcW w:w="992" w:type="dxa"/>
          </w:tcPr>
          <w:p w:rsidR="00E9298A" w:rsidRPr="00D71471" w:rsidRDefault="00E9298A" w:rsidP="00F169DE">
            <w:pPr>
              <w:spacing w:line="240" w:lineRule="atLeast"/>
              <w:contextualSpacing/>
              <w:jc w:val="both"/>
            </w:pPr>
            <w:r w:rsidRPr="00D71471">
              <w:t>202</w:t>
            </w:r>
            <w:r w:rsidR="007C7FA9" w:rsidRPr="00D71471">
              <w:t>3</w:t>
            </w:r>
            <w:r w:rsidRPr="00D71471">
              <w:t xml:space="preserve"> г.</w:t>
            </w:r>
          </w:p>
        </w:tc>
        <w:tc>
          <w:tcPr>
            <w:tcW w:w="993" w:type="dxa"/>
          </w:tcPr>
          <w:p w:rsidR="00E9298A" w:rsidRPr="00D71471" w:rsidRDefault="00E9298A" w:rsidP="00F169DE">
            <w:pPr>
              <w:spacing w:line="240" w:lineRule="atLeast"/>
              <w:ind w:right="-62"/>
              <w:contextualSpacing/>
              <w:jc w:val="both"/>
            </w:pPr>
            <w:r w:rsidRPr="00D71471">
              <w:t>202</w:t>
            </w:r>
            <w:r w:rsidR="007C7FA9" w:rsidRPr="00D71471">
              <w:t>4</w:t>
            </w:r>
            <w:r w:rsidRPr="00D71471">
              <w:t xml:space="preserve"> г.</w:t>
            </w:r>
          </w:p>
        </w:tc>
        <w:tc>
          <w:tcPr>
            <w:tcW w:w="991" w:type="dxa"/>
          </w:tcPr>
          <w:p w:rsidR="00E9298A" w:rsidRPr="00D71471" w:rsidRDefault="00E9298A" w:rsidP="00F169DE">
            <w:pPr>
              <w:spacing w:line="240" w:lineRule="atLeast"/>
              <w:ind w:right="80"/>
              <w:contextualSpacing/>
              <w:jc w:val="both"/>
            </w:pPr>
            <w:r w:rsidRPr="00D71471">
              <w:t>202</w:t>
            </w:r>
            <w:r w:rsidR="007C7FA9" w:rsidRPr="00D71471">
              <w:t>5</w:t>
            </w:r>
            <w:r w:rsidRPr="00D71471">
              <w:t xml:space="preserve"> г.</w:t>
            </w:r>
          </w:p>
        </w:tc>
        <w:tc>
          <w:tcPr>
            <w:tcW w:w="992" w:type="dxa"/>
          </w:tcPr>
          <w:p w:rsidR="00E9298A" w:rsidRPr="00D71471" w:rsidRDefault="00E9298A" w:rsidP="00F169DE">
            <w:pPr>
              <w:spacing w:line="240" w:lineRule="atLeast"/>
              <w:ind w:right="80"/>
              <w:contextualSpacing/>
              <w:jc w:val="both"/>
            </w:pPr>
            <w:r w:rsidRPr="00D71471">
              <w:t>202</w:t>
            </w:r>
            <w:r w:rsidR="007C7FA9" w:rsidRPr="00D71471">
              <w:t>6</w:t>
            </w:r>
            <w:r w:rsidRPr="00D71471">
              <w:t xml:space="preserve"> г.</w:t>
            </w:r>
          </w:p>
        </w:tc>
        <w:tc>
          <w:tcPr>
            <w:tcW w:w="993" w:type="dxa"/>
          </w:tcPr>
          <w:p w:rsidR="00E9298A" w:rsidRPr="00D71471" w:rsidRDefault="00E9298A" w:rsidP="00F169DE">
            <w:pPr>
              <w:spacing w:line="240" w:lineRule="atLeast"/>
              <w:ind w:right="80"/>
              <w:contextualSpacing/>
              <w:jc w:val="both"/>
            </w:pPr>
            <w:r w:rsidRPr="00D71471">
              <w:t>202</w:t>
            </w:r>
            <w:r w:rsidR="007C7FA9" w:rsidRPr="00D71471">
              <w:t>7</w:t>
            </w:r>
            <w:r w:rsidRPr="00D71471">
              <w:t xml:space="preserve"> г.</w:t>
            </w:r>
          </w:p>
        </w:tc>
      </w:tr>
      <w:tr w:rsidR="004E1EE7" w:rsidRPr="001A5D95" w:rsidTr="008255EA">
        <w:trPr>
          <w:gridAfter w:val="1"/>
          <w:wAfter w:w="569" w:type="dxa"/>
          <w:trHeight w:val="225"/>
        </w:trPr>
        <w:tc>
          <w:tcPr>
            <w:tcW w:w="2120" w:type="dxa"/>
            <w:vMerge/>
          </w:tcPr>
          <w:p w:rsidR="004E1EE7" w:rsidRPr="00D71471" w:rsidRDefault="004E1EE7" w:rsidP="00F169DE">
            <w:pPr>
              <w:spacing w:line="240" w:lineRule="atLeast"/>
              <w:contextualSpacing/>
              <w:jc w:val="both"/>
            </w:pPr>
          </w:p>
        </w:tc>
        <w:tc>
          <w:tcPr>
            <w:tcW w:w="1707" w:type="dxa"/>
          </w:tcPr>
          <w:p w:rsidR="004E1EE7" w:rsidRPr="00D71471" w:rsidRDefault="004E1EE7" w:rsidP="00F169DE">
            <w:pPr>
              <w:pStyle w:val="af7"/>
              <w:keepNext/>
              <w:widowControl w:val="0"/>
              <w:spacing w:line="240" w:lineRule="atLeast"/>
              <w:jc w:val="both"/>
              <w:rPr>
                <w:sz w:val="24"/>
              </w:rPr>
            </w:pPr>
            <w:r w:rsidRPr="00D71471">
              <w:rPr>
                <w:sz w:val="24"/>
              </w:rPr>
              <w:t>Всего, в том числе:*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97331,5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19466,3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19466,3</w:t>
            </w:r>
          </w:p>
        </w:tc>
        <w:tc>
          <w:tcPr>
            <w:tcW w:w="991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19466,3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19466,3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19466,3</w:t>
            </w:r>
          </w:p>
        </w:tc>
      </w:tr>
      <w:tr w:rsidR="004E1EE7" w:rsidRPr="001A5D95" w:rsidTr="008255EA">
        <w:trPr>
          <w:gridAfter w:val="1"/>
          <w:wAfter w:w="569" w:type="dxa"/>
          <w:trHeight w:val="270"/>
        </w:trPr>
        <w:tc>
          <w:tcPr>
            <w:tcW w:w="2120" w:type="dxa"/>
            <w:vMerge/>
          </w:tcPr>
          <w:p w:rsidR="004E1EE7" w:rsidRPr="00D71471" w:rsidRDefault="004E1EE7" w:rsidP="00F169DE">
            <w:pPr>
              <w:spacing w:line="240" w:lineRule="atLeast"/>
              <w:contextualSpacing/>
              <w:jc w:val="both"/>
            </w:pPr>
          </w:p>
        </w:tc>
        <w:tc>
          <w:tcPr>
            <w:tcW w:w="1707" w:type="dxa"/>
          </w:tcPr>
          <w:p w:rsidR="004E1EE7" w:rsidRPr="00D71471" w:rsidRDefault="004E1EE7" w:rsidP="00F169DE">
            <w:pPr>
              <w:pStyle w:val="af7"/>
              <w:keepNext/>
              <w:widowControl w:val="0"/>
              <w:spacing w:line="240" w:lineRule="atLeast"/>
              <w:jc w:val="both"/>
              <w:rPr>
                <w:sz w:val="24"/>
              </w:rPr>
            </w:pPr>
            <w:r w:rsidRPr="00D71471">
              <w:rPr>
                <w:sz w:val="24"/>
              </w:rPr>
              <w:t>федеральный бюджет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34206,5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6841,3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6841,3</w:t>
            </w:r>
          </w:p>
        </w:tc>
        <w:tc>
          <w:tcPr>
            <w:tcW w:w="991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6841,3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6841,3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6841,3</w:t>
            </w:r>
          </w:p>
        </w:tc>
      </w:tr>
      <w:tr w:rsidR="004E1EE7" w:rsidRPr="001A5D95" w:rsidTr="008255EA">
        <w:trPr>
          <w:gridAfter w:val="1"/>
          <w:wAfter w:w="569" w:type="dxa"/>
          <w:trHeight w:val="270"/>
        </w:trPr>
        <w:tc>
          <w:tcPr>
            <w:tcW w:w="2120" w:type="dxa"/>
            <w:vMerge/>
          </w:tcPr>
          <w:p w:rsidR="004E1EE7" w:rsidRPr="00D71471" w:rsidRDefault="004E1EE7" w:rsidP="00F169DE">
            <w:pPr>
              <w:spacing w:line="240" w:lineRule="atLeast"/>
              <w:contextualSpacing/>
              <w:jc w:val="both"/>
            </w:pPr>
          </w:p>
        </w:tc>
        <w:tc>
          <w:tcPr>
            <w:tcW w:w="1707" w:type="dxa"/>
          </w:tcPr>
          <w:p w:rsidR="004E1EE7" w:rsidRPr="00D71471" w:rsidRDefault="004E1EE7" w:rsidP="00F169DE">
            <w:pPr>
              <w:tabs>
                <w:tab w:val="left" w:pos="317"/>
              </w:tabs>
              <w:autoSpaceDE w:val="0"/>
              <w:autoSpaceDN w:val="0"/>
              <w:spacing w:line="240" w:lineRule="atLeast"/>
              <w:jc w:val="both"/>
            </w:pPr>
            <w:r w:rsidRPr="00D71471">
              <w:t>областной бюджет*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47086,0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9417,2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9417,2</w:t>
            </w:r>
          </w:p>
        </w:tc>
        <w:tc>
          <w:tcPr>
            <w:tcW w:w="991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9417,2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9417,2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9417,2</w:t>
            </w:r>
          </w:p>
        </w:tc>
      </w:tr>
      <w:tr w:rsidR="004E1EE7" w:rsidRPr="001A5D95" w:rsidTr="008255EA">
        <w:trPr>
          <w:gridAfter w:val="1"/>
          <w:wAfter w:w="569" w:type="dxa"/>
          <w:trHeight w:val="240"/>
        </w:trPr>
        <w:tc>
          <w:tcPr>
            <w:tcW w:w="2120" w:type="dxa"/>
            <w:vMerge/>
          </w:tcPr>
          <w:p w:rsidR="004E1EE7" w:rsidRPr="00D71471" w:rsidRDefault="004E1EE7" w:rsidP="00F169DE">
            <w:pPr>
              <w:spacing w:line="240" w:lineRule="atLeast"/>
              <w:contextualSpacing/>
              <w:jc w:val="both"/>
            </w:pPr>
          </w:p>
        </w:tc>
        <w:tc>
          <w:tcPr>
            <w:tcW w:w="1707" w:type="dxa"/>
          </w:tcPr>
          <w:p w:rsidR="004E1EE7" w:rsidRPr="00D71471" w:rsidRDefault="004E1EE7" w:rsidP="00F169DE">
            <w:pPr>
              <w:autoSpaceDE w:val="0"/>
              <w:autoSpaceDN w:val="0"/>
              <w:spacing w:line="240" w:lineRule="atLeast"/>
              <w:jc w:val="both"/>
            </w:pPr>
            <w:r w:rsidRPr="00D71471">
              <w:t>местный бюджет *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16039,0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3207,8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3207,8</w:t>
            </w:r>
          </w:p>
        </w:tc>
        <w:tc>
          <w:tcPr>
            <w:tcW w:w="991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3207,8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3207,8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D71471">
              <w:rPr>
                <w:lang w:eastAsia="en-US"/>
              </w:rPr>
              <w:t>3207,8</w:t>
            </w:r>
          </w:p>
        </w:tc>
      </w:tr>
      <w:tr w:rsidR="004E1EE7" w:rsidRPr="001A5D95" w:rsidTr="008255EA">
        <w:trPr>
          <w:trHeight w:val="525"/>
        </w:trPr>
        <w:tc>
          <w:tcPr>
            <w:tcW w:w="2120" w:type="dxa"/>
            <w:vMerge/>
          </w:tcPr>
          <w:p w:rsidR="004E1EE7" w:rsidRPr="00D71471" w:rsidRDefault="004E1EE7" w:rsidP="00F169DE">
            <w:pPr>
              <w:spacing w:line="240" w:lineRule="atLeast"/>
              <w:contextualSpacing/>
              <w:jc w:val="both"/>
            </w:pPr>
          </w:p>
        </w:tc>
        <w:tc>
          <w:tcPr>
            <w:tcW w:w="1707" w:type="dxa"/>
          </w:tcPr>
          <w:p w:rsidR="004E1EE7" w:rsidRPr="00D71471" w:rsidRDefault="004E1EE7" w:rsidP="00F169DE">
            <w:pPr>
              <w:autoSpaceDE w:val="0"/>
              <w:autoSpaceDN w:val="0"/>
              <w:spacing w:line="240" w:lineRule="atLeast"/>
              <w:jc w:val="both"/>
            </w:pPr>
            <w:r w:rsidRPr="00D71471">
              <w:t xml:space="preserve">собственные и привлеченные средства </w:t>
            </w:r>
          </w:p>
        </w:tc>
        <w:tc>
          <w:tcPr>
            <w:tcW w:w="993" w:type="dxa"/>
          </w:tcPr>
          <w:p w:rsidR="004E1EE7" w:rsidRPr="00D71471" w:rsidRDefault="004E1EE7" w:rsidP="00F169DE">
            <w:pPr>
              <w:spacing w:line="240" w:lineRule="atLeast"/>
              <w:jc w:val="both"/>
            </w:pPr>
            <w:r w:rsidRPr="00D71471">
              <w:t>0,0</w:t>
            </w:r>
          </w:p>
        </w:tc>
        <w:tc>
          <w:tcPr>
            <w:tcW w:w="992" w:type="dxa"/>
          </w:tcPr>
          <w:p w:rsidR="004E1EE7" w:rsidRPr="00D71471" w:rsidRDefault="004E1EE7" w:rsidP="00F169DE">
            <w:pPr>
              <w:spacing w:line="240" w:lineRule="atLeast"/>
              <w:jc w:val="both"/>
            </w:pPr>
            <w:r w:rsidRPr="00D71471">
              <w:t>0,0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0,0</w:t>
            </w:r>
          </w:p>
        </w:tc>
        <w:tc>
          <w:tcPr>
            <w:tcW w:w="991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0,0</w:t>
            </w:r>
          </w:p>
        </w:tc>
        <w:tc>
          <w:tcPr>
            <w:tcW w:w="992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0,0</w:t>
            </w:r>
          </w:p>
        </w:tc>
        <w:tc>
          <w:tcPr>
            <w:tcW w:w="993" w:type="dxa"/>
          </w:tcPr>
          <w:p w:rsidR="004E1EE7" w:rsidRPr="00D71471" w:rsidRDefault="00D71471" w:rsidP="00F169DE">
            <w:pPr>
              <w:spacing w:line="240" w:lineRule="atLeast"/>
              <w:jc w:val="both"/>
            </w:pPr>
            <w:r w:rsidRPr="00D71471">
              <w:t>0,0</w:t>
            </w: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4E1EE7" w:rsidRPr="001A5D95" w:rsidRDefault="004E1EE7" w:rsidP="00F169DE">
            <w:pPr>
              <w:spacing w:line="240" w:lineRule="atLeast"/>
              <w:jc w:val="center"/>
              <w:rPr>
                <w:color w:val="FF0000"/>
              </w:rPr>
            </w:pPr>
          </w:p>
        </w:tc>
      </w:tr>
      <w:tr w:rsidR="004E1EE7" w:rsidRPr="001A5D95" w:rsidTr="00926B72">
        <w:trPr>
          <w:gridAfter w:val="1"/>
          <w:wAfter w:w="569" w:type="dxa"/>
          <w:trHeight w:val="390"/>
        </w:trPr>
        <w:tc>
          <w:tcPr>
            <w:tcW w:w="2120" w:type="dxa"/>
          </w:tcPr>
          <w:p w:rsidR="004E1EE7" w:rsidRPr="001A5D95" w:rsidRDefault="004E1EE7" w:rsidP="00F169DE">
            <w:pPr>
              <w:spacing w:line="240" w:lineRule="atLeast"/>
              <w:contextualSpacing/>
              <w:jc w:val="both"/>
            </w:pPr>
            <w:r w:rsidRPr="001A5D95">
              <w:t>Управление Программой и контроль за ее реализацией</w:t>
            </w:r>
          </w:p>
        </w:tc>
        <w:tc>
          <w:tcPr>
            <w:tcW w:w="7661" w:type="dxa"/>
            <w:gridSpan w:val="7"/>
          </w:tcPr>
          <w:p w:rsidR="004E1EE7" w:rsidRPr="001A5D95" w:rsidRDefault="004E1EE7" w:rsidP="00F169DE">
            <w:pPr>
              <w:spacing w:line="240" w:lineRule="atLeast"/>
              <w:ind w:left="80" w:right="80"/>
              <w:contextualSpacing/>
              <w:jc w:val="both"/>
            </w:pPr>
            <w:r w:rsidRPr="001A5D95">
              <w:t xml:space="preserve">администрация </w:t>
            </w:r>
            <w:r w:rsidR="007C7FA9" w:rsidRPr="001A5D95">
              <w:t>Кочковского</w:t>
            </w:r>
            <w:r w:rsidRPr="001A5D95">
              <w:t xml:space="preserve"> района Новосибирской области</w:t>
            </w:r>
          </w:p>
        </w:tc>
      </w:tr>
      <w:tr w:rsidR="004E1EE7" w:rsidRPr="001A5D95" w:rsidTr="008255EA">
        <w:trPr>
          <w:gridAfter w:val="1"/>
          <w:wAfter w:w="569" w:type="dxa"/>
          <w:trHeight w:val="881"/>
        </w:trPr>
        <w:tc>
          <w:tcPr>
            <w:tcW w:w="2120" w:type="dxa"/>
          </w:tcPr>
          <w:p w:rsidR="004E1EE7" w:rsidRPr="001A5D95" w:rsidRDefault="004E1EE7" w:rsidP="00F169DE">
            <w:pPr>
              <w:spacing w:line="240" w:lineRule="atLeast"/>
              <w:contextualSpacing/>
              <w:jc w:val="both"/>
            </w:pPr>
            <w:r w:rsidRPr="001A5D95">
              <w:t>Ожидаемые конечные результаты</w:t>
            </w:r>
          </w:p>
        </w:tc>
        <w:tc>
          <w:tcPr>
            <w:tcW w:w="7661" w:type="dxa"/>
            <w:gridSpan w:val="7"/>
          </w:tcPr>
          <w:p w:rsidR="004E1EE7" w:rsidRPr="001A5D95" w:rsidRDefault="004E1EE7" w:rsidP="00F169DE">
            <w:pPr>
              <w:pStyle w:val="Default"/>
              <w:spacing w:line="240" w:lineRule="atLeast"/>
              <w:jc w:val="both"/>
              <w:rPr>
                <w:bCs/>
                <w:color w:val="auto"/>
                <w:lang w:eastAsia="en-US"/>
              </w:rPr>
            </w:pPr>
            <w:r w:rsidRPr="001A5D95">
              <w:rPr>
                <w:bCs/>
                <w:color w:val="auto"/>
                <w:lang w:eastAsia="en-US"/>
              </w:rPr>
              <w:t>-Повышение о</w:t>
            </w:r>
            <w:r w:rsidRPr="001A5D95">
              <w:rPr>
                <w:color w:val="auto"/>
              </w:rPr>
              <w:t>хвата взрослого населения</w:t>
            </w:r>
            <w:r w:rsidRPr="001A5D95">
              <w:rPr>
                <w:bCs/>
                <w:color w:val="auto"/>
                <w:lang w:eastAsia="en-US"/>
              </w:rPr>
              <w:t xml:space="preserve"> медицинскими профилактическими осмотрами и диспансеризацией от общего количества взрослого населения, проживающего в </w:t>
            </w:r>
            <w:r w:rsidR="007C7FA9" w:rsidRPr="001A5D95">
              <w:rPr>
                <w:bCs/>
                <w:color w:val="auto"/>
                <w:lang w:eastAsia="en-US"/>
              </w:rPr>
              <w:t>Кочковском</w:t>
            </w:r>
            <w:r w:rsidRPr="001A5D95">
              <w:rPr>
                <w:bCs/>
                <w:color w:val="auto"/>
                <w:lang w:eastAsia="en-US"/>
              </w:rPr>
              <w:t xml:space="preserve"> районе Новосибирской области, к 202</w:t>
            </w:r>
            <w:r w:rsidR="007C7FA9" w:rsidRPr="001A5D95">
              <w:rPr>
                <w:bCs/>
                <w:color w:val="auto"/>
                <w:lang w:eastAsia="en-US"/>
              </w:rPr>
              <w:t>7</w:t>
            </w:r>
            <w:r w:rsidRPr="001A5D95">
              <w:rPr>
                <w:bCs/>
                <w:color w:val="auto"/>
                <w:lang w:eastAsia="en-US"/>
              </w:rPr>
              <w:t xml:space="preserve"> году до </w:t>
            </w:r>
            <w:r w:rsidRPr="004B6C08">
              <w:rPr>
                <w:bCs/>
                <w:color w:val="auto"/>
                <w:lang w:eastAsia="en-US"/>
              </w:rPr>
              <w:t>31,5%;</w:t>
            </w:r>
          </w:p>
          <w:p w:rsidR="004E1EE7" w:rsidRPr="001A5D95" w:rsidRDefault="004E1EE7" w:rsidP="00F169DE">
            <w:pPr>
              <w:pStyle w:val="Default"/>
              <w:spacing w:line="240" w:lineRule="atLeast"/>
              <w:jc w:val="both"/>
              <w:rPr>
                <w:color w:val="auto"/>
              </w:rPr>
            </w:pPr>
            <w:r w:rsidRPr="001A5D95">
              <w:rPr>
                <w:color w:val="auto"/>
              </w:rPr>
              <w:lastRenderedPageBreak/>
              <w:t>-</w:t>
            </w:r>
            <w:r w:rsidR="00A064C8" w:rsidRPr="001A5D95">
              <w:rPr>
                <w:color w:val="auto"/>
              </w:rPr>
              <w:t>Увеличение к</w:t>
            </w:r>
            <w:r w:rsidRPr="001A5D95">
              <w:rPr>
                <w:color w:val="auto"/>
              </w:rPr>
              <w:t>оличеств</w:t>
            </w:r>
            <w:r w:rsidR="00A064C8" w:rsidRPr="001A5D95">
              <w:rPr>
                <w:color w:val="auto"/>
              </w:rPr>
              <w:t>а</w:t>
            </w:r>
            <w:r w:rsidRPr="001A5D95">
              <w:rPr>
                <w:bCs/>
                <w:color w:val="auto"/>
                <w:lang w:eastAsia="en-US"/>
              </w:rPr>
              <w:t xml:space="preserve"> спортивных </w:t>
            </w:r>
            <w:r w:rsidRPr="001A5D95">
              <w:rPr>
                <w:color w:val="auto"/>
              </w:rPr>
              <w:t>мероприятий, соревнований, турниров, проводимых в районе, к 202</w:t>
            </w:r>
            <w:r w:rsidR="007C7FA9" w:rsidRPr="001A5D95">
              <w:rPr>
                <w:color w:val="auto"/>
              </w:rPr>
              <w:t>7</w:t>
            </w:r>
            <w:r w:rsidRPr="001A5D95">
              <w:rPr>
                <w:color w:val="auto"/>
              </w:rPr>
              <w:t xml:space="preserve"> году до </w:t>
            </w:r>
            <w:r w:rsidRPr="001D0ECF">
              <w:rPr>
                <w:color w:val="auto"/>
              </w:rPr>
              <w:t>6</w:t>
            </w:r>
            <w:r w:rsidR="004B6C08">
              <w:rPr>
                <w:color w:val="auto"/>
              </w:rPr>
              <w:t>0</w:t>
            </w:r>
            <w:r w:rsidRPr="001D0ECF">
              <w:rPr>
                <w:color w:val="auto"/>
              </w:rPr>
              <w:t xml:space="preserve"> в</w:t>
            </w:r>
            <w:r w:rsidRPr="001A5D95">
              <w:rPr>
                <w:color w:val="auto"/>
              </w:rPr>
              <w:t xml:space="preserve"> год</w:t>
            </w:r>
            <w:r w:rsidRPr="001A5D95">
              <w:rPr>
                <w:rStyle w:val="af3"/>
                <w:i w:val="0"/>
                <w:bdr w:val="none" w:sz="0" w:space="0" w:color="auto" w:frame="1"/>
              </w:rPr>
              <w:t>;</w:t>
            </w:r>
          </w:p>
          <w:p w:rsidR="004E1EE7" w:rsidRPr="001A5D95" w:rsidRDefault="004E1EE7" w:rsidP="00F169DE">
            <w:pPr>
              <w:spacing w:line="240" w:lineRule="atLeast"/>
              <w:jc w:val="both"/>
              <w:rPr>
                <w:bCs/>
                <w:lang w:eastAsia="en-US"/>
              </w:rPr>
            </w:pPr>
            <w:r w:rsidRPr="001A5D95">
              <w:rPr>
                <w:bCs/>
                <w:lang w:eastAsia="en-US"/>
              </w:rPr>
              <w:t>-</w:t>
            </w:r>
            <w:r w:rsidR="00A064C8" w:rsidRPr="001A5D95">
              <w:t>Увеличение</w:t>
            </w:r>
            <w:r w:rsidR="00A064C8" w:rsidRPr="001A5D95">
              <w:rPr>
                <w:bCs/>
                <w:lang w:eastAsia="en-US"/>
              </w:rPr>
              <w:t xml:space="preserve"> д</w:t>
            </w:r>
            <w:r w:rsidRPr="001A5D95">
              <w:rPr>
                <w:bCs/>
                <w:lang w:eastAsia="en-US"/>
              </w:rPr>
              <w:t>ол</w:t>
            </w:r>
            <w:r w:rsidR="00A064C8" w:rsidRPr="001A5D95">
              <w:rPr>
                <w:bCs/>
                <w:lang w:eastAsia="en-US"/>
              </w:rPr>
              <w:t>и</w:t>
            </w:r>
            <w:r w:rsidRPr="001A5D95">
              <w:rPr>
                <w:bCs/>
                <w:lang w:eastAsia="en-US"/>
              </w:rPr>
              <w:t xml:space="preserve"> жителей, к 202</w:t>
            </w:r>
            <w:r w:rsidR="007C7FA9" w:rsidRPr="001A5D95">
              <w:rPr>
                <w:bCs/>
                <w:lang w:eastAsia="en-US"/>
              </w:rPr>
              <w:t>7</w:t>
            </w:r>
            <w:r w:rsidRPr="001A5D95">
              <w:rPr>
                <w:bCs/>
                <w:lang w:eastAsia="en-US"/>
              </w:rPr>
              <w:t xml:space="preserve"> году, систематически занимающихся физической культурой и спортом от общего количества населения, проживающего в </w:t>
            </w:r>
            <w:r w:rsidR="007C7FA9" w:rsidRPr="001A5D95">
              <w:rPr>
                <w:bCs/>
                <w:lang w:eastAsia="en-US"/>
              </w:rPr>
              <w:t>Кочковском</w:t>
            </w:r>
            <w:r w:rsidRPr="001A5D95">
              <w:rPr>
                <w:bCs/>
                <w:lang w:eastAsia="en-US"/>
              </w:rPr>
              <w:t xml:space="preserve"> районе Новосибирской области, до </w:t>
            </w:r>
            <w:r w:rsidRPr="001D0ECF">
              <w:rPr>
                <w:bCs/>
                <w:lang w:eastAsia="en-US"/>
              </w:rPr>
              <w:t>55,0</w:t>
            </w:r>
            <w:r w:rsidRPr="001A5D95">
              <w:rPr>
                <w:bCs/>
                <w:color w:val="FF0000"/>
                <w:lang w:eastAsia="en-US"/>
              </w:rPr>
              <w:t xml:space="preserve"> </w:t>
            </w:r>
            <w:r w:rsidRPr="00FD1B6A">
              <w:rPr>
                <w:bCs/>
                <w:lang w:eastAsia="en-US"/>
              </w:rPr>
              <w:t>%;</w:t>
            </w:r>
          </w:p>
          <w:p w:rsidR="004E1EE7" w:rsidRPr="001D0ECF" w:rsidRDefault="004E1EE7" w:rsidP="00F169DE">
            <w:pPr>
              <w:spacing w:line="240" w:lineRule="atLeast"/>
              <w:jc w:val="both"/>
              <w:rPr>
                <w:bCs/>
                <w:lang w:eastAsia="en-US"/>
              </w:rPr>
            </w:pPr>
            <w:r w:rsidRPr="001A5D95">
              <w:rPr>
                <w:bCs/>
                <w:lang w:eastAsia="en-US"/>
              </w:rPr>
              <w:t>-</w:t>
            </w:r>
            <w:r w:rsidR="00A064C8" w:rsidRPr="001A5D95">
              <w:t>Увеличение</w:t>
            </w:r>
            <w:r w:rsidR="00A064C8" w:rsidRPr="001A5D95">
              <w:rPr>
                <w:bCs/>
                <w:lang w:eastAsia="en-US"/>
              </w:rPr>
              <w:t xml:space="preserve"> д</w:t>
            </w:r>
            <w:r w:rsidRPr="001A5D95">
              <w:rPr>
                <w:bCs/>
                <w:lang w:eastAsia="en-US"/>
              </w:rPr>
              <w:t>ол</w:t>
            </w:r>
            <w:r w:rsidR="00A064C8" w:rsidRPr="001A5D95">
              <w:rPr>
                <w:bCs/>
                <w:lang w:eastAsia="en-US"/>
              </w:rPr>
              <w:t>и</w:t>
            </w:r>
            <w:r w:rsidRPr="001A5D95">
              <w:rPr>
                <w:bCs/>
                <w:lang w:eastAsia="en-US"/>
              </w:rPr>
              <w:t xml:space="preserve"> населения, принявшего участие в испытаниях Всероссийского физкультурно-оздоровительного комплекса «Готов к труду и обороне» от общего количества населения, проживающего в </w:t>
            </w:r>
            <w:r w:rsidR="00A03A12" w:rsidRPr="001A5D95">
              <w:rPr>
                <w:bCs/>
                <w:lang w:eastAsia="en-US"/>
              </w:rPr>
              <w:t>Кочковском</w:t>
            </w:r>
            <w:r w:rsidRPr="001A5D95">
              <w:rPr>
                <w:bCs/>
                <w:lang w:eastAsia="en-US"/>
              </w:rPr>
              <w:t xml:space="preserve"> районе Новосибирской области</w:t>
            </w:r>
            <w:r w:rsidRPr="001A5D95">
              <w:t xml:space="preserve"> к 202</w:t>
            </w:r>
            <w:r w:rsidR="00A03A12" w:rsidRPr="001A5D95">
              <w:t>7</w:t>
            </w:r>
            <w:r w:rsidRPr="001A5D95">
              <w:t xml:space="preserve"> году до</w:t>
            </w:r>
            <w:r w:rsidR="001D0ECF">
              <w:rPr>
                <w:color w:val="FF0000"/>
              </w:rPr>
              <w:t xml:space="preserve"> </w:t>
            </w:r>
            <w:r w:rsidR="001D0ECF" w:rsidRPr="001D0ECF">
              <w:t>5</w:t>
            </w:r>
            <w:r w:rsidRPr="001D0ECF">
              <w:t>%;</w:t>
            </w:r>
          </w:p>
          <w:p w:rsidR="004E1EE7" w:rsidRPr="001A5D95" w:rsidRDefault="004E1EE7" w:rsidP="00F169DE">
            <w:pPr>
              <w:spacing w:line="240" w:lineRule="atLeast"/>
              <w:jc w:val="both"/>
              <w:rPr>
                <w:bCs/>
                <w:lang w:eastAsia="en-US"/>
              </w:rPr>
            </w:pPr>
            <w:r w:rsidRPr="001A5D95">
              <w:rPr>
                <w:bCs/>
                <w:lang w:eastAsia="en-US"/>
              </w:rPr>
              <w:t>-</w:t>
            </w:r>
            <w:r w:rsidR="00A064C8" w:rsidRPr="001A5D95">
              <w:t>Повышение к</w:t>
            </w:r>
            <w:r w:rsidRPr="001A5D95">
              <w:rPr>
                <w:bCs/>
                <w:lang w:eastAsia="en-US"/>
              </w:rPr>
              <w:t>оличеств</w:t>
            </w:r>
            <w:r w:rsidR="00A064C8" w:rsidRPr="001A5D95">
              <w:rPr>
                <w:bCs/>
                <w:lang w:eastAsia="en-US"/>
              </w:rPr>
              <w:t>а</w:t>
            </w:r>
            <w:r w:rsidRPr="001A5D95">
              <w:rPr>
                <w:bCs/>
                <w:lang w:eastAsia="en-US"/>
              </w:rPr>
              <w:t xml:space="preserve"> социально ориентированных некоммерческих организаций, привлеченных к работе по формированию здорового образа жизни сре</w:t>
            </w:r>
            <w:r w:rsidR="00BF1A82" w:rsidRPr="001A5D95">
              <w:rPr>
                <w:bCs/>
                <w:lang w:eastAsia="en-US"/>
              </w:rPr>
              <w:t>ди населения, к 2027</w:t>
            </w:r>
            <w:r w:rsidRPr="001A5D95">
              <w:rPr>
                <w:bCs/>
                <w:lang w:eastAsia="en-US"/>
              </w:rPr>
              <w:t xml:space="preserve"> году </w:t>
            </w:r>
            <w:r w:rsidR="00BF1A82" w:rsidRPr="001A5D95">
              <w:rPr>
                <w:bCs/>
                <w:lang w:eastAsia="en-US"/>
              </w:rPr>
              <w:t xml:space="preserve">до </w:t>
            </w:r>
            <w:r w:rsidR="003E12A5">
              <w:rPr>
                <w:bCs/>
                <w:lang w:eastAsia="en-US"/>
              </w:rPr>
              <w:t>8</w:t>
            </w:r>
            <w:r w:rsidRPr="001A5D95">
              <w:rPr>
                <w:bCs/>
                <w:lang w:eastAsia="en-US"/>
              </w:rPr>
              <w:t xml:space="preserve"> единиц;</w:t>
            </w:r>
          </w:p>
          <w:p w:rsidR="004E1EE7" w:rsidRPr="001A5D95" w:rsidRDefault="004E1EE7" w:rsidP="00F169DE">
            <w:pPr>
              <w:pStyle w:val="Default"/>
              <w:spacing w:line="240" w:lineRule="atLeast"/>
              <w:jc w:val="both"/>
              <w:rPr>
                <w:color w:val="auto"/>
              </w:rPr>
            </w:pPr>
            <w:r w:rsidRPr="001A5D95">
              <w:rPr>
                <w:bCs/>
                <w:color w:val="auto"/>
                <w:lang w:eastAsia="en-US"/>
              </w:rPr>
              <w:t>-</w:t>
            </w:r>
            <w:r w:rsidR="00A064C8" w:rsidRPr="001A5D95">
              <w:rPr>
                <w:bCs/>
                <w:color w:val="auto"/>
                <w:lang w:eastAsia="en-US"/>
              </w:rPr>
              <w:t>Повышение к</w:t>
            </w:r>
            <w:r w:rsidRPr="001A5D95">
              <w:rPr>
                <w:bCs/>
                <w:color w:val="auto"/>
                <w:lang w:eastAsia="en-US"/>
              </w:rPr>
              <w:t>оличеств</w:t>
            </w:r>
            <w:r w:rsidR="00A064C8" w:rsidRPr="001A5D95">
              <w:rPr>
                <w:bCs/>
                <w:color w:val="auto"/>
                <w:lang w:eastAsia="en-US"/>
              </w:rPr>
              <w:t>а материалов</w:t>
            </w:r>
            <w:r w:rsidR="007665E5" w:rsidRPr="001A5D95">
              <w:rPr>
                <w:bCs/>
                <w:color w:val="auto"/>
                <w:lang w:eastAsia="en-US"/>
              </w:rPr>
              <w:t xml:space="preserve"> </w:t>
            </w:r>
            <w:r w:rsidRPr="001A5D95">
              <w:rPr>
                <w:color w:val="auto"/>
              </w:rPr>
              <w:t>о здоровом образе жизни, факторах риска заболеваний и мерах профилактики</w:t>
            </w:r>
            <w:r w:rsidRPr="001A5D95">
              <w:rPr>
                <w:bCs/>
                <w:color w:val="auto"/>
                <w:lang w:eastAsia="en-US"/>
              </w:rPr>
              <w:t>,</w:t>
            </w:r>
            <w:r w:rsidR="00A064C8" w:rsidRPr="001A5D95">
              <w:rPr>
                <w:bCs/>
                <w:color w:val="auto"/>
                <w:lang w:eastAsia="en-US"/>
              </w:rPr>
              <w:t xml:space="preserve"> размещенных в средствах массовой информации материалов</w:t>
            </w:r>
            <w:r w:rsidRPr="001A5D95">
              <w:rPr>
                <w:bCs/>
                <w:color w:val="auto"/>
                <w:lang w:eastAsia="en-US"/>
              </w:rPr>
              <w:t xml:space="preserve"> к 202</w:t>
            </w:r>
            <w:r w:rsidR="00A03A12" w:rsidRPr="001A5D95">
              <w:rPr>
                <w:bCs/>
                <w:color w:val="auto"/>
                <w:lang w:eastAsia="en-US"/>
              </w:rPr>
              <w:t>7</w:t>
            </w:r>
            <w:r w:rsidRPr="001A5D95">
              <w:rPr>
                <w:bCs/>
                <w:color w:val="auto"/>
                <w:lang w:eastAsia="en-US"/>
              </w:rPr>
              <w:t xml:space="preserve"> году до </w:t>
            </w:r>
            <w:r w:rsidR="001D0ECF" w:rsidRPr="001D0ECF">
              <w:rPr>
                <w:bCs/>
                <w:color w:val="auto"/>
                <w:lang w:eastAsia="en-US"/>
              </w:rPr>
              <w:t>45</w:t>
            </w:r>
            <w:r w:rsidRPr="001D0ECF">
              <w:rPr>
                <w:bCs/>
                <w:color w:val="auto"/>
                <w:lang w:eastAsia="en-US"/>
              </w:rPr>
              <w:t xml:space="preserve"> </w:t>
            </w:r>
            <w:r w:rsidR="00BF1A82" w:rsidRPr="001D0ECF">
              <w:rPr>
                <w:bCs/>
                <w:color w:val="auto"/>
                <w:lang w:eastAsia="en-US"/>
              </w:rPr>
              <w:t>штук</w:t>
            </w:r>
          </w:p>
        </w:tc>
      </w:tr>
    </w:tbl>
    <w:p w:rsidR="00EC60C3" w:rsidRPr="001A5D95" w:rsidRDefault="00262B41" w:rsidP="00F169DE">
      <w:pPr>
        <w:spacing w:line="240" w:lineRule="atLeast"/>
        <w:jc w:val="both"/>
      </w:pPr>
      <w:r w:rsidRPr="001A5D95">
        <w:lastRenderedPageBreak/>
        <w:t>*прогнозный объем средств</w:t>
      </w:r>
      <w:r w:rsidR="00F169DE" w:rsidRPr="001A5D95">
        <w:t>.</w:t>
      </w:r>
    </w:p>
    <w:p w:rsidR="004106CD" w:rsidRPr="001A5D95" w:rsidRDefault="004106CD" w:rsidP="008255EA">
      <w:pPr>
        <w:spacing w:line="240" w:lineRule="atLeast"/>
      </w:pPr>
    </w:p>
    <w:p w:rsidR="006C6E50" w:rsidRPr="001A5D95" w:rsidRDefault="00EC60C3" w:rsidP="00F169DE">
      <w:pPr>
        <w:spacing w:line="240" w:lineRule="atLeast"/>
        <w:jc w:val="center"/>
        <w:rPr>
          <w:b/>
        </w:rPr>
      </w:pPr>
      <w:r w:rsidRPr="001A5D95">
        <w:rPr>
          <w:b/>
        </w:rPr>
        <w:t>Раздел 2. Общие положения</w:t>
      </w:r>
    </w:p>
    <w:p w:rsidR="00F169DE" w:rsidRPr="001A5D95" w:rsidRDefault="00883EE7" w:rsidP="008255EA">
      <w:pPr>
        <w:pStyle w:val="a9"/>
        <w:spacing w:line="240" w:lineRule="atLeast"/>
        <w:ind w:left="0" w:firstLine="708"/>
        <w:jc w:val="both"/>
      </w:pPr>
      <w:r w:rsidRPr="001A5D95">
        <w:t xml:space="preserve">Одним из приоритетных направлений социальной политики в деятельности органов местного самоуправления </w:t>
      </w:r>
      <w:r w:rsidR="00A03A12" w:rsidRPr="001A5D95">
        <w:t>Кочковского</w:t>
      </w:r>
      <w:r w:rsidR="00B37D54" w:rsidRPr="001A5D95">
        <w:t xml:space="preserve"> района Новосибирской области</w:t>
      </w:r>
      <w:r w:rsidRPr="001A5D95">
        <w:t xml:space="preserve"> является создание благоприятных условий, обеспечивающих сохранение и укрепление здоровья жителей </w:t>
      </w:r>
      <w:r w:rsidR="00B37D54" w:rsidRPr="001A5D95">
        <w:t xml:space="preserve">района. </w:t>
      </w:r>
      <w:r w:rsidR="00CB5B4F" w:rsidRPr="001A5D95">
        <w:t>Разработка муниципальной программы «</w:t>
      </w:r>
      <w:r w:rsidR="00B37D54" w:rsidRPr="001A5D95">
        <w:t xml:space="preserve">Укрепление общественного здоровья населения </w:t>
      </w:r>
      <w:r w:rsidR="00A03A12" w:rsidRPr="001A5D95">
        <w:t>Кочковского</w:t>
      </w:r>
      <w:r w:rsidR="009D29F1">
        <w:t xml:space="preserve"> района Новосибирской области</w:t>
      </w:r>
      <w:r w:rsidR="00CB5B4F" w:rsidRPr="001A5D95">
        <w:t xml:space="preserve">» обусловлена необходимостью выработки системного, комплексного подхода к решению вопроса </w:t>
      </w:r>
      <w:r w:rsidR="008B7F2A" w:rsidRPr="001A5D95">
        <w:t xml:space="preserve">формирования у жителей </w:t>
      </w:r>
      <w:r w:rsidR="00A03A12" w:rsidRPr="001A5D95">
        <w:t>Кочковского</w:t>
      </w:r>
      <w:r w:rsidR="008B7F2A" w:rsidRPr="001A5D95">
        <w:t xml:space="preserve"> района </w:t>
      </w:r>
      <w:r w:rsidR="00127CC1" w:rsidRPr="001A5D95">
        <w:t xml:space="preserve">Новосибирской области </w:t>
      </w:r>
      <w:r w:rsidR="008B7F2A" w:rsidRPr="001A5D95">
        <w:t xml:space="preserve">мотивации к ведению здорового образа жизни и ответственного отношения к </w:t>
      </w:r>
      <w:bookmarkStart w:id="0" w:name="bookmark0"/>
      <w:r w:rsidR="00756B06" w:rsidRPr="001A5D95">
        <w:t>нему.</w:t>
      </w:r>
    </w:p>
    <w:p w:rsidR="00EC60C3" w:rsidRPr="001A5D95" w:rsidRDefault="00EC60C3" w:rsidP="00F169DE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95">
        <w:rPr>
          <w:rFonts w:ascii="Times New Roman" w:hAnsi="Times New Roman" w:cs="Times New Roman"/>
          <w:b/>
          <w:bCs/>
          <w:sz w:val="24"/>
          <w:szCs w:val="24"/>
        </w:rPr>
        <w:t>Правовое обоснование разработки Программы</w:t>
      </w:r>
      <w:bookmarkEnd w:id="0"/>
    </w:p>
    <w:p w:rsidR="00EC60C3" w:rsidRPr="001A5D95" w:rsidRDefault="00EC60C3" w:rsidP="00F169DE">
      <w:pPr>
        <w:spacing w:line="240" w:lineRule="atLeast"/>
        <w:ind w:left="80" w:right="80" w:firstLine="628"/>
        <w:jc w:val="both"/>
        <w:outlineLvl w:val="0"/>
        <w:rPr>
          <w:bCs/>
          <w:lang w:eastAsia="en-US"/>
        </w:rPr>
      </w:pPr>
      <w:r w:rsidRPr="001A5D95">
        <w:rPr>
          <w:u w:color="000000"/>
        </w:rPr>
        <w:t>Муниципальная программа</w:t>
      </w:r>
      <w:r w:rsidR="00F73D8B" w:rsidRPr="001A5D95">
        <w:rPr>
          <w:u w:color="000000"/>
        </w:rPr>
        <w:t xml:space="preserve"> </w:t>
      </w:r>
      <w:r w:rsidRPr="001A5D95">
        <w:rPr>
          <w:u w:color="000000"/>
        </w:rPr>
        <w:t>«</w:t>
      </w:r>
      <w:r w:rsidR="008B7F2A" w:rsidRPr="001A5D95">
        <w:t xml:space="preserve">Укрепление общественного здоровья населения </w:t>
      </w:r>
      <w:r w:rsidR="00A03A12" w:rsidRPr="001A5D95">
        <w:t>Кочковского</w:t>
      </w:r>
      <w:r w:rsidR="008B7F2A" w:rsidRPr="001A5D95">
        <w:t xml:space="preserve"> района Новосибирской области</w:t>
      </w:r>
      <w:r w:rsidRPr="001A5D95">
        <w:rPr>
          <w:u w:color="000000"/>
        </w:rPr>
        <w:t xml:space="preserve">» </w:t>
      </w:r>
      <w:r w:rsidRPr="001A5D95">
        <w:rPr>
          <w:bCs/>
          <w:lang w:eastAsia="en-US"/>
        </w:rPr>
        <w:t>разработана в соответствии с:</w:t>
      </w:r>
    </w:p>
    <w:p w:rsidR="00EC60C3" w:rsidRPr="001A5D95" w:rsidRDefault="00EC60C3" w:rsidP="00F169DE">
      <w:pPr>
        <w:spacing w:line="240" w:lineRule="atLeast"/>
        <w:ind w:left="80" w:right="80" w:firstLine="628"/>
        <w:jc w:val="both"/>
        <w:outlineLvl w:val="0"/>
      </w:pPr>
      <w:r w:rsidRPr="001A5D95">
        <w:rPr>
          <w:bCs/>
          <w:lang w:eastAsia="en-US"/>
        </w:rPr>
        <w:t>-</w:t>
      </w:r>
      <w:r w:rsidRPr="001A5D95">
        <w:rPr>
          <w:u w:color="000000"/>
        </w:rPr>
        <w:t>федеральным законом от 06.10.2003 № 131</w:t>
      </w:r>
      <w:r w:rsidR="008255EA" w:rsidRPr="001A5D95">
        <w:rPr>
          <w:u w:color="000000"/>
        </w:rPr>
        <w:t>-</w:t>
      </w:r>
      <w:r w:rsidRPr="001A5D95">
        <w:rPr>
          <w:u w:color="000000"/>
        </w:rPr>
        <w:t>ФЗ «Об общих принципах организации местного самоуправления в РФ»;</w:t>
      </w:r>
    </w:p>
    <w:p w:rsidR="008B7F2A" w:rsidRPr="001A5D95" w:rsidRDefault="00173109" w:rsidP="00F169DE">
      <w:pPr>
        <w:pStyle w:val="3"/>
        <w:shd w:val="clear" w:color="auto" w:fill="auto"/>
        <w:spacing w:before="0" w:after="0" w:line="240" w:lineRule="atLeast"/>
        <w:ind w:firstLine="640"/>
        <w:jc w:val="both"/>
        <w:rPr>
          <w:bCs/>
          <w:sz w:val="24"/>
          <w:szCs w:val="24"/>
        </w:rPr>
      </w:pPr>
      <w:r w:rsidRPr="001A5D95">
        <w:rPr>
          <w:sz w:val="24"/>
          <w:szCs w:val="24"/>
          <w:shd w:val="clear" w:color="auto" w:fill="FFFFFF"/>
        </w:rPr>
        <w:t xml:space="preserve">- </w:t>
      </w:r>
      <w:r w:rsidR="008B7F2A" w:rsidRPr="001A5D95">
        <w:rPr>
          <w:sz w:val="24"/>
          <w:szCs w:val="24"/>
          <w:shd w:val="clear" w:color="auto" w:fill="FFFFFF"/>
        </w:rPr>
        <w:t>региональн</w:t>
      </w:r>
      <w:r w:rsidR="00582AE9" w:rsidRPr="001A5D95">
        <w:rPr>
          <w:sz w:val="24"/>
          <w:szCs w:val="24"/>
          <w:shd w:val="clear" w:color="auto" w:fill="FFFFFF"/>
        </w:rPr>
        <w:t>ым</w:t>
      </w:r>
      <w:r w:rsidR="008B7F2A" w:rsidRPr="001A5D95">
        <w:rPr>
          <w:sz w:val="24"/>
          <w:szCs w:val="24"/>
          <w:shd w:val="clear" w:color="auto" w:fill="FFFFFF"/>
        </w:rPr>
        <w:t xml:space="preserve"> проект</w:t>
      </w:r>
      <w:r w:rsidR="00582AE9" w:rsidRPr="001A5D95">
        <w:rPr>
          <w:sz w:val="24"/>
          <w:szCs w:val="24"/>
          <w:shd w:val="clear" w:color="auto" w:fill="FFFFFF"/>
        </w:rPr>
        <w:t>ом</w:t>
      </w:r>
      <w:r w:rsidR="008B7F2A" w:rsidRPr="001A5D95">
        <w:rPr>
          <w:sz w:val="24"/>
          <w:szCs w:val="24"/>
          <w:shd w:val="clear" w:color="auto" w:fill="FFFFFF"/>
        </w:rPr>
        <w:t xml:space="preserve">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</w:r>
      <w:r w:rsidR="00582AE9" w:rsidRPr="001A5D95">
        <w:rPr>
          <w:sz w:val="24"/>
          <w:szCs w:val="24"/>
          <w:shd w:val="clear" w:color="auto" w:fill="FFFFFF"/>
        </w:rPr>
        <w:t>;</w:t>
      </w:r>
    </w:p>
    <w:p w:rsidR="004C01EE" w:rsidRPr="001A5D95" w:rsidRDefault="004C01EE" w:rsidP="004C01E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bCs/>
          <w:sz w:val="24"/>
          <w:szCs w:val="24"/>
        </w:rPr>
        <w:t>-постановлением</w:t>
      </w:r>
      <w:r w:rsidRPr="001A5D9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C60C3" w:rsidRPr="001A5D9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1A5D95">
        <w:rPr>
          <w:rFonts w:ascii="Times New Roman" w:hAnsi="Times New Roman"/>
          <w:sz w:val="24"/>
          <w:szCs w:val="24"/>
          <w:shd w:val="clear" w:color="auto" w:fill="FFFFFF"/>
        </w:rPr>
        <w:t>администрации Кочковского района Новосибирской области от</w:t>
      </w:r>
      <w:r w:rsidRPr="001A5D95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1A5D95">
        <w:rPr>
          <w:rFonts w:ascii="Times New Roman" w:hAnsi="Times New Roman"/>
          <w:sz w:val="24"/>
          <w:szCs w:val="24"/>
        </w:rPr>
        <w:t xml:space="preserve"> 30.11.2016 № 435-па «Об утверждении Порядка разработки и реализации муниципальных программ Кочковского района Новосибирской области в новой редакции».</w:t>
      </w:r>
    </w:p>
    <w:p w:rsidR="00EC60C3" w:rsidRPr="001A5D95" w:rsidRDefault="00EC60C3" w:rsidP="00F169DE">
      <w:pPr>
        <w:pStyle w:val="3"/>
        <w:shd w:val="clear" w:color="auto" w:fill="auto"/>
        <w:spacing w:before="0" w:after="0" w:line="240" w:lineRule="atLeast"/>
        <w:ind w:firstLine="640"/>
        <w:jc w:val="both"/>
        <w:rPr>
          <w:bCs/>
          <w:sz w:val="24"/>
          <w:szCs w:val="24"/>
        </w:rPr>
      </w:pPr>
    </w:p>
    <w:p w:rsidR="007210C3" w:rsidRPr="001A5D95" w:rsidRDefault="00EC60C3" w:rsidP="008255EA">
      <w:pPr>
        <w:pStyle w:val="3"/>
        <w:shd w:val="clear" w:color="auto" w:fill="auto"/>
        <w:spacing w:before="0" w:after="0" w:line="240" w:lineRule="atLeast"/>
        <w:ind w:firstLine="640"/>
        <w:rPr>
          <w:b/>
          <w:bCs/>
          <w:sz w:val="24"/>
          <w:szCs w:val="24"/>
        </w:rPr>
      </w:pPr>
      <w:r w:rsidRPr="001A5D95">
        <w:rPr>
          <w:b/>
          <w:bCs/>
          <w:sz w:val="24"/>
          <w:szCs w:val="24"/>
        </w:rPr>
        <w:t xml:space="preserve">Раздел </w:t>
      </w:r>
      <w:r w:rsidR="00806D30" w:rsidRPr="001A5D95">
        <w:rPr>
          <w:b/>
          <w:bCs/>
          <w:sz w:val="24"/>
          <w:szCs w:val="24"/>
        </w:rPr>
        <w:t>3</w:t>
      </w:r>
      <w:r w:rsidRPr="001A5D95">
        <w:rPr>
          <w:b/>
          <w:bCs/>
          <w:sz w:val="24"/>
          <w:szCs w:val="24"/>
        </w:rPr>
        <w:t xml:space="preserve">. Характеристика сферы действия </w:t>
      </w:r>
      <w:r w:rsidR="00411BC9" w:rsidRPr="001A5D95">
        <w:rPr>
          <w:b/>
          <w:bCs/>
          <w:sz w:val="24"/>
          <w:szCs w:val="24"/>
        </w:rPr>
        <w:t>П</w:t>
      </w:r>
      <w:r w:rsidRPr="001A5D95">
        <w:rPr>
          <w:b/>
          <w:bCs/>
          <w:sz w:val="24"/>
          <w:szCs w:val="24"/>
        </w:rPr>
        <w:t>рограммы</w:t>
      </w:r>
    </w:p>
    <w:p w:rsidR="00AE6EB6" w:rsidRPr="001A5D95" w:rsidRDefault="00AE6EB6" w:rsidP="008255EA">
      <w:pPr>
        <w:pStyle w:val="3"/>
        <w:shd w:val="clear" w:color="auto" w:fill="auto"/>
        <w:spacing w:before="0" w:after="0" w:line="240" w:lineRule="atLeast"/>
        <w:ind w:firstLine="640"/>
        <w:rPr>
          <w:sz w:val="24"/>
          <w:szCs w:val="24"/>
        </w:rPr>
      </w:pPr>
    </w:p>
    <w:p w:rsidR="00D802CC" w:rsidRPr="001A5D95" w:rsidRDefault="00806D30" w:rsidP="008255EA">
      <w:pPr>
        <w:pStyle w:val="3"/>
        <w:shd w:val="clear" w:color="auto" w:fill="auto"/>
        <w:spacing w:before="0" w:after="0" w:line="240" w:lineRule="atLeast"/>
        <w:ind w:firstLine="709"/>
        <w:rPr>
          <w:bCs/>
          <w:sz w:val="24"/>
          <w:szCs w:val="24"/>
          <w:u w:val="single"/>
        </w:rPr>
      </w:pPr>
      <w:r w:rsidRPr="001A5D95">
        <w:rPr>
          <w:bCs/>
          <w:sz w:val="24"/>
          <w:szCs w:val="24"/>
          <w:u w:val="single"/>
        </w:rPr>
        <w:t>3</w:t>
      </w:r>
      <w:r w:rsidR="00CE629E" w:rsidRPr="001A5D95">
        <w:rPr>
          <w:bCs/>
          <w:sz w:val="24"/>
          <w:szCs w:val="24"/>
          <w:u w:val="single"/>
        </w:rPr>
        <w:t xml:space="preserve">.1. </w:t>
      </w:r>
      <w:r w:rsidR="00262B41" w:rsidRPr="001A5D95">
        <w:rPr>
          <w:bCs/>
          <w:sz w:val="24"/>
          <w:szCs w:val="24"/>
          <w:u w:val="single"/>
        </w:rPr>
        <w:t>Краткий анализ состояния сферы действия Программы</w:t>
      </w:r>
    </w:p>
    <w:p w:rsidR="00C9071D" w:rsidRPr="001A5D95" w:rsidRDefault="00C9071D" w:rsidP="00C9071D">
      <w:pPr>
        <w:pStyle w:val="af4"/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 xml:space="preserve">В состав </w:t>
      </w:r>
      <w:r w:rsidRPr="001A5D95">
        <w:rPr>
          <w:rFonts w:ascii="Times New Roman" w:hAnsi="Times New Roman"/>
          <w:bCs/>
          <w:sz w:val="24"/>
          <w:szCs w:val="24"/>
        </w:rPr>
        <w:t>Кочковского района Новосибирской области</w:t>
      </w:r>
      <w:r w:rsidRPr="001A5D95">
        <w:rPr>
          <w:rFonts w:ascii="Times New Roman" w:hAnsi="Times New Roman"/>
          <w:sz w:val="24"/>
          <w:szCs w:val="24"/>
        </w:rPr>
        <w:t xml:space="preserve"> входит 19 населенных пунктов, объединенных в 10 муниципальных образований. На 01.01.2021 года в районе проживает 13009 человек, что на 283 человека меньше чем в 2020 году. В 2021 году родилось 72</w:t>
      </w:r>
      <w:r w:rsidR="00416578" w:rsidRPr="001A5D95">
        <w:rPr>
          <w:rFonts w:ascii="Times New Roman" w:hAnsi="Times New Roman"/>
          <w:sz w:val="24"/>
          <w:szCs w:val="24"/>
        </w:rPr>
        <w:t xml:space="preserve"> </w:t>
      </w:r>
      <w:r w:rsidRPr="001A5D95">
        <w:rPr>
          <w:rFonts w:ascii="Times New Roman" w:hAnsi="Times New Roman"/>
          <w:sz w:val="24"/>
          <w:szCs w:val="24"/>
        </w:rPr>
        <w:t>ребенка (2020 г. - 125 детей), умерло 207 человек (2020 г. - 230 человек), прибыло в район 181 человек (2020 г.- 178 человек), убыло 274 человека (2020 г. - 312 человек).</w:t>
      </w:r>
    </w:p>
    <w:p w:rsidR="00AE6EB6" w:rsidRPr="001A5D95" w:rsidRDefault="00AE6EB6" w:rsidP="00C9071D">
      <w:pPr>
        <w:pStyle w:val="af4"/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6EB6" w:rsidRPr="001A5D95" w:rsidRDefault="00AE6EB6" w:rsidP="00C9071D">
      <w:pPr>
        <w:pStyle w:val="af4"/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71D" w:rsidRPr="001A5D95" w:rsidRDefault="00C9071D" w:rsidP="00C9071D">
      <w:pPr>
        <w:pStyle w:val="af4"/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>Основные показатели, характеризующие демографические процессы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6"/>
        <w:gridCol w:w="2461"/>
        <w:gridCol w:w="1104"/>
        <w:gridCol w:w="1104"/>
        <w:gridCol w:w="1236"/>
      </w:tblGrid>
      <w:tr w:rsidR="00C9071D" w:rsidRPr="001A5D95" w:rsidTr="007665E5">
        <w:tc>
          <w:tcPr>
            <w:tcW w:w="366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461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1104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04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3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C9071D" w:rsidRPr="001A5D95" w:rsidTr="007665E5">
        <w:tc>
          <w:tcPr>
            <w:tcW w:w="366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1.Возрастная структура населения:</w:t>
            </w:r>
          </w:p>
        </w:tc>
        <w:tc>
          <w:tcPr>
            <w:tcW w:w="2461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1D" w:rsidRPr="001A5D95" w:rsidTr="007665E5">
        <w:tc>
          <w:tcPr>
            <w:tcW w:w="366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lastRenderedPageBreak/>
              <w:t>до 18 лет</w:t>
            </w:r>
          </w:p>
        </w:tc>
        <w:tc>
          <w:tcPr>
            <w:tcW w:w="2461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</w:tcPr>
          <w:p w:rsidR="00C9071D" w:rsidRPr="001A5D95" w:rsidRDefault="00C9071D" w:rsidP="007665E5">
            <w:pPr>
              <w:jc w:val="center"/>
            </w:pPr>
            <w:r w:rsidRPr="001A5D95">
              <w:t>21,6</w:t>
            </w:r>
          </w:p>
        </w:tc>
        <w:tc>
          <w:tcPr>
            <w:tcW w:w="1104" w:type="dxa"/>
          </w:tcPr>
          <w:p w:rsidR="00C9071D" w:rsidRPr="001A5D95" w:rsidRDefault="00C9071D" w:rsidP="007665E5">
            <w:pPr>
              <w:jc w:val="center"/>
            </w:pPr>
            <w:r w:rsidRPr="001A5D95">
              <w:t>20,9</w:t>
            </w:r>
          </w:p>
        </w:tc>
        <w:tc>
          <w:tcPr>
            <w:tcW w:w="1236" w:type="dxa"/>
          </w:tcPr>
          <w:p w:rsidR="00C9071D" w:rsidRPr="001A5D95" w:rsidRDefault="00C9071D" w:rsidP="007665E5">
            <w:pPr>
              <w:jc w:val="center"/>
            </w:pPr>
            <w:r w:rsidRPr="001A5D95">
              <w:t>21,1</w:t>
            </w:r>
          </w:p>
        </w:tc>
      </w:tr>
      <w:tr w:rsidR="00C9071D" w:rsidRPr="001A5D95" w:rsidTr="007665E5">
        <w:tc>
          <w:tcPr>
            <w:tcW w:w="366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2461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jc w:val="center"/>
            </w:pPr>
            <w:r w:rsidRPr="001A5D95">
              <w:t>50,6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jc w:val="center"/>
            </w:pPr>
            <w:r w:rsidRPr="001A5D95">
              <w:t>48,7</w:t>
            </w:r>
          </w:p>
        </w:tc>
        <w:tc>
          <w:tcPr>
            <w:tcW w:w="1236" w:type="dxa"/>
          </w:tcPr>
          <w:p w:rsidR="00C9071D" w:rsidRPr="001A5D95" w:rsidRDefault="00C9071D" w:rsidP="004B6C08">
            <w:pPr>
              <w:jc w:val="center"/>
            </w:pPr>
            <w:r w:rsidRPr="001A5D95">
              <w:t>49,7</w:t>
            </w:r>
          </w:p>
        </w:tc>
      </w:tr>
      <w:tr w:rsidR="00C9071D" w:rsidRPr="001A5D95" w:rsidTr="007665E5">
        <w:tc>
          <w:tcPr>
            <w:tcW w:w="366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461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jc w:val="center"/>
            </w:pPr>
            <w:r w:rsidRPr="001A5D95">
              <w:t>27,8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jc w:val="center"/>
            </w:pPr>
            <w:r w:rsidRPr="001A5D95">
              <w:t>30,4</w:t>
            </w:r>
          </w:p>
        </w:tc>
        <w:tc>
          <w:tcPr>
            <w:tcW w:w="1236" w:type="dxa"/>
          </w:tcPr>
          <w:p w:rsidR="00C9071D" w:rsidRPr="001A5D95" w:rsidRDefault="00C9071D" w:rsidP="004B6C08">
            <w:pPr>
              <w:jc w:val="center"/>
            </w:pPr>
            <w:r w:rsidRPr="001A5D95">
              <w:t>29,2</w:t>
            </w:r>
          </w:p>
        </w:tc>
      </w:tr>
      <w:tr w:rsidR="00C9071D" w:rsidRPr="001A5D95" w:rsidTr="007665E5">
        <w:tc>
          <w:tcPr>
            <w:tcW w:w="366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2.Коэффициент миграционного прироста </w:t>
            </w:r>
          </w:p>
        </w:tc>
        <w:tc>
          <w:tcPr>
            <w:tcW w:w="2461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чел. на 1000 чел. </w:t>
            </w:r>
          </w:p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pStyle w:val="af4"/>
              <w:tabs>
                <w:tab w:val="left" w:pos="70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-14,6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pStyle w:val="af4"/>
              <w:tabs>
                <w:tab w:val="left" w:pos="70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-10,1</w:t>
            </w:r>
          </w:p>
        </w:tc>
        <w:tc>
          <w:tcPr>
            <w:tcW w:w="1236" w:type="dxa"/>
          </w:tcPr>
          <w:p w:rsidR="00C9071D" w:rsidRPr="001A5D95" w:rsidRDefault="00C9071D" w:rsidP="004B6C08">
            <w:pPr>
              <w:pStyle w:val="af4"/>
              <w:tabs>
                <w:tab w:val="left" w:pos="70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-7,1</w:t>
            </w:r>
          </w:p>
        </w:tc>
      </w:tr>
      <w:tr w:rsidR="00C9071D" w:rsidRPr="001A5D95" w:rsidTr="007665E5">
        <w:tc>
          <w:tcPr>
            <w:tcW w:w="3666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3.Коэффициент естественной убыли </w:t>
            </w:r>
          </w:p>
        </w:tc>
        <w:tc>
          <w:tcPr>
            <w:tcW w:w="2461" w:type="dxa"/>
          </w:tcPr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чел. на 1000 чел. </w:t>
            </w:r>
          </w:p>
          <w:p w:rsidR="00C9071D" w:rsidRPr="001A5D95" w:rsidRDefault="00C9071D" w:rsidP="007665E5">
            <w:pPr>
              <w:pStyle w:val="af4"/>
              <w:tabs>
                <w:tab w:val="left" w:pos="70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pStyle w:val="af4"/>
              <w:tabs>
                <w:tab w:val="left" w:pos="70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-6,5</w:t>
            </w:r>
          </w:p>
        </w:tc>
        <w:tc>
          <w:tcPr>
            <w:tcW w:w="1104" w:type="dxa"/>
          </w:tcPr>
          <w:p w:rsidR="00C9071D" w:rsidRPr="001A5D95" w:rsidRDefault="00C9071D" w:rsidP="004B6C08">
            <w:pPr>
              <w:pStyle w:val="af4"/>
              <w:tabs>
                <w:tab w:val="left" w:pos="70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-7,9</w:t>
            </w:r>
          </w:p>
        </w:tc>
        <w:tc>
          <w:tcPr>
            <w:tcW w:w="1236" w:type="dxa"/>
          </w:tcPr>
          <w:p w:rsidR="00C9071D" w:rsidRPr="001A5D95" w:rsidRDefault="00C9071D" w:rsidP="004B6C08">
            <w:pPr>
              <w:pStyle w:val="af4"/>
              <w:tabs>
                <w:tab w:val="left" w:pos="70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95">
              <w:rPr>
                <w:rFonts w:ascii="Times New Roman" w:hAnsi="Times New Roman"/>
                <w:sz w:val="24"/>
                <w:szCs w:val="24"/>
              </w:rPr>
              <w:t>-10,4</w:t>
            </w:r>
          </w:p>
        </w:tc>
      </w:tr>
    </w:tbl>
    <w:p w:rsidR="00C9071D" w:rsidRPr="001A5D95" w:rsidRDefault="00C9071D" w:rsidP="008255EA">
      <w:pPr>
        <w:pStyle w:val="3"/>
        <w:shd w:val="clear" w:color="auto" w:fill="auto"/>
        <w:spacing w:before="0" w:after="0" w:line="240" w:lineRule="atLeast"/>
        <w:ind w:firstLine="709"/>
        <w:rPr>
          <w:bCs/>
          <w:sz w:val="24"/>
          <w:szCs w:val="24"/>
          <w:u w:val="single"/>
        </w:rPr>
      </w:pPr>
    </w:p>
    <w:p w:rsidR="002D4F48" w:rsidRPr="001A5D95" w:rsidRDefault="002D4F48" w:rsidP="008255EA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1A5D95">
        <w:rPr>
          <w:rFonts w:ascii="Times New Roman" w:hAnsi="Times New Roman" w:cs="Times New Roman"/>
          <w:sz w:val="24"/>
          <w:szCs w:val="24"/>
        </w:rPr>
        <w:t>Одним из направлений деятельности администрации</w:t>
      </w:r>
      <w:r w:rsidR="005053BC" w:rsidRPr="001A5D95">
        <w:rPr>
          <w:rFonts w:ascii="Times New Roman" w:hAnsi="Times New Roman" w:cs="Times New Roman"/>
          <w:sz w:val="24"/>
          <w:szCs w:val="24"/>
        </w:rPr>
        <w:t xml:space="preserve"> </w:t>
      </w:r>
      <w:r w:rsidR="00A03A12" w:rsidRPr="001A5D95">
        <w:rPr>
          <w:rFonts w:ascii="Times New Roman" w:hAnsi="Times New Roman" w:cs="Times New Roman"/>
          <w:bCs/>
          <w:sz w:val="24"/>
          <w:szCs w:val="24"/>
        </w:rPr>
        <w:t>Кочковского</w:t>
      </w:r>
      <w:r w:rsidRPr="001A5D9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1A5D95">
        <w:rPr>
          <w:rFonts w:ascii="Times New Roman" w:hAnsi="Times New Roman" w:cs="Times New Roman"/>
          <w:sz w:val="24"/>
          <w:szCs w:val="24"/>
        </w:rPr>
        <w:t>является реализация мер, направленных на снижение смертности населения, увеличение продолжительности жизни, формирование культуры общественного здоровья.</w:t>
      </w:r>
      <w:r w:rsidR="005053BC" w:rsidRPr="001A5D95">
        <w:rPr>
          <w:rFonts w:ascii="Times New Roman" w:hAnsi="Times New Roman" w:cs="Times New Roman"/>
          <w:sz w:val="24"/>
          <w:szCs w:val="24"/>
        </w:rPr>
        <w:t xml:space="preserve"> </w:t>
      </w:r>
      <w:r w:rsidRPr="001A5D95">
        <w:rPr>
          <w:rFonts w:ascii="Times New Roman" w:hAnsi="Times New Roman" w:cs="Times New Roman"/>
          <w:sz w:val="24"/>
          <w:szCs w:val="24"/>
        </w:rPr>
        <w:t>В ходе исполнения основных мероприятий регионального проекта «Укрепление общественного здоровья» национального проекта «Демография» в районе реализуются муниципальные программы:</w:t>
      </w:r>
    </w:p>
    <w:p w:rsidR="00B016E3" w:rsidRPr="001A5D95" w:rsidRDefault="00B016E3" w:rsidP="008255EA">
      <w:pPr>
        <w:pStyle w:val="a9"/>
        <w:spacing w:line="240" w:lineRule="atLeast"/>
        <w:ind w:left="0" w:firstLine="709"/>
        <w:contextualSpacing/>
        <w:jc w:val="both"/>
        <w:rPr>
          <w:color w:val="FF0000"/>
          <w:shd w:val="clear" w:color="auto" w:fill="FFFFFF"/>
        </w:rPr>
      </w:pPr>
      <w:r w:rsidRPr="001A5D95">
        <w:rPr>
          <w:shd w:val="clear" w:color="auto" w:fill="FFFFFF"/>
        </w:rPr>
        <w:t xml:space="preserve">-«Развитие физической культуры и спорта в </w:t>
      </w:r>
      <w:r w:rsidR="00A03A12" w:rsidRPr="001A5D95">
        <w:rPr>
          <w:shd w:val="clear" w:color="auto" w:fill="FFFFFF"/>
        </w:rPr>
        <w:t>Кочковском</w:t>
      </w:r>
      <w:r w:rsidRPr="001A5D95">
        <w:rPr>
          <w:shd w:val="clear" w:color="auto" w:fill="FFFFFF"/>
        </w:rPr>
        <w:t xml:space="preserve"> районе Новосибирской области на 2021-2023 годы»;</w:t>
      </w:r>
    </w:p>
    <w:p w:rsidR="00B016E3" w:rsidRPr="001A5D95" w:rsidRDefault="00B016E3" w:rsidP="008255EA">
      <w:pPr>
        <w:pStyle w:val="a9"/>
        <w:spacing w:line="240" w:lineRule="atLeast"/>
        <w:ind w:left="0" w:firstLine="709"/>
        <w:contextualSpacing/>
        <w:jc w:val="both"/>
      </w:pPr>
      <w:r w:rsidRPr="001A5D95">
        <w:rPr>
          <w:shd w:val="clear" w:color="auto" w:fill="FFFFFF"/>
        </w:rPr>
        <w:t>-</w:t>
      </w:r>
      <w:r w:rsidRPr="001A5D95">
        <w:t xml:space="preserve">«Развитие культуры </w:t>
      </w:r>
      <w:r w:rsidR="00A03A12" w:rsidRPr="001A5D95">
        <w:t>Кочковского</w:t>
      </w:r>
      <w:r w:rsidRPr="001A5D95">
        <w:t xml:space="preserve"> района Новосибирской области на </w:t>
      </w:r>
      <w:r w:rsidR="00416578" w:rsidRPr="001A5D95">
        <w:t>2020–2022</w:t>
      </w:r>
      <w:r w:rsidRPr="001A5D95">
        <w:t xml:space="preserve"> годы»;</w:t>
      </w:r>
    </w:p>
    <w:p w:rsidR="002D4F48" w:rsidRPr="001A5D95" w:rsidRDefault="00716CA2" w:rsidP="008255EA">
      <w:pPr>
        <w:spacing w:line="240" w:lineRule="atLeast"/>
        <w:ind w:firstLine="709"/>
        <w:jc w:val="both"/>
      </w:pPr>
      <w:r w:rsidRPr="001A5D95">
        <w:t>-«Развитие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годы»;</w:t>
      </w:r>
    </w:p>
    <w:p w:rsidR="002D4F48" w:rsidRPr="001A5D95" w:rsidRDefault="002D4F48" w:rsidP="00F169DE">
      <w:pPr>
        <w:pStyle w:val="a9"/>
        <w:spacing w:line="240" w:lineRule="atLeast"/>
        <w:ind w:left="0" w:firstLine="426"/>
        <w:contextualSpacing/>
        <w:jc w:val="both"/>
      </w:pPr>
      <w:r w:rsidRPr="001A5D95">
        <w:t xml:space="preserve">-«Профилактика правонарушений на территории </w:t>
      </w:r>
      <w:r w:rsidR="00A03A12" w:rsidRPr="001A5D95">
        <w:t>Кочковского</w:t>
      </w:r>
      <w:r w:rsidRPr="001A5D95">
        <w:t xml:space="preserve"> района Новосибирской области</w:t>
      </w:r>
      <w:r w:rsidR="00D802CC" w:rsidRPr="001A5D95">
        <w:t xml:space="preserve"> на 2020-2</w:t>
      </w:r>
      <w:r w:rsidR="00716CA2" w:rsidRPr="001A5D95">
        <w:t>022</w:t>
      </w:r>
      <w:r w:rsidR="00D802CC" w:rsidRPr="001A5D95">
        <w:t xml:space="preserve"> годы</w:t>
      </w:r>
      <w:r w:rsidRPr="001A5D95">
        <w:t>»;</w:t>
      </w:r>
    </w:p>
    <w:p w:rsidR="00716CA2" w:rsidRPr="001A5D95" w:rsidRDefault="00716CA2" w:rsidP="00F169DE">
      <w:pPr>
        <w:pStyle w:val="a9"/>
        <w:spacing w:line="240" w:lineRule="atLeast"/>
        <w:ind w:left="0" w:firstLine="426"/>
        <w:contextualSpacing/>
        <w:jc w:val="both"/>
      </w:pPr>
      <w:r w:rsidRPr="001A5D95">
        <w:t>- Комплексные меры противодействия злоупотреблению наркотиками и их незаконному обороту в Кочковском районе Новосибирской области на 2022-2024 годы»;</w:t>
      </w:r>
    </w:p>
    <w:p w:rsidR="00716CA2" w:rsidRPr="001A5D95" w:rsidRDefault="00716CA2" w:rsidP="00F169DE">
      <w:pPr>
        <w:pStyle w:val="a9"/>
        <w:spacing w:line="240" w:lineRule="atLeast"/>
        <w:ind w:left="0" w:firstLine="426"/>
        <w:contextualSpacing/>
        <w:jc w:val="both"/>
        <w:rPr>
          <w:color w:val="FF0000"/>
        </w:rPr>
      </w:pPr>
      <w:r w:rsidRPr="001A5D95">
        <w:t>- «Развитие и поддержка территориального и общественного самоуправления в Кочковском районе Новосибирской области на 2020-2023 годы»</w:t>
      </w:r>
      <w:r w:rsidR="00FD1B6A">
        <w:t>;</w:t>
      </w:r>
    </w:p>
    <w:p w:rsidR="00D802CC" w:rsidRPr="001A5D95" w:rsidRDefault="00D802CC" w:rsidP="00F169DE">
      <w:pPr>
        <w:spacing w:line="240" w:lineRule="atLeast"/>
        <w:ind w:firstLine="426"/>
        <w:jc w:val="both"/>
        <w:rPr>
          <w:shd w:val="clear" w:color="auto" w:fill="FFFFFF"/>
        </w:rPr>
      </w:pPr>
      <w:r w:rsidRPr="001A5D95">
        <w:rPr>
          <w:bCs/>
        </w:rPr>
        <w:t xml:space="preserve">-«Поддержка социально ориентированных некоммерческих организаций, общественных объединений и гражданских инициатив в </w:t>
      </w:r>
      <w:r w:rsidR="00A03A12" w:rsidRPr="001A5D95">
        <w:rPr>
          <w:bCs/>
        </w:rPr>
        <w:t>Кочковском</w:t>
      </w:r>
      <w:r w:rsidRPr="001A5D95">
        <w:rPr>
          <w:bCs/>
        </w:rPr>
        <w:t xml:space="preserve"> районе Новосибирской области на 2020-2024 годы»</w:t>
      </w:r>
      <w:r w:rsidR="00B016E3" w:rsidRPr="001A5D95">
        <w:rPr>
          <w:bCs/>
        </w:rPr>
        <w:t>.</w:t>
      </w:r>
    </w:p>
    <w:p w:rsidR="002D4F48" w:rsidRPr="001A5D95" w:rsidRDefault="00EE6524" w:rsidP="00EE6524">
      <w:pPr>
        <w:spacing w:line="240" w:lineRule="atLeast"/>
        <w:contextualSpacing/>
        <w:jc w:val="both"/>
      </w:pPr>
      <w:r>
        <w:t xml:space="preserve">           </w:t>
      </w:r>
      <w:r w:rsidR="002D4F48" w:rsidRPr="001A5D95">
        <w:t>В рамках вышеуказанных муни</w:t>
      </w:r>
      <w:r w:rsidR="00B7113D">
        <w:t xml:space="preserve">ципальных программ </w:t>
      </w:r>
      <w:r>
        <w:t>и муниципальной</w:t>
      </w:r>
      <w:r>
        <w:tab/>
        <w:t xml:space="preserve"> программы </w:t>
      </w:r>
      <w:r w:rsidRPr="00EE6524">
        <w:rPr>
          <w:u w:color="000000"/>
        </w:rPr>
        <w:t>«</w:t>
      </w:r>
      <w:r w:rsidRPr="00EE6524">
        <w:t>Укрепление общественного здоровья населения Кочковского района Новосибирской области</w:t>
      </w:r>
      <w:r w:rsidRPr="00EE6524">
        <w:rPr>
          <w:u w:color="000000"/>
        </w:rPr>
        <w:t>»</w:t>
      </w:r>
      <w:r>
        <w:rPr>
          <w:u w:color="000000"/>
        </w:rPr>
        <w:t xml:space="preserve"> </w:t>
      </w:r>
      <w:r>
        <w:t xml:space="preserve">  </w:t>
      </w:r>
      <w:r w:rsidR="00B7113D">
        <w:t>предусмотрено финансирование мероприятий и</w:t>
      </w:r>
      <w:r w:rsidR="002D4F48" w:rsidRPr="001A5D95">
        <w:t xml:space="preserve"> работ</w:t>
      </w:r>
      <w:r w:rsidR="00B7113D">
        <w:t>ы</w:t>
      </w:r>
      <w:r w:rsidR="002D4F48" w:rsidRPr="001A5D95">
        <w:t xml:space="preserve"> по формированию здорового образа жизни, созданию условий для развития физической культуры</w:t>
      </w:r>
      <w:r w:rsidR="00D802CC" w:rsidRPr="001A5D95">
        <w:t>,</w:t>
      </w:r>
      <w:r w:rsidR="002D4F48" w:rsidRPr="001A5D95">
        <w:t xml:space="preserve"> массового спорта</w:t>
      </w:r>
      <w:r w:rsidR="00D802CC" w:rsidRPr="001A5D95">
        <w:t xml:space="preserve"> и активного здорового отдыха</w:t>
      </w:r>
      <w:r w:rsidR="002D4F48" w:rsidRPr="001A5D95">
        <w:t>, эффективной системы профилактики наркомании, алкоголизма, табакокурения и правонарушений среди населения.</w:t>
      </w:r>
      <w:r w:rsidR="00B7113D">
        <w:t xml:space="preserve"> </w:t>
      </w:r>
    </w:p>
    <w:p w:rsidR="00CB3AF8" w:rsidRPr="001A5D95" w:rsidRDefault="002D4F48" w:rsidP="00CB3AF8">
      <w:pPr>
        <w:spacing w:line="240" w:lineRule="atLeast"/>
        <w:ind w:firstLine="709"/>
        <w:jc w:val="both"/>
      </w:pPr>
      <w:r w:rsidRPr="001A5D95">
        <w:rPr>
          <w:bCs/>
          <w:iCs/>
        </w:rPr>
        <w:t xml:space="preserve">Важную функцию в укреплении здоровья населения </w:t>
      </w:r>
      <w:r w:rsidR="00A03A12" w:rsidRPr="001A5D95">
        <w:rPr>
          <w:bCs/>
          <w:iCs/>
        </w:rPr>
        <w:t>Кочковского</w:t>
      </w:r>
      <w:r w:rsidRPr="001A5D95">
        <w:rPr>
          <w:bCs/>
          <w:iCs/>
        </w:rPr>
        <w:t xml:space="preserve"> района Новосибирской области выполняет </w:t>
      </w:r>
      <w:r w:rsidRPr="00FD1B6A">
        <w:t>государственное бюджетное учреждение здравоохранения Новосибирской области «</w:t>
      </w:r>
      <w:r w:rsidR="00A03A12" w:rsidRPr="00FD1B6A">
        <w:t>Кочковская</w:t>
      </w:r>
      <w:r w:rsidRPr="00FD1B6A">
        <w:t xml:space="preserve"> центральная</w:t>
      </w:r>
      <w:r w:rsidR="00A03A12" w:rsidRPr="00FD1B6A">
        <w:t xml:space="preserve"> районная</w:t>
      </w:r>
      <w:r w:rsidRPr="00FD1B6A">
        <w:t xml:space="preserve"> больница» </w:t>
      </w:r>
      <w:r w:rsidRPr="001A5D95">
        <w:t>(далее - ГБУЗ НСО «</w:t>
      </w:r>
      <w:r w:rsidR="00A03A12" w:rsidRPr="001A5D95">
        <w:t>Кочковская</w:t>
      </w:r>
      <w:r w:rsidRPr="001A5D95">
        <w:t xml:space="preserve"> ЦРБ»). </w:t>
      </w:r>
      <w:r w:rsidR="00CB3AF8" w:rsidRPr="001A5D95">
        <w:t>В структуре ГБУЗ НСО «Кочковская ЦРБ»:   Центральная районная больница, расположенная в с.Кочки (далее - ЦРБ);</w:t>
      </w:r>
    </w:p>
    <w:p w:rsidR="00CB3AF8" w:rsidRPr="001A5D95" w:rsidRDefault="00CB3AF8" w:rsidP="00CB3AF8">
      <w:pPr>
        <w:spacing w:line="240" w:lineRule="atLeast"/>
        <w:jc w:val="both"/>
      </w:pPr>
      <w:r w:rsidRPr="001A5D95">
        <w:t>3 врачебные амбулатории (с. Черновка, с.Решеты, с.Быструха);</w:t>
      </w:r>
    </w:p>
    <w:p w:rsidR="00CB3AF8" w:rsidRPr="001A5D95" w:rsidRDefault="00CB3AF8" w:rsidP="00CB3AF8">
      <w:pPr>
        <w:spacing w:line="240" w:lineRule="atLeast"/>
        <w:jc w:val="both"/>
      </w:pPr>
      <w:r w:rsidRPr="001A5D95">
        <w:t>13 фельдшерско - акушерских пунктов;</w:t>
      </w:r>
    </w:p>
    <w:p w:rsidR="00CB3AF8" w:rsidRPr="001A5D95" w:rsidRDefault="00CB3AF8" w:rsidP="00CB3AF8">
      <w:pPr>
        <w:spacing w:line="240" w:lineRule="atLeast"/>
        <w:jc w:val="both"/>
      </w:pPr>
      <w:r w:rsidRPr="001A5D95">
        <w:t>5 домовых хозяйств в малонаселенных пунктах.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 Стационарная помощь жителям района оказывается в круглосуточном режиме на 86 койках (7 профилей коек). Стационарзамещающие виды помощи предоставляются в дневном стационаре,  врачебных амбулаториях на 41 койко-мест. Амбулаторно - поликлиническая помощь оказывается в поликлинике </w:t>
      </w:r>
      <w:r w:rsidR="00FD1B6A">
        <w:t xml:space="preserve">ГБУЗ  НСО «Кочковская </w:t>
      </w:r>
      <w:r w:rsidRPr="001A5D95">
        <w:t>ЦРБ</w:t>
      </w:r>
      <w:r w:rsidR="00FD1B6A">
        <w:t>»</w:t>
      </w:r>
      <w:r w:rsidRPr="001A5D95">
        <w:t xml:space="preserve"> на 350 посещений в смену, прием ведется по 14 специальностям. Функционируют 6 терапевтических участков и 3 педиатрических участка.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Экстренную неотложную медицинскую помощь населению района оказывают 4 выездные бригады скорой медицинской помощи, работающие в 2 смены.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lastRenderedPageBreak/>
        <w:t>В районе действуют 4 аптеки и 12 аптечных пунктов, удовлетворяющие запросы населения в лекарственных средствах и предметах медицинского ухода.</w:t>
      </w:r>
    </w:p>
    <w:p w:rsidR="00CB3AF8" w:rsidRPr="001A5D95" w:rsidRDefault="00CB3AF8" w:rsidP="00CB3AF8">
      <w:pPr>
        <w:spacing w:line="240" w:lineRule="atLeast"/>
        <w:jc w:val="both"/>
      </w:pPr>
      <w:r w:rsidRPr="001A5D95">
        <w:t xml:space="preserve">           В 2021 в системе здравоохранения  общая численность работающих  составляет 267 сотрудников, из них: 32 врача</w:t>
      </w:r>
      <w:r w:rsidR="00FD1B6A">
        <w:t xml:space="preserve"> </w:t>
      </w:r>
      <w:r w:rsidRPr="001A5D95">
        <w:t xml:space="preserve">(2020год –34 врачей, 2019 </w:t>
      </w:r>
      <w:r w:rsidR="000A1A62">
        <w:t>год - 32 врачей), 138 человек</w:t>
      </w:r>
      <w:r w:rsidRPr="001A5D95">
        <w:t xml:space="preserve"> среднего медицинского персонала  (2020 год – 147 ч</w:t>
      </w:r>
      <w:r w:rsidR="000A1A62">
        <w:t>еловек, 2019 году - 147человек)</w:t>
      </w:r>
      <w:r w:rsidRPr="001A5D95">
        <w:t>, 8 человек младшего медицинского персонала, 89 человек прочего персонала.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Укомплектованность врачами по занятым ставкам составляет: 63,7 %. В том числе: врачами-терапевтами участковыми – 83,3%, педиатрами участковыми - 100%, медицинскими сестрами участковыми врачей-педиатров участковых – 100%.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rPr>
          <w:bCs/>
          <w:iCs/>
        </w:rPr>
        <w:t xml:space="preserve">ГБУЗ НСО «Кочковская </w:t>
      </w:r>
      <w:r w:rsidRPr="001A5D95">
        <w:rPr>
          <w:bCs/>
          <w:iCs/>
        </w:rPr>
        <w:tab/>
        <w:t>ЦРБ» у</w:t>
      </w:r>
      <w:r w:rsidRPr="001A5D95">
        <w:t>частвует в реализации мероприятий национальных проектов и региональных программ: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-программы «Родовой сертификат» - приоритетное направление национального проекта «Здоровье»;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-национального проекта «Здравоохранение»;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-Федерального проекта «Развитие системы оказания первичной медико-санитарной помощи» реализация мероприятий по созданию и тиражированию «Новой модели медицинской организации, оказывающей первичную медико-санитарную помощь»;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-государственной программы Новосибирской области «Развитие здравоохранения Новосибирской области»;</w:t>
      </w:r>
    </w:p>
    <w:p w:rsidR="00CB3AF8" w:rsidRPr="001A5D95" w:rsidRDefault="00CB3AF8" w:rsidP="00CB3AF8">
      <w:pPr>
        <w:spacing w:line="240" w:lineRule="atLeast"/>
        <w:ind w:firstLine="709"/>
        <w:jc w:val="both"/>
        <w:rPr>
          <w:highlight w:val="yellow"/>
        </w:rPr>
      </w:pPr>
      <w:r w:rsidRPr="001A5D95">
        <w:t>-региональной программы «Модернизации первичного звена здравоохранения Новосибирской области на 2021-2025г».</w:t>
      </w:r>
    </w:p>
    <w:p w:rsidR="00CB3AF8" w:rsidRPr="001A5D95" w:rsidRDefault="000A1A62" w:rsidP="00CB3AF8">
      <w:pPr>
        <w:spacing w:line="240" w:lineRule="atLeast"/>
        <w:ind w:firstLine="709"/>
        <w:jc w:val="both"/>
      </w:pPr>
      <w:r>
        <w:t>В 2020 году</w:t>
      </w:r>
      <w:r w:rsidR="00CB3AF8" w:rsidRPr="001A5D95">
        <w:t xml:space="preserve"> государственный заказ на стационарную медицинскую помощь по объемным показателям выполнен на 129% - 2225 случаев, по стационарзамещающей помощи – 311% - 2955 сл</w:t>
      </w:r>
      <w:r>
        <w:t>учаев</w:t>
      </w:r>
      <w:r w:rsidR="00CB3AF8" w:rsidRPr="001A5D95">
        <w:t xml:space="preserve">, обращения в амбулаторно-поликлиническом звене 71% - 12519 обращения, профилактические </w:t>
      </w:r>
      <w:r>
        <w:t>посещения 160% - 57311 посещений</w:t>
      </w:r>
      <w:r w:rsidR="00CB3AF8" w:rsidRPr="001A5D95">
        <w:t xml:space="preserve">, неотложные состояния 51% - 3170, </w:t>
      </w:r>
      <w:r>
        <w:t>стоматология 128% - 42383,99</w:t>
      </w:r>
      <w:r w:rsidR="00CB3AF8" w:rsidRPr="001A5D95">
        <w:t xml:space="preserve">  по финансовым –187230365  руб., что  составило 103%.</w:t>
      </w:r>
    </w:p>
    <w:p w:rsidR="00CB3AF8" w:rsidRPr="001A5D95" w:rsidRDefault="00CB3AF8" w:rsidP="00CB3AF8">
      <w:pPr>
        <w:tabs>
          <w:tab w:val="left" w:pos="-284"/>
        </w:tabs>
        <w:spacing w:line="240" w:lineRule="atLeast"/>
        <w:ind w:firstLine="709"/>
        <w:jc w:val="both"/>
      </w:pPr>
      <w:r w:rsidRPr="001A5D95">
        <w:t xml:space="preserve">Диспансеризацией и профилактическим осмотрами в 2021 году охвачено 3052 человека-–  100 % от плана.  (в 2020 году–3319 чел.  –  100 % от плана,  в 2019 году-– 5981 чел.  –  100 % от плана). </w:t>
      </w:r>
    </w:p>
    <w:p w:rsidR="00CB3AF8" w:rsidRPr="001A5D95" w:rsidRDefault="00CB3AF8" w:rsidP="00CB3AF8">
      <w:pPr>
        <w:tabs>
          <w:tab w:val="left" w:pos="-284"/>
        </w:tabs>
        <w:spacing w:line="240" w:lineRule="atLeast"/>
        <w:ind w:firstLine="709"/>
        <w:jc w:val="both"/>
      </w:pPr>
      <w:r w:rsidRPr="001A5D95">
        <w:t>При прохождении диспансеризации в кабинете медицинской профилактики проводится профилактическое консультирование граждан по ведению здорового образа жизни с целью уменьшения или ликвидации факторов риска заболеваемости. Граждане с выявленными заболеваниями пролечиваются амбулаторно, при необходимости направляются на дообследование и ставятся на учет.</w:t>
      </w:r>
    </w:p>
    <w:p w:rsidR="00CB3AF8" w:rsidRPr="001A5D95" w:rsidRDefault="00CB3AF8" w:rsidP="00CB3AF8">
      <w:pPr>
        <w:spacing w:line="240" w:lineRule="atLeast"/>
        <w:contextualSpacing/>
        <w:jc w:val="both"/>
      </w:pPr>
      <w:r w:rsidRPr="001A5D95">
        <w:t xml:space="preserve">           Из впервые выявленных заболеваний в 2021году: 1 ЗНО желудка и 1 ЗНО кожи, 8 анемий,  26  -  СД II типа,  1 катаракта, 1 глаукома, 10 миопий,  68 – болезни системы кровообращения, 3 болезни системы пищеварения.  В ходе проведения диспансеризации взято на диспансерное наблюдение 129 пациентов.</w:t>
      </w:r>
    </w:p>
    <w:p w:rsidR="00CB3AF8" w:rsidRPr="001A5D95" w:rsidRDefault="00CB3AF8" w:rsidP="00CB3AF8">
      <w:r w:rsidRPr="001A5D95">
        <w:t xml:space="preserve">          В 2021 году  выполнено ФЛГ – 54,89 % от подлежащих (подлежало – 10 408, обследовано – 5 713 ) . Выявлено  4 больных туберкулёзом.  В 2020году – 37,5 % от подлежащих (подлежало – 10 683, обсле</w:t>
      </w:r>
      <w:r w:rsidR="000A1A62">
        <w:t>довано – 4 010</w:t>
      </w:r>
      <w:r w:rsidRPr="001A5D95">
        <w:t xml:space="preserve">). Выявлено  3 больных туберкулёзом. Низкий процент проведения ФЛГ обследования </w:t>
      </w:r>
      <w:r w:rsidR="000A1A62">
        <w:t xml:space="preserve"> был </w:t>
      </w:r>
      <w:r w:rsidRPr="001A5D95">
        <w:t>связан с неблагоп</w:t>
      </w:r>
      <w:r w:rsidR="000A1A62">
        <w:t>риятной эпидемической обстановкой</w:t>
      </w:r>
      <w:r w:rsidRPr="001A5D95">
        <w:t xml:space="preserve"> по коронавирусной инфекции и введению карантинных мероприятий на территории района с приостановлением профилактических осмотров.</w:t>
      </w:r>
    </w:p>
    <w:p w:rsidR="00CB3AF8" w:rsidRPr="001A5D95" w:rsidRDefault="00CB3AF8" w:rsidP="00CB3AF8">
      <w:pPr>
        <w:spacing w:line="240" w:lineRule="atLeast"/>
        <w:ind w:firstLine="709"/>
        <w:contextualSpacing/>
        <w:jc w:val="both"/>
      </w:pPr>
      <w:r w:rsidRPr="001A5D95">
        <w:t>Охват обследованных методом флюорографии старше 15 лет составил в 2021 году 55% (всего обследовано 5713 человек), выявлено на профилактических осмотрах 3 больных с  активными формами туберкулеза</w:t>
      </w:r>
      <w:r w:rsidR="000A1A62">
        <w:t xml:space="preserve"> </w:t>
      </w:r>
      <w:r w:rsidRPr="001A5D95">
        <w:t xml:space="preserve">(0,05%), 1 </w:t>
      </w:r>
      <w:r w:rsidR="000A1A62">
        <w:t xml:space="preserve">- </w:t>
      </w:r>
      <w:r w:rsidRPr="001A5D95">
        <w:t>при вскрытии.</w:t>
      </w:r>
    </w:p>
    <w:p w:rsidR="00CB3AF8" w:rsidRPr="001A5D95" w:rsidRDefault="00CB3AF8" w:rsidP="00CB3AF8">
      <w:pPr>
        <w:spacing w:line="240" w:lineRule="atLeast"/>
        <w:ind w:firstLine="709"/>
        <w:contextualSpacing/>
        <w:jc w:val="both"/>
      </w:pPr>
      <w:r w:rsidRPr="001A5D95">
        <w:t>Диспансеризация детей сирот и детей, оставшихся без попечения родителей, в  том числе состоящих под опекой в 2021 г. составило</w:t>
      </w:r>
      <w:r w:rsidR="000A1A62">
        <w:t xml:space="preserve"> </w:t>
      </w:r>
      <w:r w:rsidRPr="001A5D95">
        <w:t xml:space="preserve"> 100% </w:t>
      </w:r>
      <w:r w:rsidR="000A1A62">
        <w:t>, осмотрен  41 человек</w:t>
      </w:r>
      <w:r w:rsidRPr="001A5D95">
        <w:t>.</w:t>
      </w:r>
    </w:p>
    <w:p w:rsidR="00CB3AF8" w:rsidRPr="001A5D95" w:rsidRDefault="00CB3AF8" w:rsidP="00CB3AF8">
      <w:pPr>
        <w:spacing w:line="240" w:lineRule="atLeast"/>
        <w:ind w:firstLine="709"/>
        <w:contextualSpacing/>
        <w:jc w:val="both"/>
      </w:pPr>
      <w:r w:rsidRPr="001A5D95">
        <w:t>Зарегистрировано заболеваний 70</w:t>
      </w:r>
      <w:r w:rsidR="00AE6EB6" w:rsidRPr="001A5D95">
        <w:t xml:space="preserve"> </w:t>
      </w:r>
      <w:r w:rsidRPr="001A5D95">
        <w:t>(у 35 детей), из них впервые 13. Взято на диспансерный учёт по результатам диспансеризации 15 детей. (24 заболевания)</w:t>
      </w:r>
      <w:r w:rsidR="000A1A62">
        <w:t>.</w:t>
      </w:r>
    </w:p>
    <w:p w:rsidR="00CB3AF8" w:rsidRPr="001A5D95" w:rsidRDefault="00CB3AF8" w:rsidP="00CB3AF8">
      <w:pPr>
        <w:spacing w:line="240" w:lineRule="atLeast"/>
        <w:ind w:firstLine="709"/>
        <w:contextualSpacing/>
        <w:jc w:val="both"/>
      </w:pPr>
      <w:r w:rsidRPr="001A5D95">
        <w:lastRenderedPageBreak/>
        <w:t xml:space="preserve">В 2021 году против гриппа в Кочковском районе было привито 6 026 человек, т.е. 89,14 % подлежащих из группы риска и 45,34 % от общего количества жителей района, в 2020г </w:t>
      </w:r>
      <w:r w:rsidR="000A1A62">
        <w:t xml:space="preserve">- </w:t>
      </w:r>
      <w:r w:rsidRPr="001A5D95">
        <w:t>5768человек. Против кори привито в 2021году-135ч</w:t>
      </w:r>
      <w:r w:rsidR="000A1A62">
        <w:t>еловек</w:t>
      </w:r>
      <w:r w:rsidRPr="001A5D95">
        <w:t>, в 2020г-149чел</w:t>
      </w:r>
      <w:r w:rsidR="000A1A62">
        <w:t>овек</w:t>
      </w:r>
      <w:r w:rsidRPr="001A5D95">
        <w:t>., против</w:t>
      </w:r>
      <w:r w:rsidR="000A1A62">
        <w:t xml:space="preserve"> полиомиелита в 2021году-77 человек, в 2020году</w:t>
      </w:r>
      <w:r w:rsidR="00C43A3E">
        <w:t xml:space="preserve"> </w:t>
      </w:r>
      <w:r w:rsidR="000A1A62">
        <w:t>-</w:t>
      </w:r>
      <w:r w:rsidR="00C43A3E">
        <w:t xml:space="preserve"> </w:t>
      </w:r>
      <w:r w:rsidR="000A1A62">
        <w:t>71 человек</w:t>
      </w:r>
      <w:r w:rsidRPr="001A5D95">
        <w:t>, против кор</w:t>
      </w:r>
      <w:r w:rsidR="000A1A62">
        <w:t>онавирусной инфекции в 2021году привито 6191человек</w:t>
      </w:r>
      <w:r w:rsidRPr="001A5D95">
        <w:t>.  Причем</w:t>
      </w:r>
      <w:r w:rsidR="000A1A62">
        <w:t xml:space="preserve">, </w:t>
      </w:r>
      <w:r w:rsidRPr="001A5D95">
        <w:t xml:space="preserve"> все они были привиты за счет средств федерального бюджета.  </w:t>
      </w:r>
    </w:p>
    <w:p w:rsidR="00CB3AF8" w:rsidRPr="001A5D95" w:rsidRDefault="00CB3AF8" w:rsidP="00CB3AF8">
      <w:pPr>
        <w:spacing w:line="240" w:lineRule="atLeast"/>
        <w:ind w:firstLine="708"/>
        <w:contextualSpacing/>
        <w:jc w:val="both"/>
      </w:pPr>
      <w:r w:rsidRPr="001A5D95">
        <w:rPr>
          <w:lang w:eastAsia="en-US"/>
        </w:rPr>
        <w:t>С целью выявления врождённых пороков развития плода</w:t>
      </w:r>
      <w:r w:rsidRPr="001A5D95">
        <w:t xml:space="preserve"> в текущем году обеспечено трёхкратное ультразвуковое исследование  беременным женщинам, в 2020 году- 65, 2019 году - 60. 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ГБУЗ НСО «Кочковская </w:t>
      </w:r>
      <w:r w:rsidR="00C43A3E">
        <w:t>ЦРБ</w:t>
      </w:r>
      <w:r w:rsidRPr="001A5D95">
        <w:t>» оказано платных услуг населению в  2021 году на сумму - 10724384 руб., в 2020 году -10900972 руб., в 2019 году - 13503038,93 руб.).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В 2020 году в рамках программы «Укрепление материально-технической базы медицинских организаций Новосибирской области» выполнено: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- строительство ФАП </w:t>
      </w:r>
      <w:r w:rsidR="00C43A3E">
        <w:t>в с.</w:t>
      </w:r>
      <w:r w:rsidRPr="001A5D95">
        <w:t xml:space="preserve"> Новые Реш</w:t>
      </w:r>
      <w:r w:rsidR="00C43A3E">
        <w:t>ёты и приобретение оборудования;</w:t>
      </w:r>
    </w:p>
    <w:p w:rsidR="00C43A3E" w:rsidRDefault="00C43A3E" w:rsidP="00CB3AF8">
      <w:pPr>
        <w:spacing w:line="240" w:lineRule="atLeast"/>
        <w:ind w:firstLine="709"/>
        <w:jc w:val="both"/>
      </w:pPr>
      <w:r>
        <w:t>- приобретены:</w:t>
      </w:r>
    </w:p>
    <w:p w:rsidR="00CB3AF8" w:rsidRPr="001A5D95" w:rsidRDefault="00C43A3E" w:rsidP="00CB3AF8">
      <w:pPr>
        <w:spacing w:line="240" w:lineRule="atLeast"/>
        <w:ind w:firstLine="709"/>
        <w:jc w:val="both"/>
      </w:pPr>
      <w:r>
        <w:t>- с</w:t>
      </w:r>
      <w:r w:rsidR="00CB3AF8" w:rsidRPr="001A5D95">
        <w:t>анита</w:t>
      </w:r>
      <w:r>
        <w:t>рный  автомобиль;</w:t>
      </w:r>
    </w:p>
    <w:p w:rsidR="00CB3AF8" w:rsidRPr="001A5D95" w:rsidRDefault="00C43A3E" w:rsidP="00CB3AF8">
      <w:pPr>
        <w:spacing w:line="240" w:lineRule="atLeast"/>
        <w:ind w:firstLine="709"/>
        <w:jc w:val="both"/>
      </w:pPr>
      <w:r>
        <w:t>-  автомобиль скорой медицинской помощи;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- </w:t>
      </w:r>
      <w:r w:rsidR="00C43A3E">
        <w:t xml:space="preserve"> </w:t>
      </w:r>
      <w:r w:rsidRPr="001A5D95">
        <w:t>биохимический, два гематологических, мочевые анализаторы</w:t>
      </w:r>
      <w:r w:rsidR="00C43A3E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 стойка для эндоскопических исследований</w:t>
      </w:r>
      <w:r w:rsidR="00C43A3E">
        <w:t>;</w:t>
      </w:r>
    </w:p>
    <w:p w:rsidR="00CB3AF8" w:rsidRPr="001A5D95" w:rsidRDefault="00FC5D84" w:rsidP="00CB3AF8">
      <w:pPr>
        <w:spacing w:line="240" w:lineRule="atLeast"/>
        <w:ind w:firstLine="709"/>
        <w:jc w:val="both"/>
      </w:pPr>
      <w:r>
        <w:t>- стоматологическая  установка</w:t>
      </w:r>
      <w:r w:rsidR="00CB3AF8" w:rsidRPr="001A5D95">
        <w:t xml:space="preserve"> в  с. Черновка</w:t>
      </w:r>
      <w:r>
        <w:t>.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   В 2021 году в рамках программы «Укрепление материально-технической базы медицинских организаций Новосибирской области» выполнено: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- строительство ФАП </w:t>
      </w:r>
      <w:r w:rsidR="00FC5D84">
        <w:t>в с. Новоцелинное и приобретено  оборудование;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- ремонт отопления в гаражах </w:t>
      </w:r>
      <w:r w:rsidR="00FC5D84">
        <w:t xml:space="preserve">ГБУЗ НСО «Кочковская </w:t>
      </w:r>
      <w:r w:rsidRPr="001A5D95">
        <w:t>ЦРБ</w:t>
      </w:r>
      <w:r w:rsidR="00FC5D84">
        <w:t>»;</w:t>
      </w:r>
      <w:r w:rsidRPr="001A5D95">
        <w:t xml:space="preserve"> 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 установка видеонаблюдения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 установка общего счётчика</w:t>
      </w:r>
      <w:r w:rsidR="00FC5D84">
        <w:t>;</w:t>
      </w:r>
    </w:p>
    <w:p w:rsidR="00CB3AF8" w:rsidRPr="001A5D95" w:rsidRDefault="00FC5D84" w:rsidP="00CB3AF8">
      <w:pPr>
        <w:spacing w:line="240" w:lineRule="atLeast"/>
        <w:ind w:firstLine="709"/>
        <w:jc w:val="both"/>
      </w:pPr>
      <w:r>
        <w:t xml:space="preserve">- приобретение </w:t>
      </w:r>
      <w:r w:rsidR="00CB3AF8" w:rsidRPr="001A5D95">
        <w:t xml:space="preserve"> 3 санитарных автомобилей</w:t>
      </w:r>
      <w:r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 приобретение автомобиля СМП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-машина дезинфицирующая для эндоскопов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-аппарат Холтеровского мониторирования сердечного ритма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-аппарат наркозный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-аппарат суточного мониторирования артериального давления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-тонометр портативный для измерения внутриглазного давления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-аппарат для исследования функций внешнего дыхания</w:t>
      </w:r>
      <w:r w:rsidR="00FC5D84">
        <w:t>;</w:t>
      </w:r>
    </w:p>
    <w:p w:rsidR="00CB3AF8" w:rsidRPr="001A5D95" w:rsidRDefault="00CB3AF8" w:rsidP="00CB3AF8">
      <w:pPr>
        <w:spacing w:line="240" w:lineRule="atLeast"/>
        <w:ind w:firstLine="709"/>
        <w:jc w:val="both"/>
      </w:pPr>
      <w:r w:rsidRPr="001A5D95">
        <w:t>-проявочный автомат</w:t>
      </w:r>
      <w:r w:rsidR="00FC5D84">
        <w:t>;</w:t>
      </w:r>
      <w:r w:rsidRPr="001A5D95">
        <w:t xml:space="preserve"> </w:t>
      </w:r>
    </w:p>
    <w:p w:rsidR="00090C71" w:rsidRPr="001A5D95" w:rsidRDefault="00CB3AF8" w:rsidP="00CB3AF8">
      <w:pPr>
        <w:spacing w:line="240" w:lineRule="atLeast"/>
        <w:ind w:firstLine="709"/>
        <w:jc w:val="both"/>
      </w:pPr>
      <w:r w:rsidRPr="001A5D95">
        <w:t xml:space="preserve">-кольпоскоп </w:t>
      </w:r>
    </w:p>
    <w:p w:rsidR="007210C3" w:rsidRPr="001A5D95" w:rsidRDefault="009D27D8" w:rsidP="00F169DE">
      <w:pPr>
        <w:pStyle w:val="af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b/>
          <w:sz w:val="24"/>
          <w:szCs w:val="24"/>
        </w:rPr>
        <w:t>Система образования</w:t>
      </w:r>
      <w:r w:rsidRPr="001A5D95">
        <w:rPr>
          <w:rFonts w:ascii="Times New Roman" w:hAnsi="Times New Roman"/>
          <w:sz w:val="24"/>
          <w:szCs w:val="24"/>
        </w:rPr>
        <w:t xml:space="preserve"> района </w:t>
      </w:r>
      <w:r w:rsidR="004C4B39" w:rsidRPr="001A5D95">
        <w:rPr>
          <w:rFonts w:ascii="Times New Roman" w:hAnsi="Times New Roman"/>
          <w:sz w:val="24"/>
          <w:szCs w:val="24"/>
        </w:rPr>
        <w:t>в 202</w:t>
      </w:r>
      <w:r w:rsidR="00A03A12" w:rsidRPr="001A5D95">
        <w:rPr>
          <w:rFonts w:ascii="Times New Roman" w:hAnsi="Times New Roman"/>
          <w:sz w:val="24"/>
          <w:szCs w:val="24"/>
        </w:rPr>
        <w:t>1</w:t>
      </w:r>
      <w:r w:rsidR="004C4B39" w:rsidRPr="001A5D95">
        <w:rPr>
          <w:rFonts w:ascii="Times New Roman" w:hAnsi="Times New Roman"/>
          <w:sz w:val="24"/>
          <w:szCs w:val="24"/>
        </w:rPr>
        <w:t>-202</w:t>
      </w:r>
      <w:r w:rsidR="00A03A12" w:rsidRPr="001A5D95">
        <w:rPr>
          <w:rFonts w:ascii="Times New Roman" w:hAnsi="Times New Roman"/>
          <w:sz w:val="24"/>
          <w:szCs w:val="24"/>
        </w:rPr>
        <w:t>2</w:t>
      </w:r>
      <w:r w:rsidR="004C4B39" w:rsidRPr="001A5D95">
        <w:rPr>
          <w:rFonts w:ascii="Times New Roman" w:hAnsi="Times New Roman"/>
          <w:sz w:val="24"/>
          <w:szCs w:val="24"/>
        </w:rPr>
        <w:t xml:space="preserve"> учебном </w:t>
      </w:r>
      <w:r w:rsidR="004C0BAB" w:rsidRPr="001A5D95">
        <w:rPr>
          <w:rFonts w:ascii="Times New Roman" w:hAnsi="Times New Roman"/>
          <w:sz w:val="24"/>
          <w:szCs w:val="24"/>
        </w:rPr>
        <w:t xml:space="preserve">году </w:t>
      </w:r>
      <w:r w:rsidRPr="001A5D95">
        <w:rPr>
          <w:rFonts w:ascii="Times New Roman" w:hAnsi="Times New Roman"/>
          <w:sz w:val="24"/>
          <w:szCs w:val="24"/>
        </w:rPr>
        <w:t>представлена сетью</w:t>
      </w:r>
      <w:r w:rsidR="00174961" w:rsidRPr="001A5D95">
        <w:rPr>
          <w:rFonts w:ascii="Times New Roman" w:hAnsi="Times New Roman"/>
          <w:sz w:val="24"/>
          <w:szCs w:val="24"/>
        </w:rPr>
        <w:t xml:space="preserve"> </w:t>
      </w:r>
      <w:r w:rsidR="007210C3" w:rsidRPr="001A5D95">
        <w:rPr>
          <w:rFonts w:ascii="Times New Roman" w:hAnsi="Times New Roman"/>
          <w:sz w:val="24"/>
          <w:szCs w:val="24"/>
        </w:rPr>
        <w:t xml:space="preserve">учреждений: </w:t>
      </w:r>
    </w:p>
    <w:p w:rsidR="00C9071D" w:rsidRPr="001A5D95" w:rsidRDefault="00C9071D" w:rsidP="00C9071D">
      <w:pPr>
        <w:pStyle w:val="af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>-8 дошкольных учреждений, которые посещают 345 детей, 3 группы дошкольного образования при школах для 32 детей;</w:t>
      </w:r>
    </w:p>
    <w:p w:rsidR="00C9071D" w:rsidRPr="001A5D95" w:rsidRDefault="00C9071D" w:rsidP="00C9071D">
      <w:pPr>
        <w:pStyle w:val="af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>-12 общеобразовательных учрежд</w:t>
      </w:r>
      <w:r w:rsidR="00FD0984" w:rsidRPr="001A5D95">
        <w:rPr>
          <w:rFonts w:ascii="Times New Roman" w:hAnsi="Times New Roman"/>
          <w:sz w:val="24"/>
          <w:szCs w:val="24"/>
        </w:rPr>
        <w:t>ений - обучается 1400 детей</w:t>
      </w:r>
      <w:r w:rsidRPr="001A5D95">
        <w:rPr>
          <w:rFonts w:ascii="Times New Roman" w:hAnsi="Times New Roman"/>
          <w:sz w:val="24"/>
          <w:szCs w:val="24"/>
        </w:rPr>
        <w:t>;</w:t>
      </w:r>
    </w:p>
    <w:p w:rsidR="00C9071D" w:rsidRPr="001A5D95" w:rsidRDefault="00C9071D" w:rsidP="00C9071D">
      <w:pPr>
        <w:pStyle w:val="af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>-2 учреждения дополнительного образования,</w:t>
      </w:r>
      <w:r w:rsidR="00FD0984" w:rsidRPr="001A5D95">
        <w:rPr>
          <w:rFonts w:ascii="Times New Roman" w:hAnsi="Times New Roman"/>
          <w:sz w:val="24"/>
          <w:szCs w:val="24"/>
        </w:rPr>
        <w:t xml:space="preserve"> </w:t>
      </w:r>
      <w:r w:rsidRPr="001A5D95">
        <w:rPr>
          <w:rFonts w:ascii="Times New Roman" w:hAnsi="Times New Roman"/>
          <w:sz w:val="24"/>
          <w:szCs w:val="24"/>
        </w:rPr>
        <w:t>которые посещают 1114 человек.</w:t>
      </w:r>
    </w:p>
    <w:p w:rsidR="00C9071D" w:rsidRPr="001A5D95" w:rsidRDefault="00C9071D" w:rsidP="00C9071D">
      <w:pPr>
        <w:spacing w:line="240" w:lineRule="atLeast"/>
        <w:ind w:firstLine="708"/>
        <w:jc w:val="both"/>
      </w:pPr>
      <w:r w:rsidRPr="001A5D95">
        <w:t>В 2021-2022 учебном году в общеобразовательных учреждениях района обучалось 94</w:t>
      </w:r>
      <w:r w:rsidR="00FD0984" w:rsidRPr="001A5D95">
        <w:t xml:space="preserve"> </w:t>
      </w:r>
      <w:r w:rsidRPr="001A5D95">
        <w:t>ребенка  (6,6%) с ограниченными возможностями здоровья (далее-ОВЗ) и детей инвалидов(29). Из них 52 дети с з</w:t>
      </w:r>
      <w:r w:rsidRPr="001A5D95">
        <w:rPr>
          <w:bCs/>
          <w:shd w:val="clear" w:color="auto" w:fill="FFFFFF"/>
        </w:rPr>
        <w:t>адержкойпсихическогоразвития,</w:t>
      </w:r>
      <w:r w:rsidRPr="001A5D95">
        <w:t xml:space="preserve">3с тяжелыми нарушениями речи, 21 с </w:t>
      </w:r>
      <w:r w:rsidRPr="001A5D95">
        <w:rPr>
          <w:shd w:val="clear" w:color="auto" w:fill="FFFFFF"/>
        </w:rPr>
        <w:t>умственной отсталостью</w:t>
      </w:r>
      <w:r w:rsidRPr="001A5D95">
        <w:t>, 1 ребенок слабослышащий, 4 с нарушением опорно-двигательного аппарата, 3  с расстройством аутистического спектра, 10с иными соматическими заболеваниями. Инклюзивно в классах обучалось88 ребенка с ОВЗ, что составляет 93,6% от общей численности обучающихся с ОВЗ, на индивидуальном обучении находилось7 обучающихся( дети-инвалиды)</w:t>
      </w:r>
    </w:p>
    <w:p w:rsidR="00C9071D" w:rsidRPr="001A5D95" w:rsidRDefault="00C9071D" w:rsidP="00C9071D">
      <w:pPr>
        <w:spacing w:line="240" w:lineRule="atLeast"/>
        <w:ind w:firstLine="709"/>
        <w:jc w:val="both"/>
      </w:pPr>
      <w:r w:rsidRPr="001A5D95">
        <w:t>Дошкольные образовательные услуги получают</w:t>
      </w:r>
      <w:r w:rsidR="001A5D95" w:rsidRPr="001A5D95">
        <w:t xml:space="preserve"> </w:t>
      </w:r>
      <w:r w:rsidRPr="001A5D95">
        <w:t>9 детей с ограниченными возможностями здоровья (на 1 больше, чем в прошлом году) и 2 ребенка-инвалида (на 2 ребенка меньше, чем в прошлом году). В Муниципальном казенном дошкольном образовательном учреждении</w:t>
      </w:r>
      <w:r w:rsidR="00FD0984" w:rsidRPr="001A5D95">
        <w:t xml:space="preserve"> </w:t>
      </w:r>
      <w:r w:rsidRPr="001A5D95">
        <w:t xml:space="preserve">Кочковском детском саду «Солнышко» функционируют </w:t>
      </w:r>
      <w:r w:rsidRPr="001A5D95">
        <w:lastRenderedPageBreak/>
        <w:t>общеобразовательные  группы, которые посещают дети с ограниченными возможностями здоровья, дети-инвалиды.</w:t>
      </w:r>
      <w:r w:rsidR="00FD0984" w:rsidRPr="001A5D95">
        <w:t xml:space="preserve"> </w:t>
      </w:r>
      <w:r w:rsidRPr="001A5D95">
        <w:t>Им и их родителям(законным представителям) предоставляется квалифицированная помощь логопеда, психолога и  педагогов.</w:t>
      </w:r>
    </w:p>
    <w:p w:rsidR="00C9071D" w:rsidRPr="001A5D95" w:rsidRDefault="00C9071D" w:rsidP="00C9071D">
      <w:pPr>
        <w:spacing w:line="240" w:lineRule="atLeast"/>
        <w:ind w:firstLine="567"/>
        <w:jc w:val="both"/>
      </w:pPr>
      <w:r w:rsidRPr="001A5D95">
        <w:t xml:space="preserve">Одно из ведущих условий правильного гармоничного развития и сохранения здоровья детей – обеспечение их полноценным горячим питанием. </w:t>
      </w:r>
      <w:r w:rsidRPr="001A5D95">
        <w:rPr>
          <w:rFonts w:eastAsia="Calibri"/>
        </w:rPr>
        <w:t xml:space="preserve">Во всех </w:t>
      </w:r>
      <w:r w:rsidRPr="001A5D95">
        <w:t xml:space="preserve">школах и обособленных подразделениях района </w:t>
      </w:r>
      <w:r w:rsidRPr="001A5D95">
        <w:rPr>
          <w:rFonts w:eastAsia="Calibri"/>
        </w:rPr>
        <w:t xml:space="preserve">организовано горячее питание в соответствии с санитарно-эпидемиологическими правилами и нормативами. </w:t>
      </w:r>
      <w:r w:rsidRPr="001A5D95">
        <w:t>Охват горячим питанием обучающихся школ в 2021 -2022 учебном году составил 98%, в том числе двухразовым – 40,6 %.</w:t>
      </w:r>
    </w:p>
    <w:p w:rsidR="00C9071D" w:rsidRPr="001A5D95" w:rsidRDefault="00C9071D" w:rsidP="00C9071D">
      <w:pPr>
        <w:pStyle w:val="af1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1A5D95">
        <w:t>В районе функционирует Муниципальное бюджетное учреждение дополнительного образования «Детско-юношеская спортивная школа» Кочковского района Новосибирской области.</w:t>
      </w:r>
      <w:r w:rsidR="00FD0984" w:rsidRPr="001A5D95">
        <w:t xml:space="preserve"> </w:t>
      </w:r>
      <w:r w:rsidRPr="001A5D95">
        <w:t xml:space="preserve">Её воспитанники добиваются высоких спортивных результатов. Численность обучающихся, занимающихся физической культурой и спортом, в соответствии с данными федерального статистического наблюдения по </w:t>
      </w:r>
      <w:r w:rsidRPr="001A5D95">
        <w:rPr>
          <w:b/>
        </w:rPr>
        <w:t>форме 1-ФК «Сведения о физической культуре и спорте», составляет 5202 человека, 81,1% к общей численности детей в возрасте от 3 до 29лет.</w:t>
      </w:r>
    </w:p>
    <w:p w:rsidR="00C9071D" w:rsidRPr="001A5D95" w:rsidRDefault="00C9071D" w:rsidP="00C9071D">
      <w:pPr>
        <w:spacing w:line="240" w:lineRule="atLeast"/>
        <w:ind w:firstLine="708"/>
        <w:jc w:val="both"/>
      </w:pPr>
      <w:r w:rsidRPr="001A5D95">
        <w:rPr>
          <w:b/>
        </w:rPr>
        <w:t>Организация отдыха, оздоровления и занятости детей и подростков</w:t>
      </w:r>
      <w:r w:rsidRPr="001A5D95">
        <w:t xml:space="preserve"> – одно из приоритетных направлений социальной политики, проводимой в районе по обеспечению защиты прав и законных интересов детей и подростков учреждениями социальной защиты населения Кочковского района Новосибирской области, управлением образования и молодежной политики администрации Кочковского района Новосибирской области, государственным казенным учреждением Новосибирской области «Центр занятости населения Кочковского района».</w:t>
      </w:r>
    </w:p>
    <w:p w:rsidR="00C9071D" w:rsidRPr="001A5D95" w:rsidRDefault="00C9071D" w:rsidP="00C9071D">
      <w:pPr>
        <w:spacing w:line="240" w:lineRule="atLeast"/>
        <w:ind w:firstLine="708"/>
        <w:jc w:val="both"/>
      </w:pPr>
      <w:r w:rsidRPr="001A5D95">
        <w:t>В 2022 году в загородном</w:t>
      </w:r>
      <w:r w:rsidR="00BF2500" w:rsidRPr="001A5D95">
        <w:t xml:space="preserve"> </w:t>
      </w:r>
      <w:r w:rsidRPr="001A5D95">
        <w:t>сезонном оздоровительном лагере «Березовая роща» отдохнуло 118 детей, функционировало 13 лагерей дневного пребывания,</w:t>
      </w:r>
      <w:r w:rsidR="00BF2500" w:rsidRPr="001A5D95">
        <w:t xml:space="preserve"> </w:t>
      </w:r>
      <w:r w:rsidRPr="001A5D95">
        <w:t>в которых оздоровлено 670 несовершеннолетних, временно трудоустроено 56 детей, в 2021 - 56. Малозатратными формами отдыха и занятости детей в 2022 году охвачено 98% несовершеннолетних от общего числа детей, проживающих в районе.</w:t>
      </w:r>
    </w:p>
    <w:p w:rsidR="00C9071D" w:rsidRPr="001A5D95" w:rsidRDefault="000800B1" w:rsidP="00C9071D">
      <w:pPr>
        <w:ind w:right="106" w:firstLine="709"/>
        <w:jc w:val="both"/>
      </w:pPr>
      <w:bookmarkStart w:id="2" w:name="_GoBack"/>
      <w:bookmarkEnd w:id="2"/>
      <w:r w:rsidRPr="001A5D95">
        <w:rPr>
          <w:shd w:val="clear" w:color="auto" w:fill="FFFFFF"/>
        </w:rPr>
        <w:t xml:space="preserve">В </w:t>
      </w:r>
      <w:r w:rsidR="00A03A12" w:rsidRPr="001A5D95">
        <w:rPr>
          <w:shd w:val="clear" w:color="auto" w:fill="FFFFFF"/>
        </w:rPr>
        <w:t>Кочковском</w:t>
      </w:r>
      <w:r w:rsidRPr="001A5D95">
        <w:rPr>
          <w:shd w:val="clear" w:color="auto" w:fill="FFFFFF"/>
        </w:rPr>
        <w:t xml:space="preserve"> </w:t>
      </w:r>
      <w:r w:rsidR="00FD0984" w:rsidRPr="001A5D95">
        <w:rPr>
          <w:shd w:val="clear" w:color="auto" w:fill="FFFFFF"/>
        </w:rPr>
        <w:t xml:space="preserve"> </w:t>
      </w:r>
      <w:r w:rsidRPr="001A5D95">
        <w:rPr>
          <w:shd w:val="clear" w:color="auto" w:fill="FFFFFF"/>
        </w:rPr>
        <w:t xml:space="preserve">районе Новосибирской области </w:t>
      </w:r>
      <w:r w:rsidR="006E1B98" w:rsidRPr="001A5D95">
        <w:rPr>
          <w:shd w:val="clear" w:color="auto" w:fill="FFFFFF"/>
        </w:rPr>
        <w:t>координирование</w:t>
      </w:r>
      <w:r w:rsidRPr="001A5D95">
        <w:rPr>
          <w:shd w:val="clear" w:color="auto" w:fill="FFFFFF"/>
        </w:rPr>
        <w:t xml:space="preserve"> вопросов развития физической культуры и спорта осуществляет </w:t>
      </w:r>
      <w:r w:rsidRPr="001A5D95">
        <w:rPr>
          <w:b/>
          <w:shd w:val="clear" w:color="auto" w:fill="FFFFFF"/>
        </w:rPr>
        <w:t>отдел  культуры и спорта</w:t>
      </w:r>
      <w:r w:rsidR="00C47677" w:rsidRPr="001A5D95">
        <w:rPr>
          <w:b/>
          <w:shd w:val="clear" w:color="auto" w:fill="FFFFFF"/>
        </w:rPr>
        <w:t xml:space="preserve"> администрации </w:t>
      </w:r>
      <w:r w:rsidR="00A03A12" w:rsidRPr="001A5D95">
        <w:rPr>
          <w:b/>
          <w:shd w:val="clear" w:color="auto" w:fill="FFFFFF"/>
        </w:rPr>
        <w:t>Кочковского</w:t>
      </w:r>
      <w:r w:rsidR="00C47677" w:rsidRPr="001A5D95">
        <w:rPr>
          <w:b/>
          <w:shd w:val="clear" w:color="auto" w:fill="FFFFFF"/>
        </w:rPr>
        <w:t xml:space="preserve"> района Новосибирской области</w:t>
      </w:r>
      <w:r w:rsidRPr="001A5D95">
        <w:rPr>
          <w:shd w:val="clear" w:color="auto" w:fill="FFFFFF"/>
        </w:rPr>
        <w:t>, который совместно с управлением образования</w:t>
      </w:r>
      <w:r w:rsidR="00A03A12" w:rsidRPr="001A5D95">
        <w:rPr>
          <w:shd w:val="clear" w:color="auto" w:fill="FFFFFF"/>
        </w:rPr>
        <w:t xml:space="preserve"> и молодежной политики</w:t>
      </w:r>
      <w:r w:rsidRPr="001A5D95">
        <w:rPr>
          <w:shd w:val="clear" w:color="auto" w:fill="FFFFFF"/>
        </w:rPr>
        <w:t xml:space="preserve">, </w:t>
      </w:r>
      <w:r w:rsidR="0064284C" w:rsidRPr="001A5D95">
        <w:rPr>
          <w:shd w:val="clear" w:color="auto" w:fill="FFFFFF"/>
        </w:rPr>
        <w:t>медицинскими учреждениями ГБУЗ НСО «</w:t>
      </w:r>
      <w:r w:rsidR="00A03A12" w:rsidRPr="001A5D95">
        <w:rPr>
          <w:shd w:val="clear" w:color="auto" w:fill="FFFFFF"/>
        </w:rPr>
        <w:t>Кочковская</w:t>
      </w:r>
      <w:r w:rsidR="0064284C" w:rsidRPr="001A5D95">
        <w:rPr>
          <w:shd w:val="clear" w:color="auto" w:fill="FFFFFF"/>
        </w:rPr>
        <w:t xml:space="preserve"> ЦРБ»</w:t>
      </w:r>
      <w:r w:rsidR="00A67A0E" w:rsidRPr="001A5D95">
        <w:rPr>
          <w:shd w:val="clear" w:color="auto" w:fill="FFFFFF"/>
        </w:rPr>
        <w:t>,</w:t>
      </w:r>
      <w:r w:rsidR="00FD0984" w:rsidRPr="001A5D95">
        <w:rPr>
          <w:shd w:val="clear" w:color="auto" w:fill="FFFFFF"/>
        </w:rPr>
        <w:t xml:space="preserve"> </w:t>
      </w:r>
      <w:r w:rsidR="00A67A0E" w:rsidRPr="001A5D95">
        <w:rPr>
          <w:shd w:val="clear" w:color="auto" w:fill="FFFFFF"/>
        </w:rPr>
        <w:t>специалистами муниципальных образований</w:t>
      </w:r>
      <w:r w:rsidRPr="001A5D95">
        <w:rPr>
          <w:shd w:val="clear" w:color="auto" w:fill="FFFFFF"/>
        </w:rPr>
        <w:t xml:space="preserve"> регулиру</w:t>
      </w:r>
      <w:r w:rsidR="00A03A12" w:rsidRPr="001A5D95">
        <w:rPr>
          <w:shd w:val="clear" w:color="auto" w:fill="FFFFFF"/>
        </w:rPr>
        <w:t>ется</w:t>
      </w:r>
      <w:r w:rsidRPr="001A5D95">
        <w:rPr>
          <w:shd w:val="clear" w:color="auto" w:fill="FFFFFF"/>
        </w:rPr>
        <w:t xml:space="preserve"> деятельность спортивных секций,</w:t>
      </w:r>
      <w:r w:rsidR="00FD0984" w:rsidRPr="001A5D95">
        <w:rPr>
          <w:shd w:val="clear" w:color="auto" w:fill="FFFFFF"/>
        </w:rPr>
        <w:t xml:space="preserve"> </w:t>
      </w:r>
      <w:r w:rsidR="0064284C" w:rsidRPr="001A5D95">
        <w:rPr>
          <w:shd w:val="clear" w:color="auto" w:fill="FFFFFF"/>
        </w:rPr>
        <w:t xml:space="preserve">объединений, </w:t>
      </w:r>
      <w:r w:rsidR="00A67A0E" w:rsidRPr="001A5D95">
        <w:rPr>
          <w:shd w:val="clear" w:color="auto" w:fill="FFFFFF"/>
        </w:rPr>
        <w:t>кружков</w:t>
      </w:r>
      <w:r w:rsidRPr="001A5D95">
        <w:rPr>
          <w:shd w:val="clear" w:color="auto" w:fill="FFFFFF"/>
        </w:rPr>
        <w:t>.</w:t>
      </w:r>
      <w:r w:rsidR="00C9071D" w:rsidRPr="001A5D95">
        <w:t xml:space="preserve"> Сведения о муниципальном районе (статистическая информация):</w:t>
      </w:r>
    </w:p>
    <w:p w:rsidR="00C9071D" w:rsidRPr="001A5D95" w:rsidRDefault="00C9071D" w:rsidP="00C9071D">
      <w:pPr>
        <w:ind w:right="106" w:firstLine="709"/>
        <w:jc w:val="both"/>
      </w:pPr>
      <w:r w:rsidRPr="001A5D95">
        <w:t>- общая численность населения района – 13 292 человек, численность населения участвующая при расчете нормативной обеспеченности спортивной инфраструктуры от 3 до 79 лет – 11 891 человек;</w:t>
      </w:r>
    </w:p>
    <w:p w:rsidR="00C9071D" w:rsidRPr="001A5D95" w:rsidRDefault="00C9071D" w:rsidP="00C9071D">
      <w:pPr>
        <w:ind w:right="106" w:firstLine="709"/>
        <w:jc w:val="both"/>
      </w:pPr>
      <w:r w:rsidRPr="001A5D95">
        <w:t xml:space="preserve">- общее количество систематически занимающихся физической культурой и спортом – 5 202 человек, что составляет </w:t>
      </w:r>
      <w:r w:rsidRPr="001A5D95">
        <w:rPr>
          <w:b/>
        </w:rPr>
        <w:t>43,7 %</w:t>
      </w:r>
      <w:r w:rsidRPr="001A5D95">
        <w:t xml:space="preserve"> от расчетного количества населения;</w:t>
      </w:r>
    </w:p>
    <w:p w:rsidR="00C9071D" w:rsidRPr="001A5D95" w:rsidRDefault="00C9071D" w:rsidP="00C9071D">
      <w:pPr>
        <w:ind w:right="106" w:firstLine="709"/>
        <w:jc w:val="both"/>
      </w:pPr>
      <w:r w:rsidRPr="001A5D95">
        <w:t>- общее количество спортивных сооружений – 48;</w:t>
      </w:r>
    </w:p>
    <w:p w:rsidR="00C9071D" w:rsidRPr="001A5D95" w:rsidRDefault="00C9071D" w:rsidP="00C9071D">
      <w:pPr>
        <w:ind w:firstLine="709"/>
        <w:jc w:val="both"/>
      </w:pPr>
      <w:r w:rsidRPr="001A5D95">
        <w:t>-</w:t>
      </w:r>
      <w:r w:rsidRPr="001A5D95">
        <w:rPr>
          <w:lang w:val="en-US"/>
        </w:rPr>
        <w:t> </w:t>
      </w:r>
      <w:r w:rsidRPr="001A5D95">
        <w:t xml:space="preserve">уровень обеспеченности спортивной инфраструктурой, исходя из нормативов единовременной пропускной способности, составляет </w:t>
      </w:r>
      <w:r w:rsidRPr="001A5D95">
        <w:rPr>
          <w:b/>
        </w:rPr>
        <w:t>68,0%</w:t>
      </w:r>
      <w:r w:rsidRPr="001A5D95">
        <w:t xml:space="preserve"> (норматив ЕПС – 1 541,3 человек, фактический ЕПС спортивных объектов МО – 948 человек). Средний показатель по Новосибирской области составляет </w:t>
      </w:r>
      <w:r w:rsidRPr="001A5D95">
        <w:rPr>
          <w:b/>
        </w:rPr>
        <w:t>41,1%</w:t>
      </w:r>
    </w:p>
    <w:p w:rsidR="00C9071D" w:rsidRPr="001A5D95" w:rsidRDefault="00C9071D" w:rsidP="00C9071D">
      <w:pPr>
        <w:ind w:firstLine="709"/>
        <w:jc w:val="both"/>
      </w:pPr>
      <w:r w:rsidRPr="001A5D95">
        <w:t>Основные типы спортивных сооружений:</w:t>
      </w:r>
    </w:p>
    <w:p w:rsidR="00C9071D" w:rsidRPr="001A5D95" w:rsidRDefault="00C9071D" w:rsidP="00C9071D">
      <w:pPr>
        <w:numPr>
          <w:ilvl w:val="0"/>
          <w:numId w:val="20"/>
        </w:numPr>
        <w:jc w:val="both"/>
      </w:pPr>
      <w:r w:rsidRPr="001A5D95">
        <w:t>Плоскостные сооружения – 30 ед., из них футбольных полей – 3,</w:t>
      </w:r>
    </w:p>
    <w:p w:rsidR="00C9071D" w:rsidRPr="001A5D95" w:rsidRDefault="00C9071D" w:rsidP="00C9071D">
      <w:pPr>
        <w:ind w:left="709"/>
        <w:jc w:val="both"/>
      </w:pPr>
      <w:r w:rsidRPr="001A5D95">
        <w:t xml:space="preserve">     хоккейных коробок – 4 ед.;</w:t>
      </w:r>
    </w:p>
    <w:p w:rsidR="00C9071D" w:rsidRPr="001A5D95" w:rsidRDefault="00C9071D" w:rsidP="00C9071D">
      <w:pPr>
        <w:ind w:left="709"/>
        <w:jc w:val="both"/>
      </w:pPr>
      <w:r w:rsidRPr="001A5D95">
        <w:t>2. Стадион с трибунами на 1 500 посадочных мест – 1 ед.;</w:t>
      </w:r>
    </w:p>
    <w:p w:rsidR="00C9071D" w:rsidRPr="001A5D95" w:rsidRDefault="00C9071D" w:rsidP="00C9071D">
      <w:pPr>
        <w:ind w:firstLine="709"/>
        <w:jc w:val="both"/>
      </w:pPr>
      <w:r w:rsidRPr="001A5D95">
        <w:t>3. Спортивные залы – 16 ед., из них ФОК – 1 ед.;</w:t>
      </w:r>
    </w:p>
    <w:p w:rsidR="00C9071D" w:rsidRPr="001A5D95" w:rsidRDefault="00C9071D" w:rsidP="00C9071D">
      <w:pPr>
        <w:ind w:firstLine="709"/>
        <w:jc w:val="both"/>
      </w:pPr>
      <w:r w:rsidRPr="001A5D95">
        <w:t>4. Другие сооружения – 1 ед.</w:t>
      </w:r>
    </w:p>
    <w:p w:rsidR="00C9071D" w:rsidRPr="001A5D95" w:rsidRDefault="00C9071D" w:rsidP="00C90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95">
        <w:rPr>
          <w:rFonts w:ascii="Times New Roman" w:hAnsi="Times New Roman" w:cs="Times New Roman"/>
          <w:sz w:val="24"/>
          <w:szCs w:val="24"/>
        </w:rPr>
        <w:t xml:space="preserve">Значительная часть существующих спортивных сооружений входят в состав имущественных комплексов образовательных учреждений. </w:t>
      </w:r>
    </w:p>
    <w:p w:rsidR="00C9071D" w:rsidRPr="001A5D95" w:rsidRDefault="00C9071D" w:rsidP="00C9071D">
      <w:pPr>
        <w:ind w:firstLine="709"/>
        <w:jc w:val="both"/>
      </w:pPr>
      <w:r w:rsidRPr="001A5D95">
        <w:t>В Кочковском районе функционирует муниципальное бюджетное учреждение дополнительного образования «Детско</w:t>
      </w:r>
      <w:r w:rsidR="00FD0984" w:rsidRPr="001A5D95">
        <w:t xml:space="preserve"> </w:t>
      </w:r>
      <w:r w:rsidRPr="001A5D95">
        <w:t>–</w:t>
      </w:r>
      <w:r w:rsidR="00FD0984" w:rsidRPr="001A5D95">
        <w:t xml:space="preserve">  </w:t>
      </w:r>
      <w:r w:rsidRPr="001A5D95">
        <w:t xml:space="preserve">юношеская спортивная </w:t>
      </w:r>
      <w:r w:rsidR="00927E38">
        <w:t xml:space="preserve">школа» Кочковского </w:t>
      </w:r>
      <w:r w:rsidR="00927E38">
        <w:lastRenderedPageBreak/>
        <w:t>района, которое расположено</w:t>
      </w:r>
      <w:r w:rsidRPr="001A5D95">
        <w:t xml:space="preserve"> на базе физкультурно-оздоровительного комплекса «Юбилейный». Количество занимающихся составляет 622 человек. В спортивной школе работают 11 тренеров-преподавателей: 10 штатных, 1 внешний совместителель; 1 преподаватель имеют высшую квалификационную категорию, 5 - первую категорию, 5 -  соответствует занимаемой должности.</w:t>
      </w:r>
    </w:p>
    <w:p w:rsidR="00C9071D" w:rsidRPr="001A5D95" w:rsidRDefault="00C9071D" w:rsidP="00C9071D">
      <w:pPr>
        <w:ind w:firstLine="709"/>
        <w:jc w:val="both"/>
      </w:pPr>
      <w:r w:rsidRPr="001A5D95">
        <w:t xml:space="preserve">Основные культивируемые виды спорта: волейбол, баскетбол, футбол, лёгкая атлетика, лыжные гонки, борьба самбо, пауэрлифтинг. </w:t>
      </w:r>
    </w:p>
    <w:p w:rsidR="00C9071D" w:rsidRPr="001A5D95" w:rsidRDefault="00C9071D" w:rsidP="00C9071D">
      <w:pPr>
        <w:ind w:firstLine="709"/>
        <w:jc w:val="both"/>
      </w:pPr>
      <w:r w:rsidRPr="001A5D95">
        <w:t>На базе физкультурно-оздоровительного комплекса «Юбилейный» проводятся практически все спортивно-массовые мероприятия, как районного, так и областного значения.</w:t>
      </w:r>
    </w:p>
    <w:p w:rsidR="00C9071D" w:rsidRPr="001A5D95" w:rsidRDefault="00C9071D" w:rsidP="00C9071D">
      <w:pPr>
        <w:ind w:firstLine="709"/>
        <w:jc w:val="both"/>
      </w:pPr>
      <w:r w:rsidRPr="001A5D95">
        <w:t>В ведении спортивной школы находится следующие объекты: ФОК с универсальным игровым залом, тренажёрным залом, залом для борьбы; стадион с трибунами; открытая хоккейная площадка; площадка для подготовки и сдаче норм ВФСК ГТО. Деятельность учреждения по культивируемым видам спорта также ведется на базе 4 общеобразовательных школ района.</w:t>
      </w:r>
    </w:p>
    <w:p w:rsidR="00C9071D" w:rsidRPr="001A5D95" w:rsidRDefault="00C9071D" w:rsidP="00C9071D">
      <w:pPr>
        <w:jc w:val="both"/>
      </w:pPr>
      <w:r w:rsidRPr="001A5D95">
        <w:t xml:space="preserve">           За 2020-2021 годы организовано и проведено </w:t>
      </w:r>
      <w:r w:rsidRPr="001A5D95">
        <w:rPr>
          <w:b/>
        </w:rPr>
        <w:t>51</w:t>
      </w:r>
      <w:r w:rsidRPr="001A5D95">
        <w:t xml:space="preserve"> спортивно-массовое  мероприятие по продвижению здорового образа жизни, развитию физической культуры и массового спорта, в которых приняло участие </w:t>
      </w:r>
      <w:r w:rsidRPr="001A5D95">
        <w:rPr>
          <w:b/>
        </w:rPr>
        <w:t>2 316</w:t>
      </w:r>
      <w:r w:rsidRPr="001A5D95">
        <w:t xml:space="preserve"> спортсменов.</w:t>
      </w:r>
    </w:p>
    <w:p w:rsidR="00C9071D" w:rsidRPr="001A5D95" w:rsidRDefault="00C9071D" w:rsidP="00C9071D">
      <w:pPr>
        <w:jc w:val="both"/>
      </w:pPr>
      <w:r w:rsidRPr="001A5D95">
        <w:t xml:space="preserve">          </w:t>
      </w:r>
      <w:r w:rsidRPr="001A5D95">
        <w:rPr>
          <w:b/>
        </w:rPr>
        <w:t>652</w:t>
      </w:r>
      <w:r w:rsidRPr="001A5D95">
        <w:t xml:space="preserve"> спортсмена района приняли участие в </w:t>
      </w:r>
      <w:r w:rsidRPr="001A5D95">
        <w:rPr>
          <w:b/>
        </w:rPr>
        <w:t>49</w:t>
      </w:r>
      <w:r w:rsidRPr="001A5D95">
        <w:t xml:space="preserve"> зональных и финальных областных спортивно-массовых мероприятиях. </w:t>
      </w:r>
    </w:p>
    <w:p w:rsidR="00C9071D" w:rsidRPr="001A5D95" w:rsidRDefault="00C9071D" w:rsidP="00C9071D">
      <w:pPr>
        <w:ind w:firstLine="709"/>
        <w:jc w:val="both"/>
      </w:pPr>
      <w:r w:rsidRPr="001A5D95">
        <w:t>Большой популярностью пользуется межрайонный паратурслет среди инвалидов, который проводится уже в 3 раз и длится 2 дня. В нем участвуют 7-9 команд. В рамках реализации муниципальной программы «Развитие физической культуры и спорта в Кочковском районе Новосибирской области» на проведение районных и межрайонных спортивных мероприятий,</w:t>
      </w:r>
      <w:r w:rsidRPr="001A5D95">
        <w:rPr>
          <w:bCs/>
        </w:rPr>
        <w:t xml:space="preserve"> участие в межрайонных, областных и других соревнованиях, спартакиадах, играх, содержание МБУДО «ДЮСШ» Кочковского района Новосибирской области</w:t>
      </w:r>
      <w:r w:rsidRPr="001A5D95">
        <w:t xml:space="preserve"> в 2021 году израсходовано 27 966 тыс. рублей. </w:t>
      </w:r>
    </w:p>
    <w:p w:rsidR="00C9071D" w:rsidRPr="001A5D95" w:rsidRDefault="00C9071D" w:rsidP="00C9071D">
      <w:pPr>
        <w:ind w:firstLine="709"/>
        <w:jc w:val="both"/>
      </w:pPr>
      <w:r w:rsidRPr="001A5D95">
        <w:t>В рамках региональных программ по развитию физической культуры и спорта в районе реализованы (реализуются) следующие мероприятия по развитию спортивной инфраструктуры:</w:t>
      </w:r>
    </w:p>
    <w:p w:rsidR="00C9071D" w:rsidRPr="001A5D95" w:rsidRDefault="00C9071D" w:rsidP="00C9071D">
      <w:pPr>
        <w:ind w:firstLine="709"/>
        <w:jc w:val="both"/>
      </w:pPr>
      <w:r w:rsidRPr="001A5D95">
        <w:t>В рамках ДЦП «Развитие физической культуры и спорта в Новосибирской области на 2011 – 2015 годы» в 2013 году построен и введен в эксплуатацию объект «Физкультурно-оздоровительный комплекс с универсальным игровым залом в с. Кочки Кочковского района» (ФОК «Юбилейный»). Общий объем бюджетных ассигнований на финансирование строительства объекта составил 58 502,8 тыс. рублей.</w:t>
      </w:r>
    </w:p>
    <w:p w:rsidR="00C9071D" w:rsidRPr="001A5D95" w:rsidRDefault="00C9071D" w:rsidP="00C9071D">
      <w:pPr>
        <w:ind w:firstLine="709"/>
        <w:jc w:val="both"/>
      </w:pPr>
      <w:r w:rsidRPr="001A5D95">
        <w:t xml:space="preserve">В 2018 году муниципальному району предоставлена субсидия из средств областного бюджета в объеме 400,0 тыс. рублей на приобретение уличного спортивного оборудования для спортивной площадки для подготовки и сдачи нормативов ВФСК «ГТО». Мероприятие реализовано. </w:t>
      </w:r>
    </w:p>
    <w:p w:rsidR="00C9071D" w:rsidRPr="001A5D95" w:rsidRDefault="00C9071D" w:rsidP="00C9071D">
      <w:pPr>
        <w:ind w:firstLine="709"/>
        <w:jc w:val="both"/>
      </w:pPr>
      <w:r w:rsidRPr="001A5D95">
        <w:t xml:space="preserve">В 2019 году в рамках мероприятия «Закупка спортивно-технологического оборудования для создания малых спортивных площадок», предусмотренного федеральным проектом «Спорт-норма жизни», из средств федерального и областного бюджетов выделены бюджетные ассигнования в объеме 3 182,4 тыс. рублей на приобретение спортивного оборудования для обустройства открытой спортивной площадки площадью 350 кв. м. Финансирование мероприятия из местного бюджета составило 167,5 тыс. рублей. Реализация мероприятия успешно завершена в декабре 2019 года. </w:t>
      </w:r>
    </w:p>
    <w:p w:rsidR="00C9071D" w:rsidRPr="001A5D95" w:rsidRDefault="00C9071D" w:rsidP="00C9071D">
      <w:pPr>
        <w:ind w:firstLine="709"/>
        <w:jc w:val="both"/>
      </w:pPr>
      <w:r w:rsidRPr="001A5D95">
        <w:t xml:space="preserve">В 2021 году начато строительство физкультурно-оздоровительного комплекса открытого типа в с. Кочки Кочковского района (далее – ФОКОТ). Объект представляет собой спортивное ядро с универсальной площадкой для игры в хоккей зимой, в футбол – летом, прямыми и круговыми беговыми дорожками (200 м), зонами для стритбола, прыжков, общефизической подготовки и уличного фитнеса, трибуной на 100 мест. Сметная стоимость объекта составит порядка 37 млн. рублей, в том числе 25 млн. рублей составят расходы на закупку и монтаж оборудования, включая специализированные покрытия, </w:t>
      </w:r>
      <w:r w:rsidRPr="001A5D95">
        <w:lastRenderedPageBreak/>
        <w:t xml:space="preserve">трибуны; 12 млн. рублей – стоимость строительных работ по подготовке оснований и инженерному оснащению.    </w:t>
      </w:r>
    </w:p>
    <w:p w:rsidR="00C9071D" w:rsidRPr="001A5D95" w:rsidRDefault="00C9071D" w:rsidP="00C9071D">
      <w:pPr>
        <w:ind w:firstLine="709"/>
        <w:jc w:val="both"/>
      </w:pPr>
      <w:r w:rsidRPr="001A5D95">
        <w:t xml:space="preserve">Закупка спортивно-технологического </w:t>
      </w:r>
      <w:r w:rsidR="001A5D95" w:rsidRPr="001A5D95">
        <w:t xml:space="preserve">оборудования </w:t>
      </w:r>
      <w:r w:rsidRPr="001A5D95">
        <w:t>выполнена за счет средств федерального бюджета в рамках федерального проекта «Спорт – норма жизни». Общая стоимость спортивно-технологического оборудования составляет 20 199,88 тыс. рублей, из них: средства федерального бюджета – 19 081,55 тыс. рублей, средства областного бюджета – 795,13 тыс. рублей, средства местного бюджета 323,2 тыс. рублей.</w:t>
      </w:r>
    </w:p>
    <w:p w:rsidR="00927E38" w:rsidRDefault="00C9071D" w:rsidP="00927E38">
      <w:pPr>
        <w:ind w:firstLine="709"/>
        <w:jc w:val="both"/>
      </w:pPr>
      <w:r w:rsidRPr="001A5D95">
        <w:t>Программой реализации наказов избирателей депутатам Законодательного Собрания Новосибирской области седьмого созыва (далее – Программа наказов) в Кочковском районе предусмотрены к исполнению 7-мь наказов, в основном, направленных на поддержание существующей и развитие новой материально-технической базы спортивных объектов. Предварительная потребность в дополнительных бюджетных ассигнованиях на реализацию наказов в период 2021-2025 годов составляет 347 млн. рублей.</w:t>
      </w:r>
      <w:r w:rsidR="00927E38">
        <w:t xml:space="preserve"> </w:t>
      </w:r>
    </w:p>
    <w:p w:rsidR="00944024" w:rsidRPr="001A5D95" w:rsidRDefault="00944024" w:rsidP="00927E38">
      <w:pPr>
        <w:ind w:firstLine="709"/>
        <w:jc w:val="both"/>
      </w:pPr>
      <w:r w:rsidRPr="001A5D95">
        <w:t>В сдаче нормативов Всероссийского физкультурно-спортивного комплекса «Готов к труду и обороне» приняли участие: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  <w:gridCol w:w="841"/>
        <w:gridCol w:w="1011"/>
        <w:gridCol w:w="993"/>
        <w:gridCol w:w="2970"/>
      </w:tblGrid>
      <w:tr w:rsidR="00944024" w:rsidRPr="001A5D95" w:rsidTr="00BF2500"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2019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2020</w:t>
            </w: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2021</w:t>
            </w: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9 месяцев 2022</w:t>
            </w:r>
          </w:p>
        </w:tc>
      </w:tr>
      <w:tr w:rsidR="00944024" w:rsidRPr="001A5D95" w:rsidTr="00BF2500">
        <w:trPr>
          <w:trHeight w:val="597"/>
        </w:trPr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Количество человек, в том числе: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36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86</w:t>
            </w: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183</w:t>
            </w: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339</w:t>
            </w:r>
          </w:p>
        </w:tc>
      </w:tr>
      <w:tr w:rsidR="00944024" w:rsidRPr="001A5D95" w:rsidTr="00BF2500">
        <w:trPr>
          <w:trHeight w:val="586"/>
        </w:trPr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-Дети до 18 лет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33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86</w:t>
            </w: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183</w:t>
            </w: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306</w:t>
            </w:r>
          </w:p>
        </w:tc>
      </w:tr>
      <w:tr w:rsidR="00944024" w:rsidRPr="001A5D95" w:rsidTr="00BF2500">
        <w:trPr>
          <w:trHeight w:val="208"/>
        </w:trPr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-Взрослое население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3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33</w:t>
            </w:r>
          </w:p>
        </w:tc>
      </w:tr>
      <w:tr w:rsidR="00944024" w:rsidRPr="001A5D95" w:rsidTr="00BF2500">
        <w:trPr>
          <w:trHeight w:val="346"/>
        </w:trPr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Получено знаков, дети до 18 лет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21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18</w:t>
            </w: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68</w:t>
            </w: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52</w:t>
            </w:r>
          </w:p>
        </w:tc>
      </w:tr>
      <w:tr w:rsidR="00944024" w:rsidRPr="001A5D95" w:rsidTr="00BF2500">
        <w:trPr>
          <w:trHeight w:val="152"/>
        </w:trPr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золотые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8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6</w:t>
            </w: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7</w:t>
            </w: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</w:tr>
      <w:tr w:rsidR="00944024" w:rsidRPr="001A5D95" w:rsidTr="00BF2500">
        <w:trPr>
          <w:trHeight w:val="156"/>
        </w:trPr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серебряные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3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5</w:t>
            </w: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15</w:t>
            </w: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14</w:t>
            </w:r>
          </w:p>
        </w:tc>
      </w:tr>
      <w:tr w:rsidR="00944024" w:rsidRPr="001A5D95" w:rsidTr="00BF2500"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бронзовые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10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7</w:t>
            </w: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46</w:t>
            </w: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38</w:t>
            </w:r>
          </w:p>
        </w:tc>
      </w:tr>
      <w:tr w:rsidR="00944024" w:rsidRPr="001A5D95" w:rsidTr="00BF2500"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Получено знаков, взрослое население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3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A5D95">
              <w:rPr>
                <w:b/>
              </w:rPr>
              <w:t>33</w:t>
            </w:r>
          </w:p>
        </w:tc>
      </w:tr>
      <w:tr w:rsidR="00944024" w:rsidRPr="001A5D95" w:rsidTr="00BF2500"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золотые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</w:tr>
      <w:tr w:rsidR="00944024" w:rsidRPr="001A5D95" w:rsidTr="00BF2500"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серебряные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2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</w:tr>
      <w:tr w:rsidR="00944024" w:rsidRPr="001A5D95" w:rsidTr="00BF2500">
        <w:tc>
          <w:tcPr>
            <w:tcW w:w="4216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бронзовые</w:t>
            </w:r>
          </w:p>
        </w:tc>
        <w:tc>
          <w:tcPr>
            <w:tcW w:w="84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  <w:r w:rsidRPr="001A5D95">
              <w:t>1</w:t>
            </w:r>
          </w:p>
        </w:tc>
        <w:tc>
          <w:tcPr>
            <w:tcW w:w="1011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993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970" w:type="dxa"/>
          </w:tcPr>
          <w:p w:rsidR="00944024" w:rsidRPr="001A5D95" w:rsidRDefault="00944024" w:rsidP="00BF2500">
            <w:pPr>
              <w:pStyle w:val="af1"/>
              <w:spacing w:before="0" w:beforeAutospacing="0" w:after="0" w:afterAutospacing="0" w:line="240" w:lineRule="atLeast"/>
              <w:jc w:val="both"/>
            </w:pPr>
          </w:p>
        </w:tc>
      </w:tr>
    </w:tbl>
    <w:p w:rsidR="00944024" w:rsidRPr="001A5D95" w:rsidRDefault="00944024" w:rsidP="00944024"/>
    <w:p w:rsidR="008563B0" w:rsidRPr="001A5D95" w:rsidRDefault="00BB1C7E" w:rsidP="00534477">
      <w:pPr>
        <w:spacing w:line="240" w:lineRule="atLeast"/>
        <w:ind w:firstLine="708"/>
        <w:jc w:val="both"/>
      </w:pPr>
      <w:r w:rsidRPr="001A5D95">
        <w:rPr>
          <w:b/>
        </w:rPr>
        <w:t>Организация отдыха, оздоровления и занятости детей и подростков</w:t>
      </w:r>
      <w:r w:rsidRPr="001A5D95">
        <w:t xml:space="preserve"> – одно из приоритетных направлений социальной политики, проводимой </w:t>
      </w:r>
      <w:r w:rsidR="000800B1" w:rsidRPr="001A5D95">
        <w:t xml:space="preserve">в </w:t>
      </w:r>
      <w:r w:rsidRPr="001A5D95">
        <w:t xml:space="preserve">районе по обеспечению защиты прав и законных интересов детей и подростков. </w:t>
      </w:r>
      <w:r w:rsidR="004232BE" w:rsidRPr="001A5D95">
        <w:t xml:space="preserve">Учреждениями социальной защиты </w:t>
      </w:r>
      <w:r w:rsidR="00816CA6" w:rsidRPr="001A5D95">
        <w:t xml:space="preserve">населения </w:t>
      </w:r>
      <w:r w:rsidR="0007263C" w:rsidRPr="001A5D95">
        <w:t>Кочковского</w:t>
      </w:r>
      <w:r w:rsidR="004232BE" w:rsidRPr="001A5D95">
        <w:t xml:space="preserve"> района Новосибирской области</w:t>
      </w:r>
      <w:r w:rsidR="00816CA6" w:rsidRPr="001A5D95">
        <w:t xml:space="preserve">, управлением образования </w:t>
      </w:r>
      <w:r w:rsidR="0007263C" w:rsidRPr="001A5D95">
        <w:t xml:space="preserve">и молодежной политики </w:t>
      </w:r>
      <w:r w:rsidR="00816CA6" w:rsidRPr="001A5D95">
        <w:t xml:space="preserve">администрации </w:t>
      </w:r>
      <w:r w:rsidR="0007263C" w:rsidRPr="001A5D95">
        <w:t>Кочкоского</w:t>
      </w:r>
      <w:r w:rsidR="00816CA6" w:rsidRPr="001A5D95">
        <w:t xml:space="preserve"> района Новосибирской области, государственным казенным учреждением Новосибирской области «Центр занятости населения </w:t>
      </w:r>
      <w:r w:rsidR="0007263C" w:rsidRPr="001A5D95">
        <w:t>Кочковского</w:t>
      </w:r>
      <w:r w:rsidR="00816CA6" w:rsidRPr="001A5D95">
        <w:t xml:space="preserve"> района», муниципальными образованиями</w:t>
      </w:r>
      <w:r w:rsidR="004232BE" w:rsidRPr="001A5D95">
        <w:t xml:space="preserve"> осуществляется круглогодичная организация отдыха и оздоровления детей в загородных оздоровительных лагерях и санаториях, уделяется особое внимание детям, находящимся в трудной жизненной ситуации.</w:t>
      </w:r>
      <w:r w:rsidR="00816CA6" w:rsidRPr="001A5D95">
        <w:t xml:space="preserve"> В период летней оздоровительной кампании приоритет отдается формированию здорового образа жизни, организации занятости детей как эффективного средства профилактики правонарушений.</w:t>
      </w:r>
      <w:r w:rsidR="00534477" w:rsidRPr="001A5D95">
        <w:t xml:space="preserve"> В 2022 году в загородном сезонном оздоровительном лагере «Березовая роща» отдохнуло 118 детей, функционировало 13 лагерей дневного пребывания, в которых оздоровлено 670 несовершеннолетних, временно трудоустроено 56 детей, в 2021 - 56. Малозатратными формами отдыха и занятости детей в 2022 году охвачено 98% несовершеннолетних от общего числа детей, проживающих в районе.</w:t>
      </w:r>
    </w:p>
    <w:p w:rsidR="007665E5" w:rsidRPr="001A5D95" w:rsidRDefault="00E66638" w:rsidP="007665E5">
      <w:pPr>
        <w:pStyle w:val="af"/>
        <w:spacing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 xml:space="preserve">В структуру </w:t>
      </w:r>
      <w:r w:rsidRPr="001A5D95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«Комплексный центр социального обслуживания населения </w:t>
      </w:r>
      <w:r w:rsidR="0007263C" w:rsidRPr="001A5D95">
        <w:rPr>
          <w:rFonts w:ascii="Times New Roman" w:hAnsi="Times New Roman"/>
          <w:b/>
          <w:sz w:val="24"/>
          <w:szCs w:val="24"/>
        </w:rPr>
        <w:t>Кочковского</w:t>
      </w:r>
      <w:r w:rsidRPr="001A5D95">
        <w:rPr>
          <w:rFonts w:ascii="Times New Roman" w:hAnsi="Times New Roman"/>
          <w:b/>
          <w:sz w:val="24"/>
          <w:szCs w:val="24"/>
        </w:rPr>
        <w:t xml:space="preserve"> района»</w:t>
      </w:r>
      <w:r w:rsidR="007665E5" w:rsidRPr="001A5D95">
        <w:rPr>
          <w:rFonts w:ascii="Times New Roman" w:hAnsi="Times New Roman"/>
          <w:b/>
          <w:sz w:val="24"/>
          <w:szCs w:val="24"/>
        </w:rPr>
        <w:t xml:space="preserve"> </w:t>
      </w:r>
      <w:r w:rsidR="007665E5" w:rsidRPr="001A5D95">
        <w:rPr>
          <w:rFonts w:ascii="Times New Roman" w:hAnsi="Times New Roman"/>
          <w:sz w:val="24"/>
          <w:szCs w:val="24"/>
        </w:rPr>
        <w:t xml:space="preserve">В </w:t>
      </w:r>
      <w:r w:rsidR="007665E5" w:rsidRPr="001A5D95">
        <w:rPr>
          <w:rFonts w:ascii="Times New Roman" w:hAnsi="Times New Roman"/>
          <w:color w:val="000000" w:themeColor="text1"/>
          <w:sz w:val="24"/>
          <w:szCs w:val="24"/>
        </w:rPr>
        <w:t>структуру муниципального бюджетного учреждения «Комплексный центр социального обслуживания населения Кочковского района»</w:t>
      </w:r>
      <w:r w:rsidR="007665E5" w:rsidRPr="001A5D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65E5" w:rsidRPr="001A5D95">
        <w:rPr>
          <w:rFonts w:ascii="Times New Roman" w:hAnsi="Times New Roman"/>
          <w:color w:val="000000" w:themeColor="text1"/>
          <w:sz w:val="24"/>
          <w:szCs w:val="24"/>
        </w:rPr>
        <w:t xml:space="preserve">входит 4 отделения. </w:t>
      </w:r>
    </w:p>
    <w:p w:rsidR="007665E5" w:rsidRPr="001A5D95" w:rsidRDefault="007665E5" w:rsidP="007665E5">
      <w:pPr>
        <w:pStyle w:val="af"/>
        <w:spacing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5D95">
        <w:rPr>
          <w:rFonts w:ascii="Times New Roman" w:hAnsi="Times New Roman"/>
          <w:color w:val="000000" w:themeColor="text1"/>
          <w:sz w:val="24"/>
          <w:szCs w:val="24"/>
        </w:rPr>
        <w:lastRenderedPageBreak/>
        <w:t>Социальные услуги семьям с детьми оказывает «Отделение психолого-педагогической помощи семье и детям». Деятельность по оказанию социальных услуг гражданам пожилого возраста и инвалидам осуществляет «Отделение социального обслуживания на дому», «Отделение дневного пребывания граждан пожилого возраста и инвалидов», «Решетовское Отделение милосердия для граждан пожилого возраста и инвалидов».</w:t>
      </w:r>
    </w:p>
    <w:p w:rsidR="007665E5" w:rsidRPr="001A5D95" w:rsidRDefault="007665E5" w:rsidP="007665E5">
      <w:pPr>
        <w:tabs>
          <w:tab w:val="left" w:pos="0"/>
        </w:tabs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С февраля 2020 года на территории Кочковского района Новосибирской области внедрена система долговременного ухода за гражданами пожилого возраста и инвалидами в рамках федерального проекта «Старшее поколение» национального проекта «Демография» на 2020 –2022годы. При отделении социального обслуживания на дому созданы:</w:t>
      </w:r>
    </w:p>
    <w:p w:rsidR="007665E5" w:rsidRPr="001A5D95" w:rsidRDefault="007665E5" w:rsidP="007665E5">
      <w:pPr>
        <w:tabs>
          <w:tab w:val="left" w:pos="0"/>
        </w:tabs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-Служба сопровождения граждан, нуждающихся в социальном облуживании. Специалисты выявляют граждан пожилого возраста и инвалидов (65 +), нуждающихся в социальном обслуживании и оказывают содействие в предоставлении необходимых услуг;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color w:val="000000" w:themeColor="text1"/>
        </w:rPr>
      </w:pPr>
      <w:r w:rsidRPr="001A5D95">
        <w:rPr>
          <w:color w:val="000000" w:themeColor="text1"/>
        </w:rPr>
        <w:t>-Служба сиделок. Услуги предоставляются 5 пожилым гражданам и инвалидам, утратившим способность к самообслуживанию и нуждаются в постоянном постороннем уходе;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color w:val="000000" w:themeColor="text1"/>
        </w:rPr>
      </w:pPr>
      <w:r w:rsidRPr="001A5D95">
        <w:rPr>
          <w:color w:val="000000" w:themeColor="text1"/>
        </w:rPr>
        <w:t>При отделении дневного пребывания граждан пожилого возраста и инвалидов созданы:</w:t>
      </w:r>
    </w:p>
    <w:p w:rsidR="007665E5" w:rsidRPr="001A5D95" w:rsidRDefault="007665E5" w:rsidP="007665E5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5D95">
        <w:rPr>
          <w:rFonts w:ascii="Times New Roman" w:hAnsi="Times New Roman"/>
          <w:color w:val="000000" w:themeColor="text1"/>
          <w:sz w:val="24"/>
          <w:szCs w:val="24"/>
        </w:rPr>
        <w:t>-Школа неформального родственного ухода за гражданами пожилого возраста и инвалидами. Занятия проводятся для родственников и социальных работников;</w:t>
      </w:r>
    </w:p>
    <w:p w:rsidR="007665E5" w:rsidRPr="001A5D95" w:rsidRDefault="007665E5" w:rsidP="007665E5">
      <w:pPr>
        <w:tabs>
          <w:tab w:val="left" w:pos="0"/>
        </w:tabs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- Пункт проката технических средств реабилитации;</w:t>
      </w:r>
    </w:p>
    <w:p w:rsidR="007665E5" w:rsidRPr="001A5D95" w:rsidRDefault="007665E5" w:rsidP="007665E5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5D95">
        <w:rPr>
          <w:rFonts w:ascii="Times New Roman" w:hAnsi="Times New Roman"/>
          <w:color w:val="000000" w:themeColor="text1"/>
          <w:sz w:val="24"/>
          <w:szCs w:val="24"/>
        </w:rPr>
        <w:t xml:space="preserve">-Организована доставка граждан в отделение, приобретен специализированный автомобиль. 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color w:val="000000" w:themeColor="text1"/>
        </w:rPr>
      </w:pPr>
      <w:r w:rsidRPr="001A5D95">
        <w:rPr>
          <w:color w:val="000000" w:themeColor="text1"/>
        </w:rPr>
        <w:t>В надомном отделении за 2020 год охвачено 114 человек, за 2021год – 145, из них 16 службой сиделок, за 2022 год – 139. Обслуживают граждан пожилого возраста и инвалидов 13 социальных работников и 4 сиделок.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color w:val="000000" w:themeColor="text1"/>
        </w:rPr>
      </w:pPr>
      <w:r w:rsidRPr="001A5D95">
        <w:rPr>
          <w:color w:val="000000" w:themeColor="text1"/>
        </w:rPr>
        <w:t>В 2020 году услугами  «Отделение социальной реабилитации инвалидов» воспользовались 91 человек с ограниченными возможностями здоровья. В 2021 году 98 человек, в 2022г – 79 человек.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color w:val="000000" w:themeColor="text1"/>
        </w:rPr>
      </w:pPr>
      <w:r w:rsidRPr="001A5D95">
        <w:rPr>
          <w:color w:val="FF0000"/>
        </w:rPr>
        <w:t xml:space="preserve"> </w:t>
      </w:r>
      <w:r w:rsidRPr="001A5D95">
        <w:rPr>
          <w:color w:val="000000" w:themeColor="text1"/>
        </w:rPr>
        <w:t>«Отделение милосердия для граждан пожилого возраста и инвалидов» рассчитано на 22 койко-место, за 2020 год отделением обслужено 22 человека, за 2021 год 33 человека, за 2022 год -22 человека. В отделении организовано пятиразовое питание.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color w:val="000000" w:themeColor="text1"/>
        </w:rPr>
      </w:pPr>
      <w:r w:rsidRPr="001A5D95">
        <w:rPr>
          <w:color w:val="000000" w:themeColor="text1"/>
        </w:rPr>
        <w:t>С  малообеспеченными, многодетными семьями, находящимися в социально-опасном положении и семьями, испытывающими трудности в социальной адаптации, проводится профилактическая работа: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color w:val="000000" w:themeColor="text1"/>
        </w:rPr>
      </w:pPr>
      <w:r w:rsidRPr="001A5D95">
        <w:rPr>
          <w:color w:val="000000" w:themeColor="text1"/>
        </w:rPr>
        <w:t>-индивидуальное консультирование;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-плановые и экстренные выезды в семьи совместно со службами системы профилактики. В 2020 году было осуществлено -262 плановых и 19 экстренных,  в 2021 году - 319 плановых и 32 экстренных выездов, в 2022 году – 350 плановых и 22 экстренных в ходе которых осуществлено 1004 посещение;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Оказаны услуги: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- срочные услуги – в 2020 г 324 семьям, в 2021 году 286 семьям, в 2022 году 261 семье.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- многодетным семьям в 2020 году – 277, в 2021 году – 275, в 2022 году – 274.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 xml:space="preserve">- малообеспеченным семьям в 2020 году - 324, в 2021 году - 291, в 2022 году - 261. 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>- семьям испытывающим трудности в социальной адаптации в 2020 году – 18, 2021 году – 22, в 2022г – 22;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000000" w:themeColor="text1"/>
        </w:rPr>
      </w:pPr>
      <w:r w:rsidRPr="001A5D95">
        <w:rPr>
          <w:color w:val="000000" w:themeColor="text1"/>
        </w:rPr>
        <w:t xml:space="preserve"> - семьям в социально-опасном положении в 2020 году -17, в 2021 году – 16, 2022 году – 22.</w:t>
      </w:r>
    </w:p>
    <w:p w:rsidR="007665E5" w:rsidRPr="001A5D95" w:rsidRDefault="007665E5" w:rsidP="007665E5">
      <w:pPr>
        <w:spacing w:line="240" w:lineRule="atLeast"/>
        <w:ind w:firstLine="709"/>
        <w:jc w:val="both"/>
        <w:rPr>
          <w:color w:val="FF0000"/>
        </w:rPr>
      </w:pPr>
    </w:p>
    <w:p w:rsidR="00E84B14" w:rsidRPr="001A5D95" w:rsidRDefault="00E84B14" w:rsidP="008255EA">
      <w:pPr>
        <w:spacing w:line="240" w:lineRule="atLeast"/>
        <w:ind w:firstLine="709"/>
        <w:jc w:val="both"/>
        <w:rPr>
          <w:color w:val="FF0000"/>
        </w:rPr>
      </w:pPr>
      <w:r w:rsidRPr="001A5D95">
        <w:rPr>
          <w:rFonts w:eastAsia="Calibri"/>
          <w:b/>
        </w:rPr>
        <w:t>Отделением полиции «</w:t>
      </w:r>
      <w:r w:rsidR="0007263C" w:rsidRPr="001A5D95">
        <w:rPr>
          <w:rFonts w:eastAsia="Calibri"/>
          <w:b/>
        </w:rPr>
        <w:t>Кочковское</w:t>
      </w:r>
      <w:r w:rsidRPr="001A5D95">
        <w:rPr>
          <w:rFonts w:eastAsia="Calibri"/>
          <w:b/>
        </w:rPr>
        <w:t>» межмуниципального отдела Министерства внутренних дел России «</w:t>
      </w:r>
      <w:r w:rsidR="0007263C" w:rsidRPr="001A5D95">
        <w:rPr>
          <w:rFonts w:eastAsia="Calibri"/>
          <w:b/>
        </w:rPr>
        <w:t>Ордынский</w:t>
      </w:r>
      <w:r w:rsidRPr="001A5D95">
        <w:rPr>
          <w:rFonts w:eastAsia="Calibri"/>
          <w:b/>
        </w:rPr>
        <w:t>»</w:t>
      </w:r>
      <w:r w:rsidR="00351EE2" w:rsidRPr="001A5D95">
        <w:rPr>
          <w:rFonts w:eastAsia="Calibri"/>
          <w:b/>
        </w:rPr>
        <w:t xml:space="preserve"> </w:t>
      </w:r>
      <w:r w:rsidRPr="001A5D95">
        <w:rPr>
          <w:shd w:val="clear" w:color="auto" w:fill="FFFFFF"/>
        </w:rPr>
        <w:t>с целью профилактики «пьяной» преступности, а также пресечения нарушений законодательства в сфере оборота алкогольной продукции в 202</w:t>
      </w:r>
      <w:r w:rsidR="0007263C" w:rsidRPr="001A5D95">
        <w:rPr>
          <w:shd w:val="clear" w:color="auto" w:fill="FFFFFF"/>
        </w:rPr>
        <w:t>2</w:t>
      </w:r>
      <w:r w:rsidRPr="001A5D95">
        <w:rPr>
          <w:shd w:val="clear" w:color="auto" w:fill="FFFFFF"/>
        </w:rPr>
        <w:t xml:space="preserve"> году проведено </w:t>
      </w:r>
      <w:r w:rsidR="001A5D95" w:rsidRPr="001A5D95">
        <w:rPr>
          <w:shd w:val="clear" w:color="auto" w:fill="FFFFFF"/>
        </w:rPr>
        <w:t>11</w:t>
      </w:r>
      <w:r w:rsidRPr="001A5D95">
        <w:rPr>
          <w:shd w:val="clear" w:color="auto" w:fill="FFFFFF"/>
        </w:rPr>
        <w:t xml:space="preserve"> рейдовых мероприятий.</w:t>
      </w:r>
    </w:p>
    <w:p w:rsidR="00411BC9" w:rsidRPr="001A5D95" w:rsidRDefault="00411BC9" w:rsidP="00411BC9">
      <w:pPr>
        <w:spacing w:line="240" w:lineRule="atLeast"/>
        <w:ind w:firstLine="567"/>
        <w:jc w:val="both"/>
      </w:pPr>
      <w:r w:rsidRPr="001A5D95">
        <w:lastRenderedPageBreak/>
        <w:t>Органы и учреждения системы профилактики безнадзорности и правонарушений ежегодно проводят тренинги, классные часы, игры, беседы с несовершеннолетними по</w:t>
      </w:r>
      <w:r w:rsidRPr="001A5D95">
        <w:rPr>
          <w:shd w:val="clear" w:color="auto" w:fill="FFFFFF"/>
        </w:rPr>
        <w:t xml:space="preserve"> формированию здорового образа жизни, профилактике употребления алкогольной и табачной продукции, предупреждению и борьбе с немедицинским потреблением наркотических средств и психотропных веществ, а т</w:t>
      </w:r>
      <w:r w:rsidRPr="001A5D95">
        <w:t>акже мероприятия, направленные на обучение детей правилам личной безопасности, на предупреждение травмирования, безопаснос</w:t>
      </w:r>
      <w:r w:rsidR="008255EA" w:rsidRPr="001A5D95">
        <w:t>ти на водных объектах и дороге.</w:t>
      </w:r>
    </w:p>
    <w:p w:rsidR="001A5D95" w:rsidRPr="001A5D95" w:rsidRDefault="001A5D95" w:rsidP="001A5D95">
      <w:pPr>
        <w:pStyle w:val="afe"/>
        <w:ind w:left="0" w:firstLine="720"/>
        <w:jc w:val="both"/>
      </w:pPr>
      <w:r w:rsidRPr="001A5D95">
        <w:t>За 9 месяцев 2022 года  на территории района не допущено фактов криминальных происшествий, вызвавших большой общественный резонанс среди населения.</w:t>
      </w:r>
    </w:p>
    <w:p w:rsidR="001A5D95" w:rsidRPr="001A5D95" w:rsidRDefault="001A5D95" w:rsidP="001A5D95">
      <w:pPr>
        <w:ind w:firstLine="708"/>
        <w:jc w:val="both"/>
      </w:pPr>
      <w:r w:rsidRPr="001A5D95">
        <w:t>В отчетном периоде наблюдается снижение количества зарегистрированных преступлений по сравнению с 2021 годом на 24 % (-26 преступлений), всего зарегистрировано 83</w:t>
      </w:r>
      <w:r w:rsidRPr="001A5D95">
        <w:rPr>
          <w:b/>
        </w:rPr>
        <w:t xml:space="preserve"> </w:t>
      </w:r>
      <w:r w:rsidRPr="001A5D95">
        <w:t xml:space="preserve">преступления (2021 г. 109 преступлений). Из общего количества преступлений было расследовано 68 преступлений (- 40 преступлений). Нераскрытых преступлений в текущем периоде 2022 года - 7, в 2021 году нераскрытых 4 преступления. </w:t>
      </w:r>
    </w:p>
    <w:p w:rsidR="001A5D95" w:rsidRPr="001A5D95" w:rsidRDefault="001A5D95" w:rsidP="001A5D95">
      <w:pPr>
        <w:pStyle w:val="afe"/>
        <w:ind w:left="0" w:firstLine="720"/>
        <w:jc w:val="both"/>
      </w:pPr>
      <w:r w:rsidRPr="001A5D95">
        <w:t>За текущий период преступлений, связанных с ДТП зарегистрировано не было. В 2021 году зарегистрировано 2 преступления, связанных с ДТП.</w:t>
      </w:r>
    </w:p>
    <w:p w:rsidR="001A5D95" w:rsidRPr="001A5D95" w:rsidRDefault="001A5D95" w:rsidP="001A5D95">
      <w:pPr>
        <w:pStyle w:val="afe"/>
        <w:ind w:left="0" w:firstLine="720"/>
        <w:jc w:val="both"/>
      </w:pPr>
      <w:r w:rsidRPr="001A5D95">
        <w:t xml:space="preserve">За текущий период 2022 года зарегистрировано 10 преступлений, совершенных в общественных местах, (в 2021 году таких преступлений зарегистрировано 10). </w:t>
      </w:r>
    </w:p>
    <w:p w:rsidR="001A5D95" w:rsidRPr="001A5D95" w:rsidRDefault="001A5D95" w:rsidP="001A5D95">
      <w:pPr>
        <w:pStyle w:val="afe"/>
        <w:ind w:left="0" w:firstLine="720"/>
        <w:jc w:val="both"/>
      </w:pPr>
      <w:r w:rsidRPr="001A5D95">
        <w:t>За девять месяцев 2022 года</w:t>
      </w:r>
      <w:r w:rsidRPr="001A5D95">
        <w:rPr>
          <w:b/>
        </w:rPr>
        <w:t xml:space="preserve"> </w:t>
      </w:r>
      <w:r w:rsidRPr="001A5D95">
        <w:t>в</w:t>
      </w:r>
      <w:r w:rsidRPr="001A5D95">
        <w:rPr>
          <w:b/>
          <w:i/>
        </w:rPr>
        <w:t xml:space="preserve"> </w:t>
      </w:r>
      <w:r w:rsidRPr="001A5D95">
        <w:t xml:space="preserve">состоянии опьянения совершено 24 преступления, (в 2021 году в состоянии опьянения совершено 37 преступлений). </w:t>
      </w:r>
    </w:p>
    <w:p w:rsidR="001A5D95" w:rsidRPr="001A5D95" w:rsidRDefault="001A5D95" w:rsidP="001A5D95">
      <w:pPr>
        <w:ind w:firstLine="708"/>
        <w:jc w:val="both"/>
      </w:pPr>
      <w:r w:rsidRPr="001A5D95">
        <w:t xml:space="preserve">По итогам истекшего периода 2022 года на профилактический учет в ОП «Кочковское» по категории «Семейный дебошир» поставлено 13 лиц, в настоящее время состоит на учете 21 «семейных дебошира». </w:t>
      </w:r>
    </w:p>
    <w:p w:rsidR="001A5D95" w:rsidRPr="001A5D95" w:rsidRDefault="001A5D95" w:rsidP="001A5D95">
      <w:pPr>
        <w:ind w:firstLine="708"/>
        <w:jc w:val="both"/>
      </w:pPr>
      <w:r w:rsidRPr="001A5D95">
        <w:t xml:space="preserve">В 2022 году было составлено по ст. 6.1.1 КоАП РФ – 29 (41) протоколов об административных правонарушениях. Кроме того, УУП выявлено и составлено по ст. 20.1 КоАП РФ- 14 (40) правонарушений. В мировой суд было направлено 12 материалов (17). </w:t>
      </w:r>
    </w:p>
    <w:p w:rsidR="001A5D95" w:rsidRPr="001A5D95" w:rsidRDefault="001A5D95" w:rsidP="001A5D95">
      <w:pPr>
        <w:jc w:val="both"/>
      </w:pPr>
      <w:r w:rsidRPr="001A5D95">
        <w:rPr>
          <w:color w:val="FF0000"/>
        </w:rPr>
        <w:t xml:space="preserve">    </w:t>
      </w:r>
      <w:r w:rsidRPr="001A5D95">
        <w:t xml:space="preserve">В настоящее время рост тяжких и особо тяжких преступлений, совершенных на бытовой почве не допущен. </w:t>
      </w:r>
    </w:p>
    <w:p w:rsidR="001A5D95" w:rsidRPr="001A5D95" w:rsidRDefault="001A5D95" w:rsidP="001A5D95">
      <w:pPr>
        <w:ind w:firstLine="540"/>
        <w:jc w:val="both"/>
      </w:pPr>
      <w:bookmarkStart w:id="3" w:name="OLE_LINK2"/>
      <w:r w:rsidRPr="001A5D95">
        <w:t xml:space="preserve">За 9 месяцев 2022 года 5 несовершеннолетними совершено 4 преступления (2021 год 0 преступлений). 2 преступления были совершены и зарегистрированы в 2021 году. </w:t>
      </w:r>
    </w:p>
    <w:p w:rsidR="001A5D95" w:rsidRPr="001A5D95" w:rsidRDefault="001A5D95" w:rsidP="001A5D95">
      <w:pPr>
        <w:ind w:firstLine="720"/>
        <w:jc w:val="both"/>
      </w:pPr>
      <w:r w:rsidRPr="001A5D95">
        <w:t xml:space="preserve">За 9 месяцев </w:t>
      </w:r>
      <w:smartTag w:uri="urn:schemas-microsoft-com:office:smarttags" w:element="metricconverter">
        <w:smartTagPr>
          <w:attr w:name="ProductID" w:val="2022 г"/>
        </w:smartTagPr>
        <w:r w:rsidRPr="001A5D95">
          <w:t>2022 г</w:t>
        </w:r>
      </w:smartTag>
      <w:r w:rsidRPr="001A5D95">
        <w:t xml:space="preserve">. инспекторами ГПДН, совместно с участковыми уполномоченными полиции было выявлено и поставлено на профилактический учет 9 несовершеннолетних и 14 неблагополучных родителей. Всего на учете в ГПДН состоит 61 неблагополучных родителей и 22 несовершеннолетних. </w:t>
      </w:r>
    </w:p>
    <w:p w:rsidR="001A5D95" w:rsidRPr="001A5D95" w:rsidRDefault="001A5D95" w:rsidP="001A5D95">
      <w:pPr>
        <w:pStyle w:val="15"/>
        <w:ind w:firstLine="708"/>
        <w:jc w:val="both"/>
        <w:rPr>
          <w:szCs w:val="24"/>
        </w:rPr>
      </w:pPr>
      <w:r w:rsidRPr="001A5D95">
        <w:rPr>
          <w:color w:val="000000"/>
          <w:szCs w:val="24"/>
        </w:rPr>
        <w:t xml:space="preserve">За отчетный период по линии несовершеннолетних </w:t>
      </w:r>
      <w:r w:rsidRPr="001A5D95">
        <w:rPr>
          <w:szCs w:val="24"/>
        </w:rPr>
        <w:t xml:space="preserve">составлено 67 административных протоколов (2021 год -70), рассмотрено 51. </w:t>
      </w:r>
    </w:p>
    <w:p w:rsidR="001A5D95" w:rsidRPr="001A5D95" w:rsidRDefault="001A5D95" w:rsidP="004B6C08">
      <w:pPr>
        <w:tabs>
          <w:tab w:val="left" w:pos="708"/>
          <w:tab w:val="center" w:pos="4535"/>
        </w:tabs>
        <w:jc w:val="both"/>
      </w:pPr>
      <w:r w:rsidRPr="001A5D95">
        <w:tab/>
      </w:r>
      <w:bookmarkEnd w:id="3"/>
      <w:r w:rsidRPr="001A5D95">
        <w:t>В сфере незаконного оборота наркотиков</w:t>
      </w:r>
      <w:r w:rsidRPr="001A5D95">
        <w:rPr>
          <w:b/>
        </w:rPr>
        <w:t xml:space="preserve"> з</w:t>
      </w:r>
      <w:r w:rsidRPr="001A5D95">
        <w:t>а 9 месяцев 2022 года возбуждено 6 уголовных дел по ст. 228 УК РФ, (в 2021 – 6). Выявлено и составлено 5 протоколов об административных правонарушениях, (в 2021 – 7).</w:t>
      </w:r>
    </w:p>
    <w:p w:rsidR="001A5D95" w:rsidRPr="001A5D95" w:rsidRDefault="001A5D95" w:rsidP="00411BC9">
      <w:pPr>
        <w:spacing w:line="240" w:lineRule="atLeast"/>
        <w:ind w:firstLine="567"/>
        <w:jc w:val="both"/>
      </w:pPr>
    </w:p>
    <w:p w:rsidR="007665E5" w:rsidRPr="001A5D95" w:rsidRDefault="007665E5" w:rsidP="007665E5">
      <w:pPr>
        <w:spacing w:line="240" w:lineRule="atLeast"/>
        <w:ind w:firstLine="708"/>
        <w:jc w:val="both"/>
      </w:pPr>
      <w:r w:rsidRPr="001A5D95">
        <w:t xml:space="preserve">В районе  13 </w:t>
      </w:r>
      <w:r w:rsidRPr="001A5D95">
        <w:rPr>
          <w:b/>
        </w:rPr>
        <w:t>учреждений культуры</w:t>
      </w:r>
      <w:r w:rsidRPr="001A5D95">
        <w:t>:</w:t>
      </w:r>
    </w:p>
    <w:p w:rsidR="007665E5" w:rsidRPr="001A5D95" w:rsidRDefault="007665E5" w:rsidP="007665E5">
      <w:pPr>
        <w:spacing w:line="240" w:lineRule="atLeast"/>
        <w:ind w:firstLine="708"/>
        <w:jc w:val="both"/>
      </w:pPr>
      <w:r w:rsidRPr="001A5D95">
        <w:t>10 – домов культуры</w:t>
      </w:r>
    </w:p>
    <w:p w:rsidR="007665E5" w:rsidRPr="001A5D95" w:rsidRDefault="007665E5" w:rsidP="007665E5">
      <w:pPr>
        <w:spacing w:line="240" w:lineRule="atLeast"/>
        <w:ind w:firstLine="708"/>
        <w:jc w:val="both"/>
      </w:pPr>
      <w:r w:rsidRPr="001A5D95">
        <w:t>-Муниципальное казённое учреждение  «</w:t>
      </w:r>
      <w:r w:rsidRPr="001A5D95">
        <w:rPr>
          <w:rFonts w:eastAsia="Calibri"/>
        </w:rPr>
        <w:t>Централизованная библиотечная система Кочковского района»</w:t>
      </w:r>
      <w:r w:rsidRPr="001A5D95">
        <w:t xml:space="preserve"> включающая в себя центральную, детскую библиотеки и 11 сельских библиотек;</w:t>
      </w:r>
    </w:p>
    <w:p w:rsidR="007665E5" w:rsidRPr="001A5D95" w:rsidRDefault="007665E5" w:rsidP="007665E5">
      <w:pPr>
        <w:spacing w:line="240" w:lineRule="atLeast"/>
        <w:ind w:firstLine="708"/>
        <w:jc w:val="both"/>
      </w:pPr>
      <w:r w:rsidRPr="001A5D95">
        <w:t xml:space="preserve">-муниципальное казённое  учреждение дополнительного образования  «Детская школа искусств» Кочковского района </w:t>
      </w:r>
    </w:p>
    <w:p w:rsidR="007665E5" w:rsidRPr="001A5D95" w:rsidRDefault="007665E5" w:rsidP="007665E5">
      <w:pPr>
        <w:spacing w:line="240" w:lineRule="atLeast"/>
        <w:ind w:firstLine="708"/>
        <w:jc w:val="both"/>
      </w:pPr>
      <w:r w:rsidRPr="001A5D95">
        <w:t>-Муниципальное казённое учреждение культуры «Кочковский историко-краеведческий музей».</w:t>
      </w:r>
    </w:p>
    <w:p w:rsidR="007665E5" w:rsidRPr="001A5D95" w:rsidRDefault="007665E5" w:rsidP="007665E5">
      <w:pPr>
        <w:spacing w:line="240" w:lineRule="atLeast"/>
        <w:ind w:firstLine="708"/>
        <w:jc w:val="both"/>
        <w:rPr>
          <w:shd w:val="clear" w:color="auto" w:fill="FFFFFF"/>
        </w:rPr>
      </w:pPr>
      <w:r w:rsidRPr="001A5D95">
        <w:t xml:space="preserve">На базе Домов культуры созданы и действуют 157 клубных формирований, в которых занимаются 1656 человек. </w:t>
      </w:r>
      <w:r w:rsidRPr="001A5D95">
        <w:rPr>
          <w:shd w:val="clear" w:color="auto" w:fill="FFFFFF"/>
        </w:rPr>
        <w:t>Ежегодно учреждения культуры проводят мероприятия по экологическому воспитанию, организации досуга детей и молодежи, ветеранов, семейному отдыху, по пропаганде здорового образа жизни.</w:t>
      </w:r>
    </w:p>
    <w:p w:rsidR="009B51CE" w:rsidRPr="001A5D95" w:rsidRDefault="009B51CE" w:rsidP="009B51CE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</w:pPr>
      <w:r w:rsidRPr="001A5D95">
        <w:lastRenderedPageBreak/>
        <w:t>Муниципальное казённое учреждение «Централизованная библиотечная система Кочковского района</w:t>
      </w:r>
      <w:r w:rsidRPr="001A5D95">
        <w:rPr>
          <w:rFonts w:eastAsia="Calibri"/>
        </w:rPr>
        <w:t>»</w:t>
      </w:r>
      <w:r w:rsidRPr="001A5D95">
        <w:t xml:space="preserve"> включает в себя Кочковскую центральную, детскую библиотеки и 11 сельских библиотек. </w:t>
      </w:r>
      <w:r w:rsidRPr="001A5D95">
        <w:rPr>
          <w:position w:val="-1"/>
        </w:rPr>
        <w:t>Деятельность библиотек  Кочковского района направлена на реализацию права жителей района на качественное библиотечно-информационное обслуживание и своевременное предоставление запрашиваемой информации, на получение новых знаний и вовлечение населения в культурную и общественную жизнь.</w:t>
      </w:r>
      <w:r w:rsidRPr="001A5D95">
        <w:t xml:space="preserve"> </w:t>
      </w:r>
    </w:p>
    <w:p w:rsidR="009B51CE" w:rsidRPr="001A5D95" w:rsidRDefault="009B51CE" w:rsidP="009B51CE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position w:val="-1"/>
        </w:rPr>
      </w:pPr>
      <w:r w:rsidRPr="001A5D95">
        <w:t>Приоритетными тематическими направления работы библиотек Кочковского района являются патриотическое просвещение, продвижение книги и чтения, краеведение, пропаганда здорового образа жизни,  правовое просвещение, нравственное и социальное развитие. По данным направлениям учреждения ведут п</w:t>
      </w:r>
      <w:r w:rsidRPr="001A5D95">
        <w:rPr>
          <w:position w:val="-1"/>
        </w:rPr>
        <w:t>рограммно-проектную деятельность, ориентированную на разные возрастные категорий пользователей.</w:t>
      </w:r>
    </w:p>
    <w:p w:rsidR="009B51CE" w:rsidRPr="001A5D95" w:rsidRDefault="009B51CE" w:rsidP="009B51CE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position w:val="-1"/>
        </w:rPr>
      </w:pPr>
      <w:r w:rsidRPr="001A5D95">
        <w:rPr>
          <w:position w:val="-1"/>
        </w:rPr>
        <w:t xml:space="preserve"> В 2021 году проекты «Красивый возраст», «Велопарковка» Новоцелинной сельской и Кочковской центральной библиотек были поддержаны в конкурсе общественных стартапов «Со мной регион успешнее». </w:t>
      </w:r>
    </w:p>
    <w:p w:rsidR="009B51CE" w:rsidRPr="001A5D95" w:rsidRDefault="009B51CE" w:rsidP="009B51CE">
      <w:pPr>
        <w:ind w:firstLine="709"/>
        <w:jc w:val="both"/>
        <w:rPr>
          <w:shd w:val="clear" w:color="auto" w:fill="FFFFFF"/>
        </w:rPr>
      </w:pPr>
      <w:r w:rsidRPr="001A5D95">
        <w:t>На базе учреждений созданы и действуют 18 клубных формирований, в которых занимаются 257 человек.</w:t>
      </w:r>
    </w:p>
    <w:p w:rsidR="009B51CE" w:rsidRPr="001A5D95" w:rsidRDefault="009B51CE" w:rsidP="009B51CE">
      <w:pPr>
        <w:ind w:firstLine="709"/>
        <w:jc w:val="both"/>
        <w:rPr>
          <w:position w:val="-1"/>
        </w:rPr>
      </w:pPr>
      <w:r w:rsidRPr="001A5D95">
        <w:rPr>
          <w:position w:val="-1"/>
        </w:rPr>
        <w:t>В 2021 году  муниципальные библиотеки Кочковского района проведено 865 культурно-просветительских мероприятия, которые посетили 15081 человек. За первое полугодие 2022 года проведено 633 мероприятия, участниками которых стали 12738 человек.</w:t>
      </w:r>
    </w:p>
    <w:p w:rsidR="00C35D02" w:rsidRPr="001A5D95" w:rsidRDefault="0007263C" w:rsidP="00F169DE">
      <w:pPr>
        <w:spacing w:line="240" w:lineRule="atLeast"/>
        <w:ind w:firstLine="708"/>
        <w:jc w:val="both"/>
      </w:pPr>
      <w:r w:rsidRPr="001A5D95">
        <w:rPr>
          <w:b/>
        </w:rPr>
        <w:t xml:space="preserve">Управление образования и </w:t>
      </w:r>
      <w:r w:rsidR="005916B0" w:rsidRPr="001A5D95">
        <w:rPr>
          <w:b/>
        </w:rPr>
        <w:t>молодежной политики</w:t>
      </w:r>
      <w:r w:rsidR="009B51CE" w:rsidRPr="001A5D95">
        <w:rPr>
          <w:b/>
        </w:rPr>
        <w:t xml:space="preserve"> </w:t>
      </w:r>
      <w:r w:rsidR="005916B0" w:rsidRPr="001A5D95">
        <w:rPr>
          <w:bCs/>
        </w:rPr>
        <w:t xml:space="preserve">администрации </w:t>
      </w:r>
      <w:r w:rsidRPr="001A5D95">
        <w:rPr>
          <w:bCs/>
        </w:rPr>
        <w:t xml:space="preserve">Кочковского </w:t>
      </w:r>
      <w:r w:rsidR="005916B0" w:rsidRPr="001A5D95">
        <w:rPr>
          <w:bCs/>
        </w:rPr>
        <w:t>района Новосибирской области</w:t>
      </w:r>
      <w:r w:rsidR="005916B0" w:rsidRPr="001A5D95">
        <w:t xml:space="preserve"> организует цикл мероприятий, направленных на формирование ценностей здорового образа жизни путем вовлечения молодежи в регулярные занятия физической культурой, спортом, занятий в клубах по интересам. Осуществляет взаимодействие с общественными организациями в целях проведения профилактической работы с несовершеннолетними, состоящими на учете в </w:t>
      </w:r>
      <w:r w:rsidR="005916B0" w:rsidRPr="001A5D95">
        <w:rPr>
          <w:rFonts w:eastAsia="Calibri"/>
        </w:rPr>
        <w:t>подразделении по делам несовершеннолетних отделения полиции «</w:t>
      </w:r>
      <w:r w:rsidRPr="001A5D95">
        <w:rPr>
          <w:rFonts w:eastAsia="Calibri"/>
        </w:rPr>
        <w:t>Кочковское</w:t>
      </w:r>
      <w:r w:rsidR="005916B0" w:rsidRPr="001A5D95">
        <w:rPr>
          <w:rFonts w:eastAsia="Calibri"/>
        </w:rPr>
        <w:t>» межмуниципального отдела Министерства внутренних дел России «</w:t>
      </w:r>
      <w:r w:rsidRPr="001A5D95">
        <w:rPr>
          <w:rFonts w:eastAsia="Calibri"/>
        </w:rPr>
        <w:t>Ордынский</w:t>
      </w:r>
      <w:r w:rsidR="005916B0" w:rsidRPr="001A5D95">
        <w:rPr>
          <w:rFonts w:eastAsia="Calibri"/>
        </w:rPr>
        <w:t>»</w:t>
      </w:r>
      <w:r w:rsidR="005916B0" w:rsidRPr="001A5D95">
        <w:t>.</w:t>
      </w:r>
      <w:r w:rsidR="009828E1" w:rsidRPr="001A5D95">
        <w:t xml:space="preserve"> Продолжается работа по популяризации добровольческого движения среди школьников, студентов, работающей молодежи. Волонтеры оказывают помощь в проведении районных мероприятий, </w:t>
      </w:r>
      <w:r w:rsidR="00D07C52" w:rsidRPr="001A5D95">
        <w:t>акций,</w:t>
      </w:r>
      <w:r w:rsidR="009B51CE" w:rsidRPr="001A5D95">
        <w:t xml:space="preserve"> </w:t>
      </w:r>
      <w:r w:rsidR="009828E1" w:rsidRPr="001A5D95">
        <w:t>соревнований, турниров.</w:t>
      </w:r>
    </w:p>
    <w:p w:rsidR="00093271" w:rsidRPr="001A5D95" w:rsidRDefault="005916B0" w:rsidP="008255EA">
      <w:pPr>
        <w:spacing w:line="240" w:lineRule="atLeast"/>
        <w:ind w:firstLine="709"/>
        <w:jc w:val="both"/>
      </w:pPr>
      <w:r w:rsidRPr="001A5D95">
        <w:t xml:space="preserve">На территории района </w:t>
      </w:r>
      <w:r w:rsidR="009B51CE" w:rsidRPr="001A5D95">
        <w:t xml:space="preserve">16 </w:t>
      </w:r>
      <w:r w:rsidRPr="001A5D95">
        <w:rPr>
          <w:b/>
          <w:u w:color="000000"/>
        </w:rPr>
        <w:t>социально ориентированные некоммерческие организации</w:t>
      </w:r>
      <w:r w:rsidRPr="001A5D95">
        <w:t>,</w:t>
      </w:r>
      <w:r w:rsidRPr="001A5D95">
        <w:rPr>
          <w:u w:color="000000"/>
        </w:rPr>
        <w:t xml:space="preserve"> общественных объединений, и</w:t>
      </w:r>
      <w:r w:rsidRPr="001A5D95">
        <w:t xml:space="preserve">з них </w:t>
      </w:r>
      <w:r w:rsidR="0007263C" w:rsidRPr="001A5D95">
        <w:t>2</w:t>
      </w:r>
      <w:r w:rsidR="009B51CE" w:rsidRPr="001A5D95">
        <w:t xml:space="preserve"> </w:t>
      </w:r>
      <w:r w:rsidR="00D07C52" w:rsidRPr="001A5D95">
        <w:t>прошли</w:t>
      </w:r>
      <w:r w:rsidRPr="001A5D95">
        <w:t xml:space="preserve"> государственную регистрацию в качестве юридического лица</w:t>
      </w:r>
      <w:r w:rsidR="00411BC9" w:rsidRPr="001A5D95">
        <w:t>,</w:t>
      </w:r>
      <w:r w:rsidR="009B51CE" w:rsidRPr="001A5D95">
        <w:t xml:space="preserve"> </w:t>
      </w:r>
      <w:r w:rsidR="00411BC9" w:rsidRPr="001A5D95">
        <w:t>в своей</w:t>
      </w:r>
      <w:r w:rsidR="00D07C52" w:rsidRPr="001A5D95">
        <w:t xml:space="preserve"> работ</w:t>
      </w:r>
      <w:r w:rsidR="00411BC9" w:rsidRPr="001A5D95">
        <w:t>е руководствуются</w:t>
      </w:r>
      <w:r w:rsidR="00D07C52" w:rsidRPr="001A5D95">
        <w:t xml:space="preserve"> Устав</w:t>
      </w:r>
      <w:r w:rsidR="00411BC9" w:rsidRPr="001A5D95">
        <w:t>ом</w:t>
      </w:r>
      <w:r w:rsidRPr="001A5D95">
        <w:t xml:space="preserve">. Приоритетными направлениями деятельности </w:t>
      </w:r>
      <w:r w:rsidRPr="001A5D95">
        <w:rPr>
          <w:u w:color="000000"/>
        </w:rPr>
        <w:t xml:space="preserve">общественных объединений </w:t>
      </w:r>
      <w:r w:rsidRPr="001A5D95">
        <w:t>являются вопросы просвещения, формирования и пропаганды здорового образа жизни, социальной адаптации инвалидов, культурного - духовного развития личности, поддержки семьи, материнства и детства.</w:t>
      </w:r>
      <w:r w:rsidR="009B51CE" w:rsidRPr="001A5D95">
        <w:t xml:space="preserve"> </w:t>
      </w:r>
      <w:r w:rsidR="00C35D02" w:rsidRPr="001A5D95">
        <w:rPr>
          <w:u w:color="000000"/>
        </w:rPr>
        <w:t>Социально ориентированные некоммерческие организации</w:t>
      </w:r>
      <w:r w:rsidR="00D07C52" w:rsidRPr="001A5D95">
        <w:rPr>
          <w:u w:color="000000"/>
        </w:rPr>
        <w:t>, территориальные общественные самоуправления</w:t>
      </w:r>
      <w:r w:rsidR="00093271" w:rsidRPr="001A5D95">
        <w:rPr>
          <w:u w:color="000000"/>
        </w:rPr>
        <w:t>, сельсоветы</w:t>
      </w:r>
      <w:r w:rsidR="009B51CE" w:rsidRPr="001A5D95">
        <w:rPr>
          <w:u w:color="000000"/>
        </w:rPr>
        <w:t xml:space="preserve"> </w:t>
      </w:r>
      <w:r w:rsidR="00277347" w:rsidRPr="001A5D95">
        <w:rPr>
          <w:u w:color="000000"/>
        </w:rPr>
        <w:t xml:space="preserve">активно </w:t>
      </w:r>
      <w:r w:rsidR="00C35D02" w:rsidRPr="001A5D95">
        <w:rPr>
          <w:u w:color="000000"/>
        </w:rPr>
        <w:t>реализуют социально значимые проекты</w:t>
      </w:r>
      <w:r w:rsidR="00D07C52" w:rsidRPr="001A5D95">
        <w:rPr>
          <w:u w:color="000000"/>
        </w:rPr>
        <w:t xml:space="preserve"> проводимые министерством региональной </w:t>
      </w:r>
      <w:r w:rsidR="00B662D7" w:rsidRPr="001A5D95">
        <w:rPr>
          <w:u w:color="000000"/>
        </w:rPr>
        <w:t>политики Новосибирской области</w:t>
      </w:r>
      <w:r w:rsidR="00277347" w:rsidRPr="001A5D95">
        <w:rPr>
          <w:u w:color="000000"/>
        </w:rPr>
        <w:t>.</w:t>
      </w:r>
      <w:r w:rsidR="00093271" w:rsidRPr="001A5D95">
        <w:t xml:space="preserve"> В рамках реализации областной программы «Со мной регион успешнее» проведен конкурс социально значимых проектов среди инициативных граждан и СОНКО. </w:t>
      </w:r>
      <w:r w:rsidR="00690770" w:rsidRPr="001A5D95">
        <w:t>В 2020</w:t>
      </w:r>
      <w:r w:rsidR="00B86B0F" w:rsidRPr="001A5D95">
        <w:t xml:space="preserve">-2021 </w:t>
      </w:r>
      <w:r w:rsidR="00690770" w:rsidRPr="001A5D95">
        <w:t>год</w:t>
      </w:r>
      <w:r w:rsidR="00B86B0F" w:rsidRPr="001A5D95">
        <w:t>ы</w:t>
      </w:r>
      <w:r w:rsidR="00690770" w:rsidRPr="001A5D95">
        <w:t xml:space="preserve"> р</w:t>
      </w:r>
      <w:r w:rsidR="00093271" w:rsidRPr="001A5D95">
        <w:t xml:space="preserve">еализовано </w:t>
      </w:r>
      <w:r w:rsidR="009B51CE" w:rsidRPr="001A5D95">
        <w:t xml:space="preserve">3 </w:t>
      </w:r>
      <w:r w:rsidR="00093271" w:rsidRPr="001A5D95">
        <w:t>проек</w:t>
      </w:r>
      <w:r w:rsidR="00BA709C" w:rsidRPr="001A5D95">
        <w:t>т</w:t>
      </w:r>
      <w:r w:rsidR="009B51CE" w:rsidRPr="001A5D95">
        <w:t>а</w:t>
      </w:r>
      <w:r w:rsidR="00B86B0F" w:rsidRPr="001A5D95">
        <w:t>,</w:t>
      </w:r>
      <w:r w:rsidR="00093271" w:rsidRPr="001A5D95">
        <w:t xml:space="preserve"> направленных на формировани</w:t>
      </w:r>
      <w:r w:rsidR="008B0785" w:rsidRPr="001A5D95">
        <w:t>е</w:t>
      </w:r>
      <w:r w:rsidR="00093271" w:rsidRPr="001A5D95">
        <w:t xml:space="preserve"> здорового образа</w:t>
      </w:r>
      <w:r w:rsidR="008B0785" w:rsidRPr="001A5D95">
        <w:t xml:space="preserve"> жизни</w:t>
      </w:r>
      <w:r w:rsidR="00B86B0F" w:rsidRPr="001A5D95">
        <w:t>.</w:t>
      </w:r>
    </w:p>
    <w:p w:rsidR="009B51CE" w:rsidRPr="001A5D95" w:rsidRDefault="00BF5E3A" w:rsidP="00F169DE">
      <w:pPr>
        <w:spacing w:line="240" w:lineRule="atLeast"/>
        <w:ind w:firstLine="567"/>
        <w:jc w:val="both"/>
      </w:pPr>
      <w:r w:rsidRPr="001A5D95">
        <w:t>Важный метод укрепления здоровья населения - это обучение граждан здоровому образу жизни, пропаганда и информирование о роли кажд</w:t>
      </w:r>
      <w:r w:rsidR="00C6160B" w:rsidRPr="001A5D95">
        <w:t>ого</w:t>
      </w:r>
      <w:r w:rsidRPr="001A5D95">
        <w:t xml:space="preserve"> человек</w:t>
      </w:r>
      <w:r w:rsidR="00C6160B" w:rsidRPr="001A5D95">
        <w:t>а</w:t>
      </w:r>
      <w:r w:rsidRPr="001A5D95">
        <w:t xml:space="preserve"> в сохранении собственного здоровья и благополучи</w:t>
      </w:r>
      <w:r w:rsidR="00C6160B" w:rsidRPr="001A5D95">
        <w:t>и</w:t>
      </w:r>
      <w:r w:rsidRPr="001A5D95">
        <w:t xml:space="preserve"> общества. </w:t>
      </w:r>
      <w:r w:rsidR="00C6160B" w:rsidRPr="001A5D95">
        <w:t>П</w:t>
      </w:r>
      <w:r w:rsidRPr="001A5D95">
        <w:t>ропаганда формирования здорового образа жизни населения требует создания массированной информационно</w:t>
      </w:r>
      <w:r w:rsidR="009F7FCB" w:rsidRPr="001A5D95">
        <w:t>-</w:t>
      </w:r>
      <w:r w:rsidRPr="001A5D95">
        <w:t xml:space="preserve">пропагандистской кампании с использованием широкого спектра разнообразных средств, с широким использованием средств массовой информации. </w:t>
      </w:r>
      <w:r w:rsidR="00C6160B" w:rsidRPr="001A5D95">
        <w:t>В районе и</w:t>
      </w:r>
      <w:r w:rsidR="00782A3C" w:rsidRPr="001A5D95">
        <w:rPr>
          <w:bCs/>
          <w:shd w:val="clear" w:color="auto" w:fill="FFFFFF"/>
        </w:rPr>
        <w:t>нформирование</w:t>
      </w:r>
      <w:r w:rsidR="009B51CE" w:rsidRPr="001A5D95">
        <w:rPr>
          <w:bCs/>
          <w:shd w:val="clear" w:color="auto" w:fill="FFFFFF"/>
        </w:rPr>
        <w:t xml:space="preserve"> </w:t>
      </w:r>
      <w:r w:rsidR="00782A3C" w:rsidRPr="001A5D95">
        <w:rPr>
          <w:bCs/>
          <w:shd w:val="clear" w:color="auto" w:fill="FFFFFF"/>
        </w:rPr>
        <w:t>населения</w:t>
      </w:r>
      <w:r w:rsidR="009B51CE" w:rsidRPr="001A5D95">
        <w:rPr>
          <w:bCs/>
          <w:shd w:val="clear" w:color="auto" w:fill="FFFFFF"/>
        </w:rPr>
        <w:t xml:space="preserve"> </w:t>
      </w:r>
      <w:r w:rsidR="00782A3C" w:rsidRPr="001A5D95">
        <w:rPr>
          <w:bCs/>
          <w:shd w:val="clear" w:color="auto" w:fill="FFFFFF"/>
        </w:rPr>
        <w:t>осуществля</w:t>
      </w:r>
      <w:r w:rsidR="009C2D02" w:rsidRPr="001A5D95">
        <w:rPr>
          <w:bCs/>
          <w:shd w:val="clear" w:color="auto" w:fill="FFFFFF"/>
        </w:rPr>
        <w:t>ется</w:t>
      </w:r>
      <w:r w:rsidR="009B51CE" w:rsidRPr="001A5D95">
        <w:rPr>
          <w:bCs/>
          <w:shd w:val="clear" w:color="auto" w:fill="FFFFFF"/>
        </w:rPr>
        <w:t xml:space="preserve"> </w:t>
      </w:r>
      <w:r w:rsidR="00782A3C" w:rsidRPr="001A5D95">
        <w:rPr>
          <w:bCs/>
          <w:shd w:val="clear" w:color="auto" w:fill="FFFFFF"/>
        </w:rPr>
        <w:t>через</w:t>
      </w:r>
      <w:r w:rsidR="009B51CE" w:rsidRPr="001A5D95">
        <w:rPr>
          <w:bCs/>
          <w:shd w:val="clear" w:color="auto" w:fill="FFFFFF"/>
        </w:rPr>
        <w:t xml:space="preserve"> </w:t>
      </w:r>
      <w:r w:rsidR="009C2D02" w:rsidRPr="001A5D95">
        <w:t>структурное подразделение государственного автономного учреждения Новосибирской области «Издательский дом «Советская Сибирь»</w:t>
      </w:r>
      <w:r w:rsidR="009B51CE" w:rsidRPr="001A5D95">
        <w:t xml:space="preserve"> и социальные сети.</w:t>
      </w:r>
    </w:p>
    <w:p w:rsidR="00A930B3" w:rsidRPr="001A5D95" w:rsidRDefault="00C6160B" w:rsidP="00F169DE">
      <w:pPr>
        <w:spacing w:line="240" w:lineRule="atLeast"/>
        <w:ind w:firstLine="567"/>
        <w:jc w:val="both"/>
        <w:rPr>
          <w:b/>
          <w:bCs/>
          <w:shd w:val="clear" w:color="auto" w:fill="FFFFFF"/>
        </w:rPr>
      </w:pPr>
      <w:r w:rsidRPr="001A5D95">
        <w:t>Программа предполагает развитие постоянно действующей информационно-пропагандистской системы</w:t>
      </w:r>
      <w:r w:rsidR="00A930B3" w:rsidRPr="001A5D95">
        <w:t xml:space="preserve">-размещение информации, направленной на повышение уровня </w:t>
      </w:r>
      <w:r w:rsidR="00A930B3" w:rsidRPr="001A5D95">
        <w:lastRenderedPageBreak/>
        <w:t>знаний всех категорий населения о влиянии и возможностях снижения всех негативных факторов на здоровье, на официальных страничках в социальных сетях; на сайтах медицинских, образовательных</w:t>
      </w:r>
      <w:r w:rsidR="00B662D7" w:rsidRPr="001A5D95">
        <w:t xml:space="preserve"> учреждений</w:t>
      </w:r>
      <w:r w:rsidR="00A930B3" w:rsidRPr="001A5D95">
        <w:t xml:space="preserve">, </w:t>
      </w:r>
      <w:r w:rsidR="00B662D7" w:rsidRPr="001A5D95">
        <w:t>культурных</w:t>
      </w:r>
      <w:r w:rsidR="00A930B3" w:rsidRPr="001A5D95">
        <w:t xml:space="preserve"> организациях</w:t>
      </w:r>
      <w:r w:rsidR="00B662D7" w:rsidRPr="001A5D95">
        <w:t>. Р</w:t>
      </w:r>
      <w:r w:rsidR="00A930B3" w:rsidRPr="001A5D95">
        <w:rPr>
          <w:shd w:val="clear" w:color="auto" w:fill="FFFFFF"/>
        </w:rPr>
        <w:t xml:space="preserve">аспространение </w:t>
      </w:r>
      <w:r w:rsidR="00A930B3" w:rsidRPr="001A5D95">
        <w:t>листовок, буклетов, информационных брошюр,</w:t>
      </w:r>
      <w:r w:rsidR="00A930B3" w:rsidRPr="001A5D95">
        <w:rPr>
          <w:shd w:val="clear" w:color="auto" w:fill="FFFFFF"/>
        </w:rPr>
        <w:t xml:space="preserve"> наружной рекламы.</w:t>
      </w:r>
    </w:p>
    <w:p w:rsidR="00BF5E3A" w:rsidRPr="001A5D95" w:rsidRDefault="00BF5E3A" w:rsidP="00C94648">
      <w:pPr>
        <w:tabs>
          <w:tab w:val="left" w:pos="3268"/>
        </w:tabs>
        <w:spacing w:line="240" w:lineRule="atLeast"/>
        <w:jc w:val="both"/>
        <w:rPr>
          <w:b/>
          <w:bCs/>
          <w:shd w:val="clear" w:color="auto" w:fill="FFFFFF"/>
        </w:rPr>
      </w:pPr>
    </w:p>
    <w:p w:rsidR="00B662D7" w:rsidRPr="00533C96" w:rsidRDefault="00806D30" w:rsidP="00C94648">
      <w:pPr>
        <w:spacing w:line="240" w:lineRule="atLeast"/>
        <w:ind w:firstLine="567"/>
        <w:jc w:val="center"/>
        <w:rPr>
          <w:b/>
          <w:u w:val="single"/>
        </w:rPr>
      </w:pPr>
      <w:r w:rsidRPr="00533C96">
        <w:rPr>
          <w:b/>
          <w:u w:val="single"/>
        </w:rPr>
        <w:t>3.2</w:t>
      </w:r>
      <w:r w:rsidR="00C94648" w:rsidRPr="00533C96">
        <w:rPr>
          <w:b/>
          <w:u w:val="single"/>
        </w:rPr>
        <w:t>. </w:t>
      </w:r>
      <w:r w:rsidR="00262B41" w:rsidRPr="00533C96">
        <w:rPr>
          <w:b/>
          <w:u w:val="single"/>
        </w:rPr>
        <w:t>Обоснование необходимости решения существующей или ожидаемой проблемы программно-целевым методом</w:t>
      </w:r>
      <w:bookmarkEnd w:id="1"/>
    </w:p>
    <w:p w:rsidR="001E0239" w:rsidRPr="001A5D95" w:rsidRDefault="00AE48EE" w:rsidP="00C94648">
      <w:pPr>
        <w:pStyle w:val="af1"/>
        <w:spacing w:before="0" w:beforeAutospacing="0" w:after="0" w:afterAutospacing="0" w:line="240" w:lineRule="atLeast"/>
        <w:ind w:firstLine="709"/>
        <w:jc w:val="both"/>
      </w:pPr>
      <w:r w:rsidRPr="001A5D95">
        <w:t>Н</w:t>
      </w:r>
      <w:r w:rsidR="00AB6FD1" w:rsidRPr="001A5D95">
        <w:t>еобходимость применения программного метода обусловлена социальной значимостью проблемы привлечения внимания населения к укреплению своего здоровья.</w:t>
      </w:r>
      <w:r w:rsidR="006D009C" w:rsidRPr="001A5D95">
        <w:t xml:space="preserve"> Здоровье граждан, как социально-экономическая категория, является неотъемлемым фактором трудового потенциала общества и представляет собой основной элемент национального богатства страны. </w:t>
      </w:r>
      <w:r w:rsidR="00455C95" w:rsidRPr="001A5D95">
        <w:t>Ц</w:t>
      </w:r>
      <w:r w:rsidR="006D009C" w:rsidRPr="001A5D95">
        <w:t xml:space="preserve">елевой установкой Программы является создание необходимых условий для сохранения здоровья населения </w:t>
      </w:r>
      <w:r w:rsidR="009F7FCB" w:rsidRPr="001A5D95">
        <w:t>Кочковского</w:t>
      </w:r>
      <w:r w:rsidR="006D009C" w:rsidRPr="001A5D95">
        <w:t xml:space="preserve"> района Новосибирской области. Достижение указанной цели диктует необходимость комплексного подхода </w:t>
      </w:r>
      <w:r w:rsidR="00411BC9" w:rsidRPr="001A5D95">
        <w:t xml:space="preserve">и </w:t>
      </w:r>
      <w:r w:rsidR="00663726" w:rsidRPr="001A5D95">
        <w:t>обеспеч</w:t>
      </w:r>
      <w:r w:rsidR="00DB760A" w:rsidRPr="001A5D95">
        <w:t xml:space="preserve">ения </w:t>
      </w:r>
      <w:r w:rsidR="006D009C" w:rsidRPr="001A5D95">
        <w:t>объединения различных ведомств</w:t>
      </w:r>
      <w:r w:rsidR="00DB760A" w:rsidRPr="001A5D95">
        <w:t xml:space="preserve">, </w:t>
      </w:r>
      <w:r w:rsidR="006D009C" w:rsidRPr="001A5D95">
        <w:t>организаци</w:t>
      </w:r>
      <w:r w:rsidR="00DB760A" w:rsidRPr="001A5D95">
        <w:t>й</w:t>
      </w:r>
      <w:r w:rsidR="006D009C" w:rsidRPr="001A5D95">
        <w:t>, гражданского общества, чья деятельность оказывает влияние на качество жизни и здоровье</w:t>
      </w:r>
      <w:r w:rsidR="00411BC9" w:rsidRPr="001A5D95">
        <w:t>,</w:t>
      </w:r>
      <w:r w:rsidR="006D009C" w:rsidRPr="001A5D95">
        <w:t xml:space="preserve"> построения устойчивой системы целенаправленного и согласованного их взаимодействия в целях решения проблем здоровья населения</w:t>
      </w:r>
      <w:r w:rsidR="001E0239" w:rsidRPr="001A5D95">
        <w:t>.</w:t>
      </w:r>
    </w:p>
    <w:p w:rsidR="00CB33D8" w:rsidRPr="001A5D95" w:rsidRDefault="00CB33D8" w:rsidP="00F169DE">
      <w:pPr>
        <w:pStyle w:val="af1"/>
        <w:spacing w:before="0" w:beforeAutospacing="0" w:after="0" w:afterAutospacing="0" w:line="240" w:lineRule="atLeast"/>
      </w:pPr>
    </w:p>
    <w:p w:rsidR="002F66FD" w:rsidRPr="001A5D95" w:rsidRDefault="00262B41" w:rsidP="00C94648">
      <w:pPr>
        <w:pStyle w:val="14"/>
        <w:keepNext/>
        <w:keepLines/>
        <w:shd w:val="clear" w:color="auto" w:fill="auto"/>
        <w:spacing w:before="0" w:line="240" w:lineRule="atLeast"/>
        <w:jc w:val="center"/>
        <w:rPr>
          <w:b/>
          <w:sz w:val="24"/>
          <w:szCs w:val="24"/>
        </w:rPr>
      </w:pPr>
      <w:r w:rsidRPr="001A5D95">
        <w:rPr>
          <w:b/>
          <w:sz w:val="24"/>
          <w:szCs w:val="24"/>
        </w:rPr>
        <w:t xml:space="preserve">Раздел </w:t>
      </w:r>
      <w:r w:rsidR="00806D30" w:rsidRPr="001A5D95">
        <w:rPr>
          <w:b/>
          <w:sz w:val="24"/>
          <w:szCs w:val="24"/>
        </w:rPr>
        <w:t>4</w:t>
      </w:r>
      <w:r w:rsidRPr="001A5D95">
        <w:rPr>
          <w:b/>
          <w:sz w:val="24"/>
          <w:szCs w:val="24"/>
        </w:rPr>
        <w:t>. Цели и задачи Программы</w:t>
      </w:r>
    </w:p>
    <w:p w:rsidR="00B861F2" w:rsidRPr="001A5D95" w:rsidRDefault="00A202CF" w:rsidP="00F169DE">
      <w:pPr>
        <w:spacing w:line="240" w:lineRule="atLeast"/>
        <w:ind w:firstLine="708"/>
        <w:jc w:val="both"/>
        <w:textAlignment w:val="baseline"/>
      </w:pPr>
      <w:r w:rsidRPr="001A5D95">
        <w:t xml:space="preserve">Цель Программы - </w:t>
      </w:r>
      <w:r w:rsidR="009B6FAE" w:rsidRPr="001A5D95">
        <w:t xml:space="preserve">формирование среды, способствующей ведению здорового образа жизни, укрепление здоровья и формирование системы мотивации населения </w:t>
      </w:r>
      <w:r w:rsidR="009F7FCB" w:rsidRPr="001A5D95">
        <w:t>Кочковского</w:t>
      </w:r>
      <w:r w:rsidR="009B6FAE" w:rsidRPr="001A5D95">
        <w:t xml:space="preserve"> района Новосибирской области к здоровому образу жизни</w:t>
      </w:r>
      <w:r w:rsidR="002F66FD" w:rsidRPr="001A5D95">
        <w:t>.</w:t>
      </w:r>
    </w:p>
    <w:p w:rsidR="00B861F2" w:rsidRPr="001A5D95" w:rsidRDefault="001A7B73" w:rsidP="00F169DE">
      <w:pPr>
        <w:spacing w:line="240" w:lineRule="atLeast"/>
        <w:ind w:firstLine="540"/>
        <w:jc w:val="both"/>
        <w:textAlignment w:val="baseline"/>
      </w:pPr>
      <w:r w:rsidRPr="001A5D95">
        <w:t xml:space="preserve">Достижение цели </w:t>
      </w:r>
      <w:r w:rsidR="00A202CF" w:rsidRPr="001A5D95">
        <w:t>П</w:t>
      </w:r>
      <w:r w:rsidRPr="001A5D95">
        <w:t>рограммы осуществляется за счет решения следующих задач</w:t>
      </w:r>
      <w:r w:rsidR="00B861F2" w:rsidRPr="001A5D95">
        <w:t>:</w:t>
      </w:r>
    </w:p>
    <w:p w:rsidR="00B861F2" w:rsidRPr="001A5D95" w:rsidRDefault="00B861F2" w:rsidP="00F169DE">
      <w:pPr>
        <w:spacing w:line="240" w:lineRule="atLeast"/>
        <w:ind w:firstLine="540"/>
        <w:jc w:val="both"/>
        <w:textAlignment w:val="baseline"/>
      </w:pPr>
      <w:r w:rsidRPr="001A5D95">
        <w:t>-</w:t>
      </w:r>
      <w:r w:rsidR="00A064C8" w:rsidRPr="001A5D95">
        <w:t xml:space="preserve"> привлечение населения к занятиям физической культуры через организацию и проведение спортивных мероприятий и активного отдыха</w:t>
      </w:r>
      <w:r w:rsidRPr="001A5D95">
        <w:t>;</w:t>
      </w:r>
    </w:p>
    <w:p w:rsidR="001A7B73" w:rsidRPr="001A5D95" w:rsidRDefault="00B861F2" w:rsidP="00F169DE">
      <w:pPr>
        <w:pStyle w:val="ConsPlusNormal"/>
        <w:spacing w:line="240" w:lineRule="atLeast"/>
        <w:ind w:left="80" w:right="8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A5D95">
        <w:rPr>
          <w:rFonts w:ascii="Times New Roman" w:hAnsi="Times New Roman" w:cs="Times New Roman"/>
          <w:sz w:val="24"/>
          <w:szCs w:val="24"/>
        </w:rPr>
        <w:t>-развитие системы информирования населения о мерах профилактики заболеваний, сохранения и укрепления своего здоровья</w:t>
      </w:r>
      <w:r w:rsidR="002D66BB" w:rsidRPr="001A5D95">
        <w:rPr>
          <w:rFonts w:ascii="Times New Roman" w:hAnsi="Times New Roman" w:cs="Times New Roman"/>
          <w:sz w:val="24"/>
          <w:szCs w:val="24"/>
        </w:rPr>
        <w:t>.</w:t>
      </w:r>
    </w:p>
    <w:p w:rsidR="00CB33D8" w:rsidRPr="001A5D95" w:rsidRDefault="00CB33D8" w:rsidP="00C94648">
      <w:pPr>
        <w:ind w:firstLine="708"/>
        <w:contextualSpacing/>
        <w:jc w:val="both"/>
      </w:pPr>
      <w:r w:rsidRPr="001A5D95">
        <w:t>Цели, задачи и целевые индикаторы Программы приведены в приложении № 1 к Программе.</w:t>
      </w:r>
    </w:p>
    <w:p w:rsidR="001A7B73" w:rsidRPr="001A5D95" w:rsidRDefault="001A7B73" w:rsidP="00C94648">
      <w:pPr>
        <w:contextualSpacing/>
        <w:rPr>
          <w:u w:color="000000"/>
        </w:rPr>
      </w:pPr>
    </w:p>
    <w:p w:rsidR="002F66FD" w:rsidRPr="001A5D95" w:rsidRDefault="006C6E50" w:rsidP="00C94648">
      <w:pPr>
        <w:spacing w:line="240" w:lineRule="atLeast"/>
        <w:contextualSpacing/>
        <w:jc w:val="center"/>
        <w:rPr>
          <w:b/>
        </w:rPr>
      </w:pPr>
      <w:r w:rsidRPr="001A5D95">
        <w:rPr>
          <w:b/>
        </w:rPr>
        <w:t xml:space="preserve">Раздел </w:t>
      </w:r>
      <w:r w:rsidR="00806D30" w:rsidRPr="001A5D95">
        <w:rPr>
          <w:b/>
        </w:rPr>
        <w:t>5</w:t>
      </w:r>
      <w:r w:rsidRPr="001A5D95">
        <w:rPr>
          <w:b/>
        </w:rPr>
        <w:t xml:space="preserve">. </w:t>
      </w:r>
      <w:r w:rsidR="00CB33D8" w:rsidRPr="001A5D95">
        <w:rPr>
          <w:b/>
        </w:rPr>
        <w:t>Основные мероприятия Программы</w:t>
      </w:r>
    </w:p>
    <w:p w:rsidR="00CB33D8" w:rsidRPr="001A5D95" w:rsidRDefault="00CB33D8" w:rsidP="00F169D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D95">
        <w:rPr>
          <w:rFonts w:ascii="Times New Roman" w:hAnsi="Times New Roman" w:cs="Times New Roman"/>
          <w:sz w:val="24"/>
          <w:szCs w:val="24"/>
        </w:rPr>
        <w:t>Перечень основных мероприятий по годам</w:t>
      </w:r>
      <w:r w:rsidR="00A57F25" w:rsidRPr="001A5D95">
        <w:rPr>
          <w:rFonts w:ascii="Times New Roman" w:hAnsi="Times New Roman" w:cs="Times New Roman"/>
          <w:sz w:val="24"/>
          <w:szCs w:val="24"/>
        </w:rPr>
        <w:t>,</w:t>
      </w:r>
      <w:r w:rsidRPr="001A5D95">
        <w:rPr>
          <w:rFonts w:ascii="Times New Roman" w:hAnsi="Times New Roman" w:cs="Times New Roman"/>
          <w:sz w:val="24"/>
          <w:szCs w:val="24"/>
        </w:rPr>
        <w:t xml:space="preserve"> срок</w:t>
      </w:r>
      <w:r w:rsidR="00A57F25" w:rsidRPr="001A5D95">
        <w:rPr>
          <w:rFonts w:ascii="Times New Roman" w:hAnsi="Times New Roman" w:cs="Times New Roman"/>
          <w:sz w:val="24"/>
          <w:szCs w:val="24"/>
        </w:rPr>
        <w:t>и</w:t>
      </w:r>
      <w:r w:rsidRPr="001A5D95">
        <w:rPr>
          <w:rFonts w:ascii="Times New Roman" w:hAnsi="Times New Roman" w:cs="Times New Roman"/>
          <w:sz w:val="24"/>
          <w:szCs w:val="24"/>
        </w:rPr>
        <w:t xml:space="preserve"> реализации и ответственны</w:t>
      </w:r>
      <w:r w:rsidR="00A57F25" w:rsidRPr="001A5D95">
        <w:rPr>
          <w:rFonts w:ascii="Times New Roman" w:hAnsi="Times New Roman" w:cs="Times New Roman"/>
          <w:sz w:val="24"/>
          <w:szCs w:val="24"/>
        </w:rPr>
        <w:t>е</w:t>
      </w:r>
      <w:r w:rsidRPr="001A5D95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A57F25" w:rsidRPr="001A5D95">
        <w:rPr>
          <w:rFonts w:ascii="Times New Roman" w:hAnsi="Times New Roman" w:cs="Times New Roman"/>
          <w:sz w:val="24"/>
          <w:szCs w:val="24"/>
        </w:rPr>
        <w:t>и</w:t>
      </w:r>
      <w:r w:rsidRPr="001A5D95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A57F25" w:rsidRPr="001A5D95">
        <w:rPr>
          <w:rFonts w:ascii="Times New Roman" w:hAnsi="Times New Roman" w:cs="Times New Roman"/>
          <w:sz w:val="24"/>
          <w:szCs w:val="24"/>
        </w:rPr>
        <w:t>ы</w:t>
      </w:r>
      <w:r w:rsidRPr="001A5D95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62" w:history="1">
        <w:r w:rsidRPr="001A5D95">
          <w:rPr>
            <w:rFonts w:ascii="Times New Roman" w:hAnsi="Times New Roman" w:cs="Times New Roman"/>
            <w:sz w:val="24"/>
            <w:szCs w:val="24"/>
          </w:rPr>
          <w:t>приложении № 2</w:t>
        </w:r>
      </w:hyperlink>
      <w:r w:rsidRPr="001A5D9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806D30" w:rsidRPr="001A5D95" w:rsidRDefault="00806D30" w:rsidP="00C94648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66FD" w:rsidRPr="001A5D95" w:rsidRDefault="00806D30" w:rsidP="00C94648">
      <w:pPr>
        <w:tabs>
          <w:tab w:val="left" w:pos="1620"/>
        </w:tabs>
        <w:spacing w:line="240" w:lineRule="atLeast"/>
        <w:jc w:val="center"/>
        <w:rPr>
          <w:b/>
        </w:rPr>
      </w:pPr>
      <w:r w:rsidRPr="001A5D95">
        <w:rPr>
          <w:b/>
        </w:rPr>
        <w:t>Раздел 6. Объемы финансирования Программы</w:t>
      </w:r>
    </w:p>
    <w:p w:rsidR="00806D30" w:rsidRPr="001A5D95" w:rsidRDefault="00806D30" w:rsidP="00F169DE">
      <w:pPr>
        <w:spacing w:line="240" w:lineRule="atLeast"/>
        <w:ind w:firstLine="708"/>
        <w:jc w:val="both"/>
      </w:pPr>
      <w:r w:rsidRPr="001A5D95">
        <w:t>Общий объем финансирования затрат мероприятий Программы на период реализации составляет</w:t>
      </w:r>
      <w:r w:rsidR="004A7430">
        <w:t xml:space="preserve"> </w:t>
      </w:r>
      <w:r w:rsidR="00D71471" w:rsidRPr="00D71471">
        <w:t>97 331,5 тысяч</w:t>
      </w:r>
      <w:r w:rsidR="00D71471">
        <w:rPr>
          <w:color w:val="FF0000"/>
        </w:rPr>
        <w:t xml:space="preserve">  </w:t>
      </w:r>
      <w:r w:rsidRPr="001A5D95">
        <w:t>рублей. Сводные финансовые затраты Программы по годам приведены в приложении № 3.</w:t>
      </w:r>
    </w:p>
    <w:p w:rsidR="00F21612" w:rsidRPr="001A5D95" w:rsidRDefault="009800C9" w:rsidP="00F169D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95">
        <w:rPr>
          <w:rFonts w:ascii="Times New Roman" w:hAnsi="Times New Roman" w:cs="Times New Roman"/>
          <w:sz w:val="24"/>
          <w:szCs w:val="24"/>
        </w:rPr>
        <w:t>Мероприятия Программы осуществляются в рамках финансирования основной деятельности исполнителей мероприятий Программы.</w:t>
      </w:r>
    </w:p>
    <w:p w:rsidR="009800C9" w:rsidRPr="001A5D95" w:rsidRDefault="009800C9" w:rsidP="00C94648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6D30" w:rsidRPr="001A5D95" w:rsidRDefault="00806D30" w:rsidP="00F169DE">
      <w:pPr>
        <w:spacing w:line="240" w:lineRule="atLeast"/>
        <w:contextualSpacing/>
        <w:jc w:val="center"/>
        <w:rPr>
          <w:b/>
        </w:rPr>
      </w:pPr>
      <w:r w:rsidRPr="001A5D95">
        <w:rPr>
          <w:b/>
        </w:rPr>
        <w:t>Раздел 7. Ожидаемые результаты реализации Программы</w:t>
      </w:r>
    </w:p>
    <w:p w:rsidR="00806D30" w:rsidRPr="001A5D95" w:rsidRDefault="00806D30" w:rsidP="00F169DE">
      <w:pPr>
        <w:pStyle w:val="af1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r w:rsidRPr="001A5D95">
        <w:t>В результате реализации Программы до 202</w:t>
      </w:r>
      <w:r w:rsidR="009F7FCB" w:rsidRPr="001A5D95">
        <w:t>7</w:t>
      </w:r>
      <w:r w:rsidRPr="001A5D95">
        <w:t xml:space="preserve"> года планируется достичь следующих показателей:</w:t>
      </w:r>
    </w:p>
    <w:p w:rsidR="00717EA7" w:rsidRPr="001A5D95" w:rsidRDefault="00717EA7" w:rsidP="00F169DE">
      <w:pPr>
        <w:pStyle w:val="Default"/>
        <w:spacing w:line="240" w:lineRule="atLeast"/>
        <w:ind w:firstLine="708"/>
        <w:jc w:val="both"/>
        <w:rPr>
          <w:bCs/>
          <w:color w:val="auto"/>
          <w:lang w:eastAsia="en-US"/>
        </w:rPr>
      </w:pPr>
      <w:r w:rsidRPr="001A5D95">
        <w:rPr>
          <w:bCs/>
          <w:color w:val="auto"/>
          <w:lang w:eastAsia="en-US"/>
        </w:rPr>
        <w:t>-</w:t>
      </w:r>
      <w:r w:rsidR="004A3B04" w:rsidRPr="001A5D95">
        <w:rPr>
          <w:bCs/>
          <w:color w:val="auto"/>
          <w:lang w:eastAsia="en-US"/>
        </w:rPr>
        <w:t>Повышение о</w:t>
      </w:r>
      <w:r w:rsidR="004A3B04" w:rsidRPr="001A5D95">
        <w:rPr>
          <w:color w:val="auto"/>
        </w:rPr>
        <w:t>хвата взрослого населения</w:t>
      </w:r>
      <w:r w:rsidR="004A3B04" w:rsidRPr="001A5D95">
        <w:rPr>
          <w:bCs/>
          <w:color w:val="auto"/>
          <w:lang w:eastAsia="en-US"/>
        </w:rPr>
        <w:t xml:space="preserve"> медицинскими профилактическими осмотрами и диспансеризацией от общего количества взрослого населения, проживающего в </w:t>
      </w:r>
      <w:r w:rsidR="009F7FCB" w:rsidRPr="001A5D95">
        <w:rPr>
          <w:bCs/>
          <w:color w:val="auto"/>
          <w:lang w:eastAsia="en-US"/>
        </w:rPr>
        <w:t>Кочковском</w:t>
      </w:r>
      <w:r w:rsidR="004A3B04" w:rsidRPr="001A5D95">
        <w:rPr>
          <w:bCs/>
          <w:color w:val="auto"/>
          <w:lang w:eastAsia="en-US"/>
        </w:rPr>
        <w:t xml:space="preserve">  районе Новосибирской области</w:t>
      </w:r>
      <w:r w:rsidR="00704338" w:rsidRPr="001A5D95">
        <w:rPr>
          <w:bCs/>
          <w:color w:val="auto"/>
          <w:lang w:eastAsia="en-US"/>
        </w:rPr>
        <w:t>,</w:t>
      </w:r>
      <w:r w:rsidR="004A3B04" w:rsidRPr="001A5D95">
        <w:rPr>
          <w:bCs/>
          <w:color w:val="auto"/>
          <w:lang w:eastAsia="en-US"/>
        </w:rPr>
        <w:t xml:space="preserve"> к 202</w:t>
      </w:r>
      <w:r w:rsidR="009F7FCB" w:rsidRPr="001A5D95">
        <w:rPr>
          <w:bCs/>
          <w:color w:val="auto"/>
          <w:lang w:eastAsia="en-US"/>
        </w:rPr>
        <w:t xml:space="preserve">7 </w:t>
      </w:r>
      <w:r w:rsidR="004A3B04" w:rsidRPr="001A5D95">
        <w:rPr>
          <w:bCs/>
          <w:color w:val="auto"/>
          <w:lang w:eastAsia="en-US"/>
        </w:rPr>
        <w:t xml:space="preserve">году </w:t>
      </w:r>
      <w:r w:rsidR="004A3B04" w:rsidRPr="004B6C08">
        <w:rPr>
          <w:bCs/>
          <w:color w:val="auto"/>
          <w:lang w:eastAsia="en-US"/>
        </w:rPr>
        <w:t>до 31,5%;</w:t>
      </w:r>
    </w:p>
    <w:p w:rsidR="00516030" w:rsidRPr="001A5D95" w:rsidRDefault="00516030" w:rsidP="00F169DE">
      <w:pPr>
        <w:pStyle w:val="Default"/>
        <w:spacing w:line="240" w:lineRule="atLeast"/>
        <w:ind w:firstLine="708"/>
        <w:jc w:val="both"/>
        <w:rPr>
          <w:color w:val="auto"/>
        </w:rPr>
      </w:pPr>
      <w:bookmarkStart w:id="4" w:name="P522"/>
      <w:bookmarkEnd w:id="4"/>
      <w:r w:rsidRPr="001A5D95">
        <w:rPr>
          <w:color w:val="auto"/>
        </w:rPr>
        <w:t>-Количество</w:t>
      </w:r>
      <w:r w:rsidRPr="001A5D95">
        <w:rPr>
          <w:bCs/>
          <w:color w:val="auto"/>
          <w:lang w:eastAsia="en-US"/>
        </w:rPr>
        <w:t xml:space="preserve"> спортивных </w:t>
      </w:r>
      <w:r w:rsidRPr="001A5D95">
        <w:rPr>
          <w:color w:val="auto"/>
        </w:rPr>
        <w:t>мероприятий, соревнований, турниров проводимых в районе</w:t>
      </w:r>
      <w:r w:rsidR="00704338" w:rsidRPr="001A5D95">
        <w:rPr>
          <w:color w:val="auto"/>
        </w:rPr>
        <w:t>,</w:t>
      </w:r>
      <w:r w:rsidRPr="001A5D95">
        <w:rPr>
          <w:color w:val="auto"/>
        </w:rPr>
        <w:t xml:space="preserve"> к 202</w:t>
      </w:r>
      <w:r w:rsidR="009F7FCB" w:rsidRPr="001A5D95">
        <w:rPr>
          <w:color w:val="auto"/>
        </w:rPr>
        <w:t>7</w:t>
      </w:r>
      <w:r w:rsidRPr="001A5D95">
        <w:rPr>
          <w:color w:val="auto"/>
        </w:rPr>
        <w:t xml:space="preserve"> году </w:t>
      </w:r>
      <w:r w:rsidRPr="004B6C08">
        <w:rPr>
          <w:color w:val="auto"/>
        </w:rPr>
        <w:t xml:space="preserve">увеличится до </w:t>
      </w:r>
      <w:r w:rsidR="004B6C08">
        <w:rPr>
          <w:color w:val="auto"/>
        </w:rPr>
        <w:t>60</w:t>
      </w:r>
      <w:r w:rsidRPr="004B6C08">
        <w:rPr>
          <w:color w:val="auto"/>
        </w:rPr>
        <w:t xml:space="preserve"> в год</w:t>
      </w:r>
      <w:r w:rsidRPr="004B6C08">
        <w:rPr>
          <w:rStyle w:val="af3"/>
          <w:i w:val="0"/>
          <w:color w:val="auto"/>
          <w:bdr w:val="none" w:sz="0" w:space="0" w:color="auto" w:frame="1"/>
        </w:rPr>
        <w:t>;</w:t>
      </w:r>
    </w:p>
    <w:p w:rsidR="00516030" w:rsidRPr="001A5D95" w:rsidRDefault="00516030" w:rsidP="00F169DE">
      <w:pPr>
        <w:spacing w:line="240" w:lineRule="atLeast"/>
        <w:ind w:firstLine="708"/>
        <w:jc w:val="both"/>
        <w:rPr>
          <w:rFonts w:eastAsia="Calibri"/>
        </w:rPr>
      </w:pPr>
      <w:r w:rsidRPr="001A5D95">
        <w:rPr>
          <w:bCs/>
          <w:lang w:eastAsia="en-US"/>
        </w:rPr>
        <w:t>-Доля жителей, к 202</w:t>
      </w:r>
      <w:r w:rsidR="009F7FCB" w:rsidRPr="001A5D95">
        <w:rPr>
          <w:bCs/>
          <w:lang w:eastAsia="en-US"/>
        </w:rPr>
        <w:t>7</w:t>
      </w:r>
      <w:r w:rsidRPr="001A5D95">
        <w:rPr>
          <w:bCs/>
          <w:lang w:eastAsia="en-US"/>
        </w:rPr>
        <w:t xml:space="preserve"> году, систематически занимающихся физической культурой и спортом от общего количества </w:t>
      </w:r>
      <w:r w:rsidRPr="001A5D95">
        <w:rPr>
          <w:rFonts w:eastAsia="Calibri"/>
        </w:rPr>
        <w:t xml:space="preserve">населения, проживающего в </w:t>
      </w:r>
      <w:r w:rsidR="009F7FCB" w:rsidRPr="001A5D95">
        <w:rPr>
          <w:rFonts w:eastAsia="Calibri"/>
        </w:rPr>
        <w:t>Кочковском</w:t>
      </w:r>
      <w:r w:rsidRPr="001A5D95">
        <w:rPr>
          <w:rFonts w:eastAsia="Calibri"/>
        </w:rPr>
        <w:t xml:space="preserve"> районе Новосибирской области, к 202</w:t>
      </w:r>
      <w:r w:rsidR="009F7FCB" w:rsidRPr="001A5D95">
        <w:rPr>
          <w:rFonts w:eastAsia="Calibri"/>
        </w:rPr>
        <w:t>7</w:t>
      </w:r>
      <w:r w:rsidRPr="001A5D95">
        <w:rPr>
          <w:rFonts w:eastAsia="Calibri"/>
        </w:rPr>
        <w:t xml:space="preserve"> году увеличится до </w:t>
      </w:r>
      <w:r w:rsidR="00BF3EE0" w:rsidRPr="004B6C08">
        <w:rPr>
          <w:rFonts w:eastAsia="Calibri"/>
        </w:rPr>
        <w:t>55,0</w:t>
      </w:r>
      <w:r w:rsidRPr="004B6C08">
        <w:rPr>
          <w:rFonts w:eastAsia="Calibri"/>
        </w:rPr>
        <w:t xml:space="preserve"> %;</w:t>
      </w:r>
    </w:p>
    <w:p w:rsidR="00516030" w:rsidRPr="001A5D95" w:rsidRDefault="00516030" w:rsidP="00F169DE">
      <w:pPr>
        <w:spacing w:line="240" w:lineRule="atLeast"/>
        <w:ind w:firstLine="708"/>
        <w:jc w:val="both"/>
        <w:rPr>
          <w:bCs/>
          <w:lang w:eastAsia="en-US"/>
        </w:rPr>
      </w:pPr>
      <w:r w:rsidRPr="001A5D95">
        <w:rPr>
          <w:rFonts w:eastAsia="Calibri"/>
        </w:rPr>
        <w:lastRenderedPageBreak/>
        <w:t xml:space="preserve">-Доля населения, принявшего участие в испытаниях Всероссийского физкультурно-оздоровительного комплекса «Готов к труду и обороне» от общего количества населения, проживающего в </w:t>
      </w:r>
      <w:r w:rsidR="009F7FCB" w:rsidRPr="001A5D95">
        <w:rPr>
          <w:rFonts w:eastAsia="Calibri"/>
        </w:rPr>
        <w:t>Кочковском</w:t>
      </w:r>
      <w:r w:rsidRPr="001A5D95">
        <w:rPr>
          <w:rFonts w:eastAsia="Calibri"/>
        </w:rPr>
        <w:t xml:space="preserve"> районе Новосибирской области</w:t>
      </w:r>
      <w:r w:rsidRPr="001A5D95">
        <w:t xml:space="preserve"> к 202</w:t>
      </w:r>
      <w:r w:rsidR="009F7FCB" w:rsidRPr="001A5D95">
        <w:t>7</w:t>
      </w:r>
      <w:r w:rsidRPr="001A5D95">
        <w:t xml:space="preserve"> году увеличится до </w:t>
      </w:r>
      <w:r w:rsidR="004B6C08" w:rsidRPr="004B6C08">
        <w:t>5</w:t>
      </w:r>
      <w:r w:rsidRPr="004B6C08">
        <w:t>%;</w:t>
      </w:r>
    </w:p>
    <w:p w:rsidR="00516030" w:rsidRPr="001A5D95" w:rsidRDefault="00516030" w:rsidP="00F169DE">
      <w:pPr>
        <w:spacing w:line="240" w:lineRule="atLeast"/>
        <w:ind w:firstLine="708"/>
        <w:jc w:val="both"/>
        <w:rPr>
          <w:bCs/>
          <w:lang w:eastAsia="en-US"/>
        </w:rPr>
      </w:pPr>
      <w:r w:rsidRPr="001A5D95">
        <w:rPr>
          <w:bCs/>
          <w:lang w:eastAsia="en-US"/>
        </w:rPr>
        <w:t>-Количество социально ориентированных некоммерческих организаций, привлеченных к работе по формированию здорового образа жизни среди населения, к 202</w:t>
      </w:r>
      <w:r w:rsidR="009F7FCB" w:rsidRPr="001A5D95">
        <w:rPr>
          <w:bCs/>
          <w:lang w:eastAsia="en-US"/>
        </w:rPr>
        <w:t xml:space="preserve">7 </w:t>
      </w:r>
      <w:r w:rsidRPr="001A5D95">
        <w:rPr>
          <w:bCs/>
          <w:lang w:eastAsia="en-US"/>
        </w:rPr>
        <w:t xml:space="preserve">году составит </w:t>
      </w:r>
      <w:r w:rsidR="003E12A5">
        <w:rPr>
          <w:bCs/>
          <w:lang w:eastAsia="en-US"/>
        </w:rPr>
        <w:t>8</w:t>
      </w:r>
      <w:r w:rsidRPr="004B6C08">
        <w:rPr>
          <w:bCs/>
          <w:lang w:eastAsia="en-US"/>
        </w:rPr>
        <w:t xml:space="preserve"> единиц;</w:t>
      </w:r>
    </w:p>
    <w:p w:rsidR="00516030" w:rsidRDefault="00516030" w:rsidP="004B6C08">
      <w:pPr>
        <w:pStyle w:val="42"/>
        <w:shd w:val="clear" w:color="auto" w:fill="auto"/>
        <w:spacing w:line="240" w:lineRule="atLeast"/>
        <w:ind w:firstLine="708"/>
        <w:rPr>
          <w:b w:val="0"/>
          <w:bCs w:val="0"/>
          <w:sz w:val="24"/>
          <w:szCs w:val="24"/>
          <w:lang w:eastAsia="en-US"/>
        </w:rPr>
      </w:pPr>
      <w:r w:rsidRPr="001A5D95">
        <w:rPr>
          <w:b w:val="0"/>
          <w:bCs w:val="0"/>
          <w:sz w:val="24"/>
          <w:szCs w:val="24"/>
          <w:lang w:eastAsia="en-US"/>
        </w:rPr>
        <w:t>-Количество размещенных в средствах массовой информации материалов</w:t>
      </w:r>
      <w:r w:rsidRPr="001A5D95">
        <w:rPr>
          <w:b w:val="0"/>
          <w:sz w:val="24"/>
          <w:szCs w:val="24"/>
        </w:rPr>
        <w:t xml:space="preserve"> о здоровом образе жизни, факторах риска заболеваний и мерах профилактики</w:t>
      </w:r>
      <w:r w:rsidRPr="001A5D95">
        <w:rPr>
          <w:b w:val="0"/>
          <w:bCs w:val="0"/>
          <w:sz w:val="24"/>
          <w:szCs w:val="24"/>
          <w:lang w:eastAsia="en-US"/>
        </w:rPr>
        <w:t>, к 202</w:t>
      </w:r>
      <w:r w:rsidR="009F7FCB" w:rsidRPr="001A5D95">
        <w:rPr>
          <w:b w:val="0"/>
          <w:bCs w:val="0"/>
          <w:sz w:val="24"/>
          <w:szCs w:val="24"/>
          <w:lang w:eastAsia="en-US"/>
        </w:rPr>
        <w:t>7</w:t>
      </w:r>
      <w:r w:rsidRPr="001A5D95">
        <w:rPr>
          <w:b w:val="0"/>
          <w:bCs w:val="0"/>
          <w:sz w:val="24"/>
          <w:szCs w:val="24"/>
          <w:lang w:eastAsia="en-US"/>
        </w:rPr>
        <w:t xml:space="preserve"> году до </w:t>
      </w:r>
      <w:r w:rsidR="004B6C08" w:rsidRPr="004B6C08">
        <w:rPr>
          <w:b w:val="0"/>
          <w:bCs w:val="0"/>
          <w:sz w:val="24"/>
          <w:szCs w:val="24"/>
          <w:lang w:eastAsia="en-US"/>
        </w:rPr>
        <w:t>45</w:t>
      </w:r>
      <w:r w:rsidRPr="004B6C08">
        <w:rPr>
          <w:b w:val="0"/>
          <w:bCs w:val="0"/>
          <w:sz w:val="24"/>
          <w:szCs w:val="24"/>
          <w:lang w:eastAsia="en-US"/>
        </w:rPr>
        <w:t xml:space="preserve"> </w:t>
      </w:r>
      <w:r w:rsidR="005053BC" w:rsidRPr="004B6C08">
        <w:rPr>
          <w:b w:val="0"/>
          <w:bCs w:val="0"/>
          <w:sz w:val="24"/>
          <w:szCs w:val="24"/>
          <w:lang w:eastAsia="en-US"/>
        </w:rPr>
        <w:t>штук</w:t>
      </w:r>
      <w:r w:rsidR="004B6C08">
        <w:rPr>
          <w:b w:val="0"/>
          <w:bCs w:val="0"/>
          <w:sz w:val="24"/>
          <w:szCs w:val="24"/>
          <w:lang w:eastAsia="en-US"/>
        </w:rPr>
        <w:t>.</w:t>
      </w:r>
    </w:p>
    <w:p w:rsidR="004B6C08" w:rsidRPr="001A5D95" w:rsidRDefault="004B6C08" w:rsidP="004B6C08">
      <w:pPr>
        <w:pStyle w:val="42"/>
        <w:shd w:val="clear" w:color="auto" w:fill="auto"/>
        <w:spacing w:line="240" w:lineRule="atLeast"/>
        <w:ind w:firstLine="708"/>
        <w:rPr>
          <w:sz w:val="24"/>
          <w:szCs w:val="24"/>
        </w:rPr>
      </w:pPr>
    </w:p>
    <w:p w:rsidR="002F66FD" w:rsidRPr="001A5D95" w:rsidRDefault="006C6E50" w:rsidP="00C94648">
      <w:pPr>
        <w:pStyle w:val="42"/>
        <w:shd w:val="clear" w:color="auto" w:fill="auto"/>
        <w:spacing w:line="240" w:lineRule="atLeast"/>
        <w:jc w:val="center"/>
        <w:rPr>
          <w:sz w:val="24"/>
          <w:szCs w:val="24"/>
        </w:rPr>
      </w:pPr>
      <w:r w:rsidRPr="001A5D95">
        <w:rPr>
          <w:sz w:val="24"/>
          <w:szCs w:val="24"/>
        </w:rPr>
        <w:t xml:space="preserve">Раздел </w:t>
      </w:r>
      <w:r w:rsidR="00806D30" w:rsidRPr="001A5D95">
        <w:rPr>
          <w:sz w:val="24"/>
          <w:szCs w:val="24"/>
        </w:rPr>
        <w:t>8</w:t>
      </w:r>
      <w:r w:rsidRPr="001A5D95">
        <w:rPr>
          <w:sz w:val="24"/>
          <w:szCs w:val="24"/>
        </w:rPr>
        <w:t>. Система мониторинга и контроля за реализацией Программы</w:t>
      </w:r>
    </w:p>
    <w:p w:rsidR="006C6E50" w:rsidRPr="001A5D95" w:rsidRDefault="006C6E50" w:rsidP="00C94648">
      <w:pPr>
        <w:pStyle w:val="42"/>
        <w:shd w:val="clear" w:color="auto" w:fill="auto"/>
        <w:spacing w:line="240" w:lineRule="atLeast"/>
        <w:ind w:firstLine="709"/>
        <w:rPr>
          <w:b w:val="0"/>
          <w:sz w:val="24"/>
          <w:szCs w:val="24"/>
        </w:rPr>
      </w:pPr>
      <w:r w:rsidRPr="001A5D95">
        <w:rPr>
          <w:b w:val="0"/>
          <w:sz w:val="24"/>
          <w:szCs w:val="24"/>
        </w:rPr>
        <w:t xml:space="preserve">Координацию действий участников и управление Программой осуществляет администрация </w:t>
      </w:r>
      <w:r w:rsidR="009F7FCB" w:rsidRPr="001A5D95">
        <w:rPr>
          <w:b w:val="0"/>
          <w:sz w:val="24"/>
          <w:szCs w:val="24"/>
        </w:rPr>
        <w:t>Кочковского</w:t>
      </w:r>
      <w:r w:rsidRPr="001A5D95">
        <w:rPr>
          <w:b w:val="0"/>
          <w:sz w:val="24"/>
          <w:szCs w:val="24"/>
        </w:rPr>
        <w:t xml:space="preserve"> района Новосибирской области, в лице заместителя главы администрации </w:t>
      </w:r>
      <w:r w:rsidR="009F7FCB" w:rsidRPr="001A5D95">
        <w:rPr>
          <w:b w:val="0"/>
          <w:sz w:val="24"/>
          <w:szCs w:val="24"/>
        </w:rPr>
        <w:t>Кочковского</w:t>
      </w:r>
      <w:r w:rsidR="00041C15" w:rsidRPr="001A5D95">
        <w:rPr>
          <w:b w:val="0"/>
          <w:sz w:val="24"/>
          <w:szCs w:val="24"/>
        </w:rPr>
        <w:t xml:space="preserve"> района Новосибирской области </w:t>
      </w:r>
      <w:r w:rsidRPr="001A5D95">
        <w:rPr>
          <w:b w:val="0"/>
          <w:sz w:val="24"/>
          <w:szCs w:val="24"/>
        </w:rPr>
        <w:t>по социальным вопросам.</w:t>
      </w:r>
    </w:p>
    <w:p w:rsidR="006C6E50" w:rsidRPr="001A5D95" w:rsidRDefault="006C6E50" w:rsidP="00C94648">
      <w:pPr>
        <w:pStyle w:val="Default"/>
        <w:spacing w:line="240" w:lineRule="atLeast"/>
        <w:ind w:firstLine="709"/>
        <w:jc w:val="both"/>
        <w:rPr>
          <w:color w:val="auto"/>
        </w:rPr>
      </w:pPr>
      <w:r w:rsidRPr="001A5D95">
        <w:rPr>
          <w:color w:val="auto"/>
        </w:rPr>
        <w:t>Контроль за исполнением Программы включает:</w:t>
      </w:r>
    </w:p>
    <w:p w:rsidR="006C6E50" w:rsidRPr="001A5D95" w:rsidRDefault="00F21612" w:rsidP="00C9464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95">
        <w:rPr>
          <w:rFonts w:ascii="Times New Roman" w:hAnsi="Times New Roman" w:cs="Times New Roman"/>
          <w:sz w:val="24"/>
          <w:szCs w:val="24"/>
        </w:rPr>
        <w:t>-</w:t>
      </w:r>
      <w:r w:rsidR="006C6E50" w:rsidRPr="001A5D95">
        <w:rPr>
          <w:rFonts w:ascii="Times New Roman" w:hAnsi="Times New Roman" w:cs="Times New Roman"/>
          <w:sz w:val="24"/>
          <w:szCs w:val="24"/>
        </w:rPr>
        <w:t>контроль за сроками выполнения и качеством реализуемых Программных мероприятий;</w:t>
      </w:r>
    </w:p>
    <w:p w:rsidR="006C6E50" w:rsidRPr="001A5D95" w:rsidRDefault="00F21612" w:rsidP="00C9464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95">
        <w:rPr>
          <w:rFonts w:ascii="Times New Roman" w:hAnsi="Times New Roman" w:cs="Times New Roman"/>
          <w:sz w:val="24"/>
          <w:szCs w:val="24"/>
        </w:rPr>
        <w:t>-</w:t>
      </w:r>
      <w:r w:rsidR="006C6E50" w:rsidRPr="001A5D95">
        <w:rPr>
          <w:rFonts w:ascii="Times New Roman" w:hAnsi="Times New Roman" w:cs="Times New Roman"/>
          <w:sz w:val="24"/>
          <w:szCs w:val="24"/>
        </w:rPr>
        <w:t>оценку эффективности реализации Программы.</w:t>
      </w:r>
    </w:p>
    <w:p w:rsidR="006C6E50" w:rsidRPr="001A5D95" w:rsidRDefault="006C6E50" w:rsidP="00C9464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95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администрация </w:t>
      </w:r>
      <w:r w:rsidR="009F7FCB" w:rsidRPr="001A5D95">
        <w:rPr>
          <w:rFonts w:ascii="Times New Roman" w:hAnsi="Times New Roman" w:cs="Times New Roman"/>
          <w:sz w:val="24"/>
          <w:szCs w:val="24"/>
        </w:rPr>
        <w:t>Кочковского</w:t>
      </w:r>
      <w:r w:rsidRPr="001A5D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вправе принимать решение о внесении изменений в </w:t>
      </w:r>
      <w:r w:rsidR="00F21612" w:rsidRPr="001A5D95">
        <w:rPr>
          <w:rFonts w:ascii="Times New Roman" w:hAnsi="Times New Roman" w:cs="Times New Roman"/>
          <w:sz w:val="24"/>
          <w:szCs w:val="24"/>
        </w:rPr>
        <w:t>П</w:t>
      </w:r>
      <w:r w:rsidRPr="001A5D95">
        <w:rPr>
          <w:rFonts w:ascii="Times New Roman" w:hAnsi="Times New Roman" w:cs="Times New Roman"/>
          <w:sz w:val="24"/>
          <w:szCs w:val="24"/>
        </w:rPr>
        <w:t>рограмм</w:t>
      </w:r>
      <w:r w:rsidR="00B662D7" w:rsidRPr="001A5D95">
        <w:rPr>
          <w:rFonts w:ascii="Times New Roman" w:hAnsi="Times New Roman" w:cs="Times New Roman"/>
          <w:sz w:val="24"/>
          <w:szCs w:val="24"/>
        </w:rPr>
        <w:t>у</w:t>
      </w:r>
      <w:r w:rsidRPr="001A5D95">
        <w:rPr>
          <w:rFonts w:ascii="Times New Roman" w:hAnsi="Times New Roman" w:cs="Times New Roman"/>
          <w:sz w:val="24"/>
          <w:szCs w:val="24"/>
        </w:rPr>
        <w:t>.</w:t>
      </w:r>
    </w:p>
    <w:p w:rsidR="00F73D8B" w:rsidRPr="001A5D95" w:rsidRDefault="006C6E50" w:rsidP="00F73D8B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A5D95">
        <w:rPr>
          <w:rFonts w:ascii="Times New Roman" w:hAnsi="Times New Roman"/>
          <w:sz w:val="24"/>
          <w:szCs w:val="24"/>
        </w:rPr>
        <w:t>Администраци</w:t>
      </w:r>
      <w:r w:rsidR="001D3942" w:rsidRPr="001A5D95">
        <w:rPr>
          <w:rFonts w:ascii="Times New Roman" w:hAnsi="Times New Roman"/>
          <w:sz w:val="24"/>
          <w:szCs w:val="24"/>
        </w:rPr>
        <w:t>я</w:t>
      </w:r>
      <w:r w:rsidR="009B51CE" w:rsidRPr="001A5D95">
        <w:rPr>
          <w:rFonts w:ascii="Times New Roman" w:hAnsi="Times New Roman"/>
          <w:sz w:val="24"/>
          <w:szCs w:val="24"/>
        </w:rPr>
        <w:t xml:space="preserve"> Кочковского</w:t>
      </w:r>
      <w:r w:rsidRPr="001A5D95">
        <w:rPr>
          <w:rFonts w:ascii="Times New Roman" w:hAnsi="Times New Roman"/>
          <w:sz w:val="24"/>
          <w:szCs w:val="24"/>
        </w:rPr>
        <w:t xml:space="preserve"> района Новосибирской области в срок до 15 февраля</w:t>
      </w:r>
      <w:r w:rsidR="00B662D7" w:rsidRPr="001A5D95">
        <w:rPr>
          <w:rFonts w:ascii="Times New Roman" w:hAnsi="Times New Roman"/>
          <w:sz w:val="24"/>
          <w:szCs w:val="24"/>
        </w:rPr>
        <w:t xml:space="preserve"> года</w:t>
      </w:r>
      <w:r w:rsidRPr="001A5D95">
        <w:rPr>
          <w:rFonts w:ascii="Times New Roman" w:hAnsi="Times New Roman"/>
          <w:sz w:val="24"/>
          <w:szCs w:val="24"/>
        </w:rPr>
        <w:t xml:space="preserve">, следующего за отчетным, формирует отчет о реализации Программы и пояснительную записку к нему (по формам в соответствии с требованиями постановления администрации </w:t>
      </w:r>
      <w:r w:rsidR="004A7430">
        <w:rPr>
          <w:rFonts w:ascii="Times New Roman" w:hAnsi="Times New Roman"/>
          <w:sz w:val="24"/>
          <w:szCs w:val="24"/>
        </w:rPr>
        <w:t>о</w:t>
      </w:r>
      <w:r w:rsidR="00F73D8B" w:rsidRPr="001A5D95">
        <w:rPr>
          <w:rFonts w:ascii="Times New Roman" w:hAnsi="Times New Roman"/>
          <w:sz w:val="24"/>
          <w:szCs w:val="24"/>
        </w:rPr>
        <w:t>т 30.11.2016 № 435-па «Об утверждении Порядка разработки и реализации муниципальных программ Кочковского района Новосибирской области в новой редакции»</w:t>
      </w:r>
    </w:p>
    <w:p w:rsidR="00F73D8B" w:rsidRPr="001A5D95" w:rsidRDefault="00F73D8B" w:rsidP="00F73D8B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A7B73" w:rsidRPr="001A5D95" w:rsidRDefault="001A7B73" w:rsidP="00C9464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FF0000"/>
        </w:rPr>
        <w:sectPr w:rsidR="001A7B73" w:rsidRPr="001A5D95" w:rsidSect="008255EA">
          <w:pgSz w:w="11906" w:h="16838"/>
          <w:pgMar w:top="993" w:right="991" w:bottom="709" w:left="1418" w:header="142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200"/>
      </w:tblGrid>
      <w:tr w:rsidR="00C94648" w:rsidRPr="001A5D95" w:rsidTr="00C94648">
        <w:tc>
          <w:tcPr>
            <w:tcW w:w="8472" w:type="dxa"/>
          </w:tcPr>
          <w:p w:rsidR="00C94648" w:rsidRPr="001A5D95" w:rsidRDefault="00C94648" w:rsidP="00C94648">
            <w:pPr>
              <w:spacing w:line="240" w:lineRule="atLeast"/>
              <w:contextualSpacing/>
              <w:rPr>
                <w:u w:color="000000"/>
              </w:rPr>
            </w:pPr>
          </w:p>
        </w:tc>
        <w:tc>
          <w:tcPr>
            <w:tcW w:w="6200" w:type="dxa"/>
          </w:tcPr>
          <w:p w:rsidR="00C94648" w:rsidRPr="001A5D95" w:rsidRDefault="00C94648" w:rsidP="00C94648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1A5D95">
              <w:rPr>
                <w:u w:color="000000"/>
              </w:rPr>
              <w:t>ПРИЛОЖЕНИЕ № 1</w:t>
            </w:r>
          </w:p>
          <w:p w:rsidR="00C94648" w:rsidRPr="001A5D95" w:rsidRDefault="00C94648" w:rsidP="00C94648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1A5D95">
              <w:rPr>
                <w:u w:color="000000"/>
              </w:rPr>
              <w:t>к муниципальной программы</w:t>
            </w:r>
          </w:p>
          <w:p w:rsidR="00C94648" w:rsidRPr="001A5D95" w:rsidRDefault="00C94648" w:rsidP="00C94648">
            <w:pPr>
              <w:spacing w:line="240" w:lineRule="atLeast"/>
              <w:contextualSpacing/>
              <w:jc w:val="center"/>
            </w:pPr>
            <w:r w:rsidRPr="001A5D95">
              <w:rPr>
                <w:u w:color="000000"/>
              </w:rPr>
              <w:t>«</w:t>
            </w:r>
            <w:r w:rsidRPr="001A5D95">
              <w:t>Укрепление общественного здоровья населения</w:t>
            </w:r>
          </w:p>
          <w:p w:rsidR="00C94648" w:rsidRPr="001A5D95" w:rsidRDefault="009F7FCB" w:rsidP="00C94648">
            <w:pPr>
              <w:spacing w:line="240" w:lineRule="atLeast"/>
              <w:contextualSpacing/>
              <w:jc w:val="center"/>
            </w:pPr>
            <w:r w:rsidRPr="001A5D95">
              <w:t>Кочковского</w:t>
            </w:r>
            <w:r w:rsidR="00C94648" w:rsidRPr="001A5D95">
              <w:t xml:space="preserve"> района Новосибирской области</w:t>
            </w:r>
            <w:r w:rsidR="003E12A5">
              <w:t>»</w:t>
            </w:r>
          </w:p>
          <w:p w:rsidR="00C94648" w:rsidRPr="001A5D95" w:rsidRDefault="00C94648" w:rsidP="00C94648">
            <w:pPr>
              <w:spacing w:line="240" w:lineRule="atLeast"/>
              <w:contextualSpacing/>
              <w:jc w:val="center"/>
              <w:rPr>
                <w:u w:color="000000"/>
              </w:rPr>
            </w:pPr>
          </w:p>
        </w:tc>
      </w:tr>
    </w:tbl>
    <w:p w:rsidR="00C94648" w:rsidRPr="001A5D95" w:rsidRDefault="00C94648" w:rsidP="00C94648">
      <w:pPr>
        <w:spacing w:line="240" w:lineRule="atLeast"/>
        <w:contextualSpacing/>
        <w:rPr>
          <w:u w:color="000000"/>
        </w:rPr>
      </w:pPr>
    </w:p>
    <w:p w:rsidR="001A7B73" w:rsidRPr="001A5D95" w:rsidRDefault="001A7B73" w:rsidP="00C94648">
      <w:pPr>
        <w:spacing w:line="240" w:lineRule="atLeast"/>
        <w:contextualSpacing/>
        <w:rPr>
          <w:u w:color="000000"/>
        </w:rPr>
      </w:pPr>
    </w:p>
    <w:p w:rsidR="001A7B73" w:rsidRPr="001A5D95" w:rsidRDefault="00EE1B48" w:rsidP="00F169DE">
      <w:pPr>
        <w:spacing w:line="240" w:lineRule="atLeast"/>
        <w:contextualSpacing/>
        <w:jc w:val="center"/>
        <w:rPr>
          <w:b/>
          <w:u w:color="000000"/>
        </w:rPr>
      </w:pPr>
      <w:r w:rsidRPr="001A5D95">
        <w:rPr>
          <w:b/>
          <w:u w:color="000000"/>
        </w:rPr>
        <w:t>Цели, задачи и целевые индикаторы мун</w:t>
      </w:r>
      <w:r w:rsidR="001A7B73" w:rsidRPr="001A5D95">
        <w:rPr>
          <w:b/>
          <w:u w:color="000000"/>
        </w:rPr>
        <w:t>иципальной программы</w:t>
      </w:r>
    </w:p>
    <w:p w:rsidR="0037671F" w:rsidRPr="001A5D95" w:rsidRDefault="001A7B73" w:rsidP="00C94648">
      <w:pPr>
        <w:spacing w:line="240" w:lineRule="atLeast"/>
        <w:contextualSpacing/>
        <w:jc w:val="center"/>
        <w:rPr>
          <w:b/>
          <w:u w:color="000000"/>
        </w:rPr>
      </w:pPr>
      <w:r w:rsidRPr="001A5D95">
        <w:rPr>
          <w:b/>
          <w:u w:color="000000"/>
        </w:rPr>
        <w:t>«</w:t>
      </w:r>
      <w:r w:rsidR="008815BF" w:rsidRPr="001A5D95">
        <w:rPr>
          <w:b/>
        </w:rPr>
        <w:t xml:space="preserve">Укрепление общественного здоровья населения </w:t>
      </w:r>
      <w:r w:rsidR="009F7FCB" w:rsidRPr="001A5D95">
        <w:rPr>
          <w:b/>
        </w:rPr>
        <w:t>Кочковского</w:t>
      </w:r>
      <w:r w:rsidR="008815BF" w:rsidRPr="001A5D95">
        <w:rPr>
          <w:b/>
        </w:rPr>
        <w:t xml:space="preserve"> района Новосибирской области</w:t>
      </w:r>
      <w:r w:rsidR="00C94648" w:rsidRPr="001A5D95">
        <w:rPr>
          <w:b/>
          <w:u w:color="000000"/>
        </w:rPr>
        <w:t>»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977"/>
        <w:gridCol w:w="1276"/>
        <w:gridCol w:w="1555"/>
        <w:gridCol w:w="712"/>
        <w:gridCol w:w="851"/>
        <w:gridCol w:w="850"/>
        <w:gridCol w:w="709"/>
        <w:gridCol w:w="709"/>
        <w:gridCol w:w="1984"/>
      </w:tblGrid>
      <w:tr w:rsidR="00407AF4" w:rsidRPr="001A5D95" w:rsidTr="00CD619E">
        <w:trPr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1F" w:rsidRPr="001A5D95" w:rsidTr="00CD619E">
        <w:trPr>
          <w:trHeight w:val="828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1F" w:rsidRPr="001A5D95" w:rsidRDefault="003A431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1F" w:rsidRPr="001A5D95" w:rsidRDefault="003A431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1F" w:rsidRPr="001A5D95" w:rsidRDefault="003A431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1F" w:rsidRPr="001A5D95" w:rsidRDefault="003A431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1F" w:rsidRPr="001A5D95" w:rsidRDefault="003A431F" w:rsidP="00F169DE">
            <w:pPr>
              <w:spacing w:line="240" w:lineRule="atLeast"/>
              <w:jc w:val="center"/>
            </w:pPr>
            <w:r w:rsidRPr="001A5D95">
              <w:t>202</w:t>
            </w:r>
            <w:r w:rsidR="009F7FCB" w:rsidRPr="001A5D95">
              <w:t>3</w:t>
            </w:r>
            <w:r w:rsidRPr="001A5D95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1F" w:rsidRPr="001A5D95" w:rsidRDefault="003A431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7FCB" w:rsidRPr="001A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1F" w:rsidRPr="001A5D95" w:rsidRDefault="003A431F" w:rsidP="00CD619E">
            <w:pPr>
              <w:spacing w:line="240" w:lineRule="atLeast"/>
              <w:jc w:val="center"/>
            </w:pPr>
            <w:r w:rsidRPr="001A5D95">
              <w:t>202</w:t>
            </w:r>
            <w:r w:rsidR="009F7FCB" w:rsidRPr="001A5D95">
              <w:t>5</w:t>
            </w:r>
            <w:r w:rsidRPr="001A5D95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1F" w:rsidRPr="001A5D95" w:rsidRDefault="003A431F" w:rsidP="00CD619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7FCB" w:rsidRPr="001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1F" w:rsidRPr="001A5D95" w:rsidRDefault="003A431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7FCB" w:rsidRPr="001A5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1F" w:rsidRPr="001A5D95" w:rsidRDefault="003A431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7AF4" w:rsidRPr="001A5D95" w:rsidTr="00CD619E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A57F25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A57F25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407AF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7AF4" w:rsidRPr="001A5D95" w:rsidTr="00CD619E">
        <w:trPr>
          <w:tblCellSpacing w:w="5" w:type="nil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4" w:rsidRPr="001A5D95" w:rsidRDefault="008815B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B6FAE" w:rsidRPr="001A5D95">
              <w:rPr>
                <w:rFonts w:ascii="Times New Roman" w:hAnsi="Times New Roman" w:cs="Times New Roman"/>
                <w:sz w:val="24"/>
                <w:szCs w:val="24"/>
              </w:rPr>
              <w:t>формирование среды, способствующей ведению здорового образа жизни, укрепление здоровья и формирование систем</w:t>
            </w:r>
            <w:r w:rsidR="004A7430">
              <w:rPr>
                <w:rFonts w:ascii="Times New Roman" w:hAnsi="Times New Roman" w:cs="Times New Roman"/>
                <w:sz w:val="24"/>
                <w:szCs w:val="24"/>
              </w:rPr>
              <w:t>ы мотивации населения Кочковского</w:t>
            </w:r>
            <w:r w:rsidR="009B6FAE" w:rsidRPr="001A5D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к здоровому образу жизни</w:t>
            </w:r>
          </w:p>
        </w:tc>
      </w:tr>
      <w:tr w:rsidR="008815BF" w:rsidRPr="001A5D95" w:rsidTr="00CD619E">
        <w:trPr>
          <w:trHeight w:val="791"/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spacing w:line="240" w:lineRule="atLeast"/>
              <w:ind w:left="80" w:right="80"/>
              <w:contextualSpacing/>
              <w:jc w:val="both"/>
            </w:pPr>
            <w:r w:rsidRPr="001A5D95">
              <w:rPr>
                <w:b/>
              </w:rPr>
              <w:t>Задача №1.</w:t>
            </w:r>
            <w:r w:rsidR="00C84634">
              <w:t>П</w:t>
            </w:r>
            <w:r w:rsidR="00A064C8" w:rsidRPr="001A5D95">
              <w:t>ривлечение населения к занятиям физической культуры через организацию и проведение спортивных мероприятий и активного отдыха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9636AB" w:rsidP="00F169D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A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6E3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спортивных </w:t>
            </w: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016E3" w:rsidRPr="001A5D95">
              <w:rPr>
                <w:rFonts w:ascii="Times New Roman" w:hAnsi="Times New Roman" w:cs="Times New Roman"/>
                <w:sz w:val="24"/>
                <w:szCs w:val="24"/>
              </w:rPr>
              <w:t>, соревнований, турниров</w:t>
            </w: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здорового образа жизни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75393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6AB" w:rsidRPr="001A5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75393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75393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75393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6AB" w:rsidRPr="001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75393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36AB" w:rsidRPr="001A5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BF" w:rsidRPr="001A5D95" w:rsidTr="00CD619E">
        <w:trPr>
          <w:trHeight w:val="16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B3F36" w:rsidP="00F169D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Уровень о</w:t>
            </w:r>
            <w:r w:rsidR="008815BF" w:rsidRPr="001A5D95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B04" w:rsidRPr="001A5D95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="008815BF" w:rsidRPr="001A5D95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815BF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медицинскими профилактическими осмотрами и диспансеризацией </w:t>
            </w:r>
            <w:r w:rsidR="00E5165C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8815BF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общего количества </w:t>
            </w:r>
            <w:r w:rsidR="004A3B04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взрослого </w:t>
            </w:r>
            <w:r w:rsidR="008815BF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населения</w:t>
            </w:r>
            <w:r w:rsidR="00E5165C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E5165C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4A7430" w:rsidRDefault="008815B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3E12A5" w:rsidRDefault="004A3B0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3E12A5" w:rsidRDefault="004A3B0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3E12A5" w:rsidRDefault="004A3B0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3E12A5" w:rsidRDefault="004A3B0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3E12A5" w:rsidRDefault="004A3B04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3E12A5" w:rsidRDefault="00770C47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утверждённым министерством здравоохранения Новосибирской области</w:t>
            </w:r>
          </w:p>
        </w:tc>
      </w:tr>
      <w:tr w:rsidR="00C75F9B" w:rsidRPr="001A5D95" w:rsidTr="00CD619E">
        <w:trPr>
          <w:trHeight w:val="31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F9B" w:rsidRPr="001A5D95" w:rsidRDefault="00C75F9B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1A5D95" w:rsidRDefault="00C75F9B" w:rsidP="00F169DE">
            <w:pPr>
              <w:spacing w:line="240" w:lineRule="atLeast"/>
              <w:jc w:val="both"/>
              <w:rPr>
                <w:bCs/>
                <w:lang w:eastAsia="en-US"/>
              </w:rPr>
            </w:pPr>
            <w:r w:rsidRPr="001A5D95">
              <w:rPr>
                <w:bCs/>
                <w:lang w:eastAsia="en-US"/>
              </w:rPr>
              <w:t>Доля жителей</w:t>
            </w:r>
            <w:r w:rsidR="00704338" w:rsidRPr="001A5D95">
              <w:rPr>
                <w:bCs/>
                <w:lang w:eastAsia="en-US"/>
              </w:rPr>
              <w:t>,</w:t>
            </w:r>
            <w:r w:rsidRPr="001A5D95">
              <w:rPr>
                <w:bCs/>
                <w:lang w:eastAsia="en-US"/>
              </w:rPr>
              <w:t xml:space="preserve">  систематически занимающихся физической культурой и спортом (от </w:t>
            </w:r>
            <w:r w:rsidRPr="001A5D95">
              <w:rPr>
                <w:bCs/>
                <w:lang w:eastAsia="en-US"/>
              </w:rPr>
              <w:lastRenderedPageBreak/>
              <w:t>общего количества населения района)</w:t>
            </w:r>
          </w:p>
          <w:p w:rsidR="00C75F9B" w:rsidRPr="001A5D95" w:rsidRDefault="00C75F9B" w:rsidP="00F169DE">
            <w:pPr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1A5D95" w:rsidRDefault="00C75F9B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4A7430" w:rsidRDefault="00C75F9B" w:rsidP="00F169DE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3E12A5" w:rsidRDefault="00C75F9B" w:rsidP="00F169DE">
            <w:pPr>
              <w:spacing w:line="240" w:lineRule="atLeast"/>
            </w:pPr>
            <w:r w:rsidRPr="003E12A5">
              <w:t>46,70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3E12A5" w:rsidRDefault="00C75F9B" w:rsidP="00F169DE">
            <w:pPr>
              <w:spacing w:line="240" w:lineRule="atLeast"/>
            </w:pPr>
            <w:r w:rsidRPr="003E12A5">
              <w:t>49,90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3E12A5" w:rsidRDefault="00C75F9B" w:rsidP="00F169DE">
            <w:pPr>
              <w:spacing w:line="240" w:lineRule="atLeast"/>
            </w:pPr>
            <w:r w:rsidRPr="003E12A5"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3E12A5" w:rsidRDefault="00C75F9B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3E12A5" w:rsidRDefault="00C75F9B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9B" w:rsidRPr="004A7430" w:rsidRDefault="00C75F9B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5BF" w:rsidRPr="001A5D95" w:rsidTr="00CD619E">
        <w:trPr>
          <w:trHeight w:val="31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E5165C" w:rsidP="00F169DE">
            <w:pPr>
              <w:spacing w:line="240" w:lineRule="atLeast"/>
              <w:jc w:val="both"/>
            </w:pPr>
            <w:r w:rsidRPr="001A5D95">
              <w:rPr>
                <w:bCs/>
                <w:lang w:eastAsia="en-US"/>
              </w:rPr>
              <w:t xml:space="preserve">Количество социально ориентированных некоммерческих организаций, привлеченных к работе по формированию здорового образа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C16DE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spacing w:line="240" w:lineRule="atLeast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B3F36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B3F36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B3F36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B3F36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B3F36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BF" w:rsidRPr="001A5D95" w:rsidTr="00CD619E">
        <w:trPr>
          <w:trHeight w:val="31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E5165C" w:rsidP="00F169D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Доля населения, принявшего участие в испытаниях Всероссийского физкультурно-оздоровительного комплекса «Готов к труду и обороне» </w:t>
            </w:r>
            <w:r w:rsidR="005B3F36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общего количества населения</w:t>
            </w:r>
            <w:r w:rsidR="005B3F36" w:rsidRPr="001A5D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C16DE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spacing w:line="240" w:lineRule="atLeast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D0C9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D0C9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D0C99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33C96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533C96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BF" w:rsidRPr="001A5D95" w:rsidRDefault="008815BF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12" w:rsidRPr="001A5D95" w:rsidTr="00CD619E">
        <w:trPr>
          <w:trHeight w:val="2052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F21612" w:rsidP="00F169D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2.</w:t>
            </w:r>
            <w:r w:rsidR="008815BF" w:rsidRPr="001A5D95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информирования населения о мерах профилактики заболеваний, сохранения и укрепления своего здоровья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B50BB9" w:rsidP="00F169D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Количество размещенных в средствах массовой информации (СМИ) информационных материалов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F21612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F21612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4A7430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4A7430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00E" w:rsidRPr="001A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4A7430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00E" w:rsidRPr="001A5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4A7430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00E" w:rsidRPr="001A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4A7430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2" w:rsidRPr="001A5D95" w:rsidRDefault="00F21612" w:rsidP="00F169D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FD0" w:rsidRDefault="00911FD0" w:rsidP="00F169DE">
      <w:pPr>
        <w:spacing w:line="240" w:lineRule="atLeast"/>
        <w:contextualSpacing/>
        <w:jc w:val="right"/>
        <w:rPr>
          <w:u w:color="000000"/>
        </w:rPr>
      </w:pPr>
    </w:p>
    <w:p w:rsidR="004A7430" w:rsidRDefault="004A7430" w:rsidP="00F169DE">
      <w:pPr>
        <w:spacing w:line="240" w:lineRule="atLeast"/>
        <w:contextualSpacing/>
        <w:jc w:val="right"/>
        <w:rPr>
          <w:u w:color="000000"/>
        </w:rPr>
      </w:pPr>
    </w:p>
    <w:p w:rsidR="004A7430" w:rsidRDefault="004A7430" w:rsidP="00F169DE">
      <w:pPr>
        <w:spacing w:line="240" w:lineRule="atLeast"/>
        <w:contextualSpacing/>
        <w:jc w:val="right"/>
        <w:rPr>
          <w:u w:color="000000"/>
        </w:rPr>
      </w:pPr>
    </w:p>
    <w:p w:rsidR="004A7430" w:rsidRDefault="004A7430" w:rsidP="00F169DE">
      <w:pPr>
        <w:spacing w:line="240" w:lineRule="atLeast"/>
        <w:contextualSpacing/>
        <w:jc w:val="right"/>
        <w:rPr>
          <w:u w:color="000000"/>
        </w:rPr>
      </w:pPr>
    </w:p>
    <w:p w:rsidR="004A7430" w:rsidRDefault="004A7430" w:rsidP="00F169DE">
      <w:pPr>
        <w:spacing w:line="240" w:lineRule="atLeast"/>
        <w:contextualSpacing/>
        <w:jc w:val="right"/>
        <w:rPr>
          <w:u w:color="000000"/>
        </w:rPr>
      </w:pPr>
    </w:p>
    <w:p w:rsidR="004A7430" w:rsidRPr="001A5D95" w:rsidRDefault="004A7430" w:rsidP="00F169DE">
      <w:pPr>
        <w:spacing w:line="240" w:lineRule="atLeast"/>
        <w:contextualSpacing/>
        <w:jc w:val="right"/>
        <w:rPr>
          <w:u w:color="000000"/>
        </w:rPr>
      </w:pPr>
    </w:p>
    <w:p w:rsidR="00C94648" w:rsidRPr="001A5D95" w:rsidRDefault="00C94648" w:rsidP="00F169DE">
      <w:pPr>
        <w:spacing w:line="240" w:lineRule="atLeast"/>
        <w:contextualSpacing/>
        <w:jc w:val="right"/>
        <w:rPr>
          <w:u w:color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200"/>
      </w:tblGrid>
      <w:tr w:rsidR="00C94648" w:rsidRPr="001A5D95" w:rsidTr="007665E5">
        <w:tc>
          <w:tcPr>
            <w:tcW w:w="8472" w:type="dxa"/>
          </w:tcPr>
          <w:p w:rsidR="00C94648" w:rsidRPr="001A5D95" w:rsidRDefault="00C94648" w:rsidP="007665E5">
            <w:pPr>
              <w:spacing w:line="240" w:lineRule="atLeast"/>
              <w:contextualSpacing/>
              <w:rPr>
                <w:u w:color="000000"/>
              </w:rPr>
            </w:pPr>
          </w:p>
        </w:tc>
        <w:tc>
          <w:tcPr>
            <w:tcW w:w="6200" w:type="dxa"/>
          </w:tcPr>
          <w:p w:rsidR="00C94648" w:rsidRPr="001A5D95" w:rsidRDefault="00C94648" w:rsidP="007665E5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1A5D95">
              <w:rPr>
                <w:u w:color="000000"/>
              </w:rPr>
              <w:t>ПРИЛОЖЕНИЕ № 2</w:t>
            </w:r>
          </w:p>
          <w:p w:rsidR="00C94648" w:rsidRPr="001A5D95" w:rsidRDefault="00C94648" w:rsidP="007665E5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1A5D95">
              <w:rPr>
                <w:u w:color="000000"/>
              </w:rPr>
              <w:t>к муниципальной программы</w:t>
            </w:r>
          </w:p>
          <w:p w:rsidR="00C94648" w:rsidRPr="001A5D95" w:rsidRDefault="00C94648" w:rsidP="007665E5">
            <w:pPr>
              <w:spacing w:line="240" w:lineRule="atLeast"/>
              <w:contextualSpacing/>
              <w:jc w:val="center"/>
            </w:pPr>
            <w:r w:rsidRPr="001A5D95">
              <w:rPr>
                <w:u w:color="000000"/>
              </w:rPr>
              <w:t>«</w:t>
            </w:r>
            <w:r w:rsidRPr="001A5D95">
              <w:t>Укрепление общественного здоровья населения</w:t>
            </w:r>
          </w:p>
          <w:p w:rsidR="00C94648" w:rsidRPr="00533C96" w:rsidRDefault="009F7FCB" w:rsidP="00533C96">
            <w:pPr>
              <w:spacing w:line="240" w:lineRule="atLeast"/>
              <w:contextualSpacing/>
              <w:jc w:val="center"/>
            </w:pPr>
            <w:r w:rsidRPr="001A5D95">
              <w:t>Кочковского</w:t>
            </w:r>
            <w:r w:rsidR="00C94648" w:rsidRPr="001A5D95">
              <w:t xml:space="preserve"> района Новосибирской области</w:t>
            </w:r>
            <w:r w:rsidR="00C94648" w:rsidRPr="001A5D95">
              <w:rPr>
                <w:u w:color="000000"/>
              </w:rPr>
              <w:t>»</w:t>
            </w:r>
          </w:p>
        </w:tc>
      </w:tr>
    </w:tbl>
    <w:p w:rsidR="00C94648" w:rsidRPr="001A5D95" w:rsidRDefault="00C94648" w:rsidP="00C94648">
      <w:pPr>
        <w:spacing w:line="240" w:lineRule="atLeast"/>
        <w:contextualSpacing/>
        <w:rPr>
          <w:u w:color="000000"/>
        </w:rPr>
      </w:pPr>
    </w:p>
    <w:p w:rsidR="00EE1B48" w:rsidRPr="001A5D95" w:rsidRDefault="00EE1B48" w:rsidP="00C94648">
      <w:pPr>
        <w:spacing w:line="240" w:lineRule="atLeast"/>
        <w:contextualSpacing/>
      </w:pPr>
    </w:p>
    <w:p w:rsidR="00EE1B48" w:rsidRPr="001A5D95" w:rsidRDefault="00EE1B48" w:rsidP="00F169DE">
      <w:pPr>
        <w:spacing w:line="240" w:lineRule="atLeast"/>
        <w:contextualSpacing/>
        <w:jc w:val="center"/>
        <w:rPr>
          <w:b/>
          <w:u w:color="000000"/>
        </w:rPr>
      </w:pPr>
      <w:r w:rsidRPr="001A5D95">
        <w:rPr>
          <w:b/>
        </w:rPr>
        <w:t>Основные мероприятия</w:t>
      </w:r>
      <w:r w:rsidR="00CE629E" w:rsidRPr="001A5D95">
        <w:rPr>
          <w:b/>
          <w:u w:color="000000"/>
        </w:rPr>
        <w:t xml:space="preserve"> муниципальной </w:t>
      </w:r>
      <w:r w:rsidRPr="001A5D95">
        <w:rPr>
          <w:b/>
          <w:u w:color="000000"/>
        </w:rPr>
        <w:t>программы</w:t>
      </w:r>
    </w:p>
    <w:p w:rsidR="00DC2C6A" w:rsidRPr="001A5D95" w:rsidRDefault="00EE1B48" w:rsidP="00C94648">
      <w:pPr>
        <w:spacing w:line="240" w:lineRule="atLeast"/>
        <w:contextualSpacing/>
        <w:jc w:val="center"/>
        <w:rPr>
          <w:b/>
        </w:rPr>
      </w:pPr>
      <w:r w:rsidRPr="001A5D95">
        <w:rPr>
          <w:u w:color="000000"/>
        </w:rPr>
        <w:t>«</w:t>
      </w:r>
      <w:r w:rsidR="00DC2C6A" w:rsidRPr="001A5D95">
        <w:rPr>
          <w:b/>
        </w:rPr>
        <w:t xml:space="preserve">Укрепление общественного здоровья населения </w:t>
      </w:r>
      <w:r w:rsidR="009F7FCB" w:rsidRPr="001A5D95">
        <w:rPr>
          <w:b/>
        </w:rPr>
        <w:t>Кочковского</w:t>
      </w:r>
      <w:r w:rsidR="00DC2C6A" w:rsidRPr="001A5D95">
        <w:rPr>
          <w:b/>
        </w:rPr>
        <w:t xml:space="preserve"> района Новосибирской области</w:t>
      </w:r>
      <w:r w:rsidRPr="001A5D95">
        <w:rPr>
          <w:b/>
          <w:u w:color="000000"/>
        </w:rPr>
        <w:t>»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58"/>
        <w:gridCol w:w="1825"/>
        <w:gridCol w:w="709"/>
        <w:gridCol w:w="853"/>
        <w:gridCol w:w="18"/>
        <w:gridCol w:w="15"/>
        <w:gridCol w:w="817"/>
        <w:gridCol w:w="10"/>
        <w:gridCol w:w="8"/>
        <w:gridCol w:w="22"/>
        <w:gridCol w:w="810"/>
        <w:gridCol w:w="11"/>
        <w:gridCol w:w="8"/>
        <w:gridCol w:w="24"/>
        <w:gridCol w:w="13"/>
        <w:gridCol w:w="794"/>
        <w:gridCol w:w="11"/>
        <w:gridCol w:w="8"/>
        <w:gridCol w:w="28"/>
        <w:gridCol w:w="803"/>
        <w:gridCol w:w="12"/>
        <w:gridCol w:w="34"/>
        <w:gridCol w:w="145"/>
        <w:gridCol w:w="659"/>
        <w:gridCol w:w="37"/>
        <w:gridCol w:w="16"/>
        <w:gridCol w:w="124"/>
        <w:gridCol w:w="18"/>
        <w:gridCol w:w="13"/>
        <w:gridCol w:w="1353"/>
        <w:gridCol w:w="37"/>
        <w:gridCol w:w="302"/>
        <w:gridCol w:w="2547"/>
      </w:tblGrid>
      <w:tr w:rsidR="009C790D" w:rsidRPr="001A5D95" w:rsidTr="004C0773">
        <w:trPr>
          <w:trHeight w:val="360"/>
        </w:trPr>
        <w:tc>
          <w:tcPr>
            <w:tcW w:w="2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Наименование</w:t>
            </w:r>
          </w:p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мероприятия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Наименование</w:t>
            </w:r>
          </w:p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Единица</w:t>
            </w:r>
          </w:p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измерения</w:t>
            </w:r>
          </w:p>
        </w:tc>
        <w:tc>
          <w:tcPr>
            <w:tcW w:w="514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Значение показателя</w:t>
            </w:r>
          </w:p>
        </w:tc>
        <w:tc>
          <w:tcPr>
            <w:tcW w:w="156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9C790D">
            <w:pPr>
              <w:spacing w:line="240" w:lineRule="atLeast"/>
              <w:ind w:left="-75"/>
              <w:jc w:val="both"/>
            </w:pPr>
            <w:r w:rsidRPr="001A5D95">
              <w:t>Ответственный</w:t>
            </w:r>
          </w:p>
          <w:p w:rsidR="00DC2C6A" w:rsidRPr="001A5D95" w:rsidRDefault="00DC2C6A" w:rsidP="009C790D">
            <w:pPr>
              <w:spacing w:line="240" w:lineRule="atLeast"/>
              <w:ind w:left="-75"/>
              <w:jc w:val="both"/>
            </w:pPr>
            <w:r w:rsidRPr="001A5D95">
              <w:t>исполнитель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Ожидаемый</w:t>
            </w:r>
          </w:p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результат</w:t>
            </w:r>
          </w:p>
        </w:tc>
      </w:tr>
      <w:tr w:rsidR="009C790D" w:rsidRPr="001A5D95" w:rsidTr="004C0773">
        <w:trPr>
          <w:trHeight w:val="291"/>
        </w:trPr>
        <w:tc>
          <w:tcPr>
            <w:tcW w:w="2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51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в том числе по годам реализации</w:t>
            </w:r>
          </w:p>
        </w:tc>
        <w:tc>
          <w:tcPr>
            <w:tcW w:w="156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2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c>
          <w:tcPr>
            <w:tcW w:w="2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202</w:t>
            </w:r>
            <w:r w:rsidR="009F7FCB" w:rsidRPr="001A5D95">
              <w:t>3</w:t>
            </w:r>
            <w:r w:rsidRPr="001A5D95">
              <w:t>г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202</w:t>
            </w:r>
            <w:r w:rsidR="009F7FCB" w:rsidRPr="001A5D95">
              <w:t>4</w:t>
            </w:r>
            <w:r w:rsidRPr="001A5D95">
              <w:t>г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202</w:t>
            </w:r>
            <w:r w:rsidR="009F7FCB" w:rsidRPr="001A5D95">
              <w:t>5</w:t>
            </w:r>
            <w:r w:rsidRPr="001A5D95">
              <w:t>г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202</w:t>
            </w:r>
            <w:r w:rsidR="009F7FCB" w:rsidRPr="001A5D95">
              <w:t>6</w:t>
            </w:r>
            <w:r w:rsidRPr="001A5D95">
              <w:t>г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202</w:t>
            </w:r>
            <w:r w:rsidR="009F7FCB" w:rsidRPr="001A5D95">
              <w:t>7</w:t>
            </w:r>
            <w:r w:rsidRPr="001A5D95">
              <w:t xml:space="preserve"> г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Итого</w:t>
            </w:r>
          </w:p>
        </w:tc>
        <w:tc>
          <w:tcPr>
            <w:tcW w:w="15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</w:p>
        </w:tc>
      </w:tr>
      <w:tr w:rsidR="00DC2C6A" w:rsidRPr="001A5D95" w:rsidTr="00CD619E">
        <w:tc>
          <w:tcPr>
            <w:tcW w:w="14742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Цель:</w:t>
            </w:r>
            <w:r w:rsidR="004A7430">
              <w:t xml:space="preserve"> </w:t>
            </w:r>
            <w:r w:rsidR="009B6FAE" w:rsidRPr="001A5D95">
              <w:t xml:space="preserve">формирование среды, способствующей ведению здорового образа жизни, укрепление здоровья и формирование системы мотивации населения </w:t>
            </w:r>
            <w:r w:rsidR="009F7FCB" w:rsidRPr="001A5D95">
              <w:t>Кочковского</w:t>
            </w:r>
            <w:r w:rsidR="009B6FAE" w:rsidRPr="001A5D95">
              <w:t xml:space="preserve"> района Новосибирской области к здоровому образу жизни</w:t>
            </w:r>
          </w:p>
        </w:tc>
      </w:tr>
      <w:tr w:rsidR="00DC2C6A" w:rsidRPr="001A5D95" w:rsidTr="00CD619E">
        <w:tc>
          <w:tcPr>
            <w:tcW w:w="14742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1A5D95" w:rsidRDefault="00DC2C6A" w:rsidP="00F169DE">
            <w:pPr>
              <w:spacing w:line="240" w:lineRule="atLeast"/>
              <w:jc w:val="both"/>
            </w:pPr>
            <w:r w:rsidRPr="001A5D95">
              <w:t>Задача №1. Организация и проведение мероприятий по формированию здорового образа жизни</w:t>
            </w:r>
          </w:p>
        </w:tc>
      </w:tr>
      <w:tr w:rsidR="009C790D" w:rsidRPr="001A5D95" w:rsidTr="00F82A20">
        <w:trPr>
          <w:trHeight w:val="379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Проведение профилактических медицинских осмотров и диспансеризации населения в</w:t>
            </w:r>
            <w:r w:rsidR="004A7430">
              <w:rPr>
                <w:lang w:eastAsia="en-US"/>
              </w:rPr>
              <w:t xml:space="preserve"> ГБУЗ НСО «Кочковская</w:t>
            </w:r>
            <w:r w:rsidRPr="001A5D95">
              <w:rPr>
                <w:lang w:eastAsia="en-US"/>
              </w:rPr>
              <w:t xml:space="preserve"> ЦРБ»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lang w:eastAsia="en-US"/>
              </w:rPr>
              <w:t>ЦРБ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rStyle w:val="2102"/>
                <w:color w:val="auto"/>
                <w:sz w:val="24"/>
              </w:rPr>
              <w:t>Выявление факторов риска</w:t>
            </w:r>
            <w:r w:rsidR="00F1780B" w:rsidRPr="001A5D95">
              <w:rPr>
                <w:bCs/>
                <w:shd w:val="clear" w:color="auto" w:fill="FBFBFB"/>
              </w:rPr>
              <w:t xml:space="preserve"> хронических</w:t>
            </w:r>
            <w:r w:rsidR="00E2788A" w:rsidRPr="001A5D95">
              <w:rPr>
                <w:bCs/>
                <w:shd w:val="clear" w:color="auto" w:fill="FBFBFB"/>
              </w:rPr>
              <w:t xml:space="preserve"> </w:t>
            </w:r>
            <w:r w:rsidR="00F1780B" w:rsidRPr="001A5D95">
              <w:rPr>
                <w:bCs/>
                <w:shd w:val="clear" w:color="auto" w:fill="FBFBFB"/>
              </w:rPr>
              <w:t>неинфекционных</w:t>
            </w:r>
            <w:r w:rsidR="00E2788A" w:rsidRPr="001A5D95">
              <w:rPr>
                <w:bCs/>
                <w:shd w:val="clear" w:color="auto" w:fill="FBFBFB"/>
              </w:rPr>
              <w:t xml:space="preserve"> </w:t>
            </w:r>
            <w:r w:rsidR="00F1780B" w:rsidRPr="001A5D95">
              <w:rPr>
                <w:bCs/>
                <w:shd w:val="clear" w:color="auto" w:fill="FBFBFB"/>
              </w:rPr>
              <w:t>заболеваний</w:t>
            </w:r>
            <w:r w:rsidRPr="001A5D95">
              <w:rPr>
                <w:rStyle w:val="2102"/>
                <w:color w:val="auto"/>
                <w:sz w:val="24"/>
              </w:rPr>
              <w:t>, в рамках проведения диспансеризации и профилактических медицинских осмотров</w:t>
            </w: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23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59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94648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  <w:r w:rsidR="00C22F27" w:rsidRPr="001A5D95"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67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03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contextualSpacing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Проведение шко</w:t>
            </w:r>
            <w:r w:rsidR="004A7430">
              <w:rPr>
                <w:lang w:eastAsia="en-US"/>
              </w:rPr>
              <w:t>л здоровья в ГБУЗ НСО «Кочковская</w:t>
            </w:r>
            <w:r w:rsidRPr="001A5D95">
              <w:rPr>
                <w:lang w:eastAsia="en-US"/>
              </w:rPr>
              <w:t xml:space="preserve"> ЦРБ»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lang w:eastAsia="en-US"/>
              </w:rPr>
              <w:t>ЦРБ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BFBFB"/>
              </w:rPr>
              <w:t xml:space="preserve">Развитие у населения культуры отношения к своему </w:t>
            </w:r>
            <w:r w:rsidRPr="001A5D95">
              <w:rPr>
                <w:bCs/>
                <w:shd w:val="clear" w:color="auto" w:fill="FBFBFB"/>
              </w:rPr>
              <w:t>здоровью</w:t>
            </w:r>
            <w:r w:rsidRPr="001A5D95">
              <w:rPr>
                <w:shd w:val="clear" w:color="auto" w:fill="FBFBFB"/>
              </w:rPr>
              <w:t>, к здоровому образу жизни</w:t>
            </w:r>
          </w:p>
        </w:tc>
      </w:tr>
      <w:tr w:rsidR="009C790D" w:rsidRPr="001A5D95" w:rsidTr="00F82A20">
        <w:trPr>
          <w:trHeight w:val="452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46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06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94648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  <w:r w:rsidR="00C22F27" w:rsidRPr="001A5D95"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 xml:space="preserve">тыс. </w:t>
            </w:r>
            <w:r w:rsidRPr="001A5D95">
              <w:lastRenderedPageBreak/>
              <w:t>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7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63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rStyle w:val="2102"/>
                <w:color w:val="auto"/>
                <w:sz w:val="24"/>
              </w:rPr>
              <w:t>Проведение в</w:t>
            </w:r>
            <w:r w:rsidR="004A7430">
              <w:rPr>
                <w:lang w:eastAsia="en-US"/>
              </w:rPr>
              <w:t xml:space="preserve"> ГБУЗ НСО «Кочковская</w:t>
            </w:r>
            <w:r w:rsidRPr="001A5D95">
              <w:rPr>
                <w:lang w:eastAsia="en-US"/>
              </w:rPr>
              <w:t xml:space="preserve"> ЦРБ» </w:t>
            </w:r>
            <w:r w:rsidRPr="001A5D95">
              <w:rPr>
                <w:rStyle w:val="2102"/>
                <w:color w:val="auto"/>
                <w:sz w:val="24"/>
              </w:rPr>
              <w:t xml:space="preserve"> анкетирования населения на выявление факторов риска</w:t>
            </w:r>
            <w:r w:rsidRPr="001A5D95">
              <w:rPr>
                <w:bCs/>
                <w:shd w:val="clear" w:color="auto" w:fill="FFFFFF"/>
              </w:rPr>
              <w:t xml:space="preserve"> онкологических заболеваний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rPr>
                <w:lang w:eastAsia="en-US"/>
              </w:rPr>
              <w:t>ЦРБ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Своевременное и раннее выявление лиц с онкологическими заболеваниями, увеличение продолжительности жизни, снижение смертности</w:t>
            </w:r>
          </w:p>
        </w:tc>
      </w:tr>
      <w:tr w:rsidR="009C790D" w:rsidRPr="001A5D95" w:rsidTr="00F82A20">
        <w:trPr>
          <w:trHeight w:val="471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48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98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94648" w:rsidP="00F169DE">
            <w:pPr>
              <w:spacing w:line="240" w:lineRule="atLeast"/>
              <w:jc w:val="both"/>
            </w:pPr>
            <w:r w:rsidRPr="001A5D95"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C22F27" w:rsidRPr="001A5D95" w:rsidRDefault="00C22F27" w:rsidP="00F169DE">
            <w:pPr>
              <w:spacing w:line="240" w:lineRule="atLeast"/>
              <w:jc w:val="both"/>
            </w:pPr>
            <w:r w:rsidRPr="001A5D95"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2D7" w:rsidRPr="001A5D95" w:rsidRDefault="00C22F2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F27" w:rsidRPr="001A5D95" w:rsidRDefault="00C22F2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19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Участие в реализации пилотного проекта «Основы здорового питания» для детей школьного и дошкольного возраста, в рамках национального проекта «Демография»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УО</w:t>
            </w:r>
            <w:r w:rsidR="003B3D8C" w:rsidRPr="001A5D95">
              <w:t xml:space="preserve"> и МП</w:t>
            </w:r>
            <w:r w:rsidRPr="001A5D95">
              <w:t>, ОУ, ДОУ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Повышение знаний по вопросам правильного питания</w:t>
            </w:r>
          </w:p>
        </w:tc>
      </w:tr>
      <w:tr w:rsidR="009C790D" w:rsidRPr="001A5D95" w:rsidTr="00F82A20">
        <w:trPr>
          <w:trHeight w:val="464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58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6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C94648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  <w:r w:rsidR="00F6580B" w:rsidRPr="001A5D95"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03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25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Организация работы общеобразовательных учреждений в программном средстве «Мониторинг питания и здоровья» в рамках национального проекта «Демография»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УО</w:t>
            </w:r>
            <w:r w:rsidR="003B3D8C" w:rsidRPr="001A5D95">
              <w:t xml:space="preserve"> и МП</w:t>
            </w:r>
            <w:r w:rsidRPr="001A5D95">
              <w:t>, ОУ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Методическая помощь в организации питания обучающихся, реализация принципов здорового питания, снижение рисков нарушений здоровья у детей, в т.ч. по заболеваниям связанным с питанием</w:t>
            </w: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91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C94648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  <w:r w:rsidR="00F6580B" w:rsidRPr="001A5D95"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F6580B" w:rsidRPr="001A5D95" w:rsidRDefault="00C94648" w:rsidP="00F169DE">
            <w:pPr>
              <w:spacing w:line="240" w:lineRule="atLeast"/>
              <w:jc w:val="both"/>
            </w:pPr>
            <w:r w:rsidRPr="001A5D95"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06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FFFFF"/>
              </w:rPr>
              <w:lastRenderedPageBreak/>
              <w:t>Проведение мониторинга питания школьников и определение степени удовлетворенности обучающихся и родителей (законных представителей) системой питания в общеобразовательных организациях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УО</w:t>
            </w:r>
            <w:r w:rsidR="003B3D8C" w:rsidRPr="001A5D95">
              <w:t xml:space="preserve"> и МП</w:t>
            </w:r>
            <w:r w:rsidRPr="001A5D95">
              <w:t>, ОУ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Повышение качества питания обучающихся в общеобразовательных учреждениях</w:t>
            </w: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3C385F" w:rsidRPr="001A5D95" w:rsidRDefault="00C94648" w:rsidP="00F169DE">
            <w:pPr>
              <w:spacing w:line="240" w:lineRule="atLeast"/>
              <w:jc w:val="both"/>
            </w:pPr>
            <w:r w:rsidRPr="001A5D95">
              <w:t>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0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77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C94648" w:rsidP="00F169DE">
            <w:pPr>
              <w:spacing w:line="240" w:lineRule="atLeast"/>
              <w:jc w:val="both"/>
            </w:pPr>
            <w:r w:rsidRPr="001A5D95"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3C385F" w:rsidRPr="001A5D95" w:rsidRDefault="00C94648" w:rsidP="00F169DE">
            <w:pPr>
              <w:spacing w:line="240" w:lineRule="atLeast"/>
              <w:jc w:val="both"/>
            </w:pPr>
            <w:r w:rsidRPr="001A5D95"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85F" w:rsidRPr="001A5D95" w:rsidRDefault="003C385F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19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FFFFF"/>
              </w:rPr>
              <w:t>Повышение уровня квалификации педагогических работников в области формирования здорового образа жизни, здорового питания и профилактики неинфекционных заболеваний у воспитанников и обучающихся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УО</w:t>
            </w:r>
            <w:r w:rsidR="003B3D8C" w:rsidRPr="001A5D95">
              <w:t xml:space="preserve"> и МП</w:t>
            </w:r>
            <w:r w:rsidRPr="001A5D95">
              <w:t>, ОУ, ДОУ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FFFFF"/>
              </w:rPr>
              <w:t>Повышение уровня знаний педагогических работников по вопросам здорового образа жизни</w:t>
            </w:r>
          </w:p>
        </w:tc>
      </w:tr>
      <w:tr w:rsidR="009C790D" w:rsidRPr="001A5D95" w:rsidTr="00F82A20">
        <w:trPr>
          <w:trHeight w:val="30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F6580B" w:rsidRPr="001A5D95" w:rsidRDefault="00C94648" w:rsidP="00F169DE">
            <w:pPr>
              <w:spacing w:line="240" w:lineRule="atLeast"/>
              <w:jc w:val="both"/>
            </w:pPr>
            <w:r w:rsidRPr="001A5D95">
              <w:t>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92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386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C94648" w:rsidP="00F169DE">
            <w:pPr>
              <w:spacing w:line="240" w:lineRule="atLeast"/>
              <w:jc w:val="both"/>
            </w:pPr>
            <w:r w:rsidRPr="001A5D95"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F6580B" w:rsidRPr="001A5D95" w:rsidRDefault="00C94648" w:rsidP="00F169DE">
            <w:pPr>
              <w:spacing w:line="240" w:lineRule="atLeast"/>
              <w:jc w:val="both"/>
            </w:pPr>
            <w:r w:rsidRPr="001A5D95"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80B" w:rsidRPr="001A5D95" w:rsidRDefault="00F6580B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19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 xml:space="preserve">Организация качественного горячего питания в общеобразовательных учреждениях 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17181,90</w:t>
            </w:r>
          </w:p>
        </w:tc>
        <w:tc>
          <w:tcPr>
            <w:tcW w:w="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17181,90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17181,90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17181,90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17181,90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85 909,5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УО</w:t>
            </w:r>
            <w:r w:rsidR="003B3D8C" w:rsidRPr="001A5D95">
              <w:t xml:space="preserve"> и МП</w:t>
            </w:r>
            <w:r w:rsidRPr="001A5D95">
              <w:t>, ОУ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rPr>
                <w:spacing w:val="2"/>
              </w:rPr>
              <w:t>Укрепление здоровья детского населения</w:t>
            </w: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6841,3</w:t>
            </w:r>
          </w:p>
        </w:tc>
        <w:tc>
          <w:tcPr>
            <w:tcW w:w="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6841,3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6841,3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6841,3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6841,3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34205,00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8904,2</w:t>
            </w:r>
          </w:p>
        </w:tc>
        <w:tc>
          <w:tcPr>
            <w:tcW w:w="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8904,2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8904,2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8904,2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8904,2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8473B4" w:rsidP="00F169DE">
            <w:pPr>
              <w:spacing w:line="240" w:lineRule="atLeast"/>
              <w:jc w:val="both"/>
            </w:pPr>
            <w:r w:rsidRPr="00B7113D">
              <w:t>44521,00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7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CD619E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  <w:r w:rsidR="004E1EE7" w:rsidRPr="001A5D95"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1436,4</w:t>
            </w:r>
          </w:p>
        </w:tc>
        <w:tc>
          <w:tcPr>
            <w:tcW w:w="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1436,4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1436,4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1436,4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1436,4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B7113D" w:rsidRDefault="00B7113D" w:rsidP="00F169DE">
            <w:pPr>
              <w:spacing w:line="240" w:lineRule="atLeast"/>
              <w:jc w:val="both"/>
            </w:pPr>
            <w:r w:rsidRPr="00B7113D">
              <w:t>7182,00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19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FFFFF"/>
              </w:rPr>
              <w:lastRenderedPageBreak/>
              <w:t>Анонимное (добровольное) социально-психологическое анкетирование, тестирование среди учащихся 7-11-х классов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УО</w:t>
            </w:r>
            <w:r w:rsidR="003B3D8C" w:rsidRPr="001A5D95">
              <w:t xml:space="preserve"> и МП</w:t>
            </w:r>
            <w:r w:rsidRPr="001A5D95">
              <w:t>, ОУ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FFFFF"/>
              </w:rPr>
              <w:t>Выявление отношения учащихся к проблеме ВИЧ - инфекции и СПИДА в современном мире, незаконного потребления наркотических средств и психотропных веществ несовершеннолетними</w:t>
            </w: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4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570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CD619E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  <w:r w:rsidR="004E1EE7" w:rsidRPr="001A5D95"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15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EE7" w:rsidRPr="001A5D95" w:rsidRDefault="004E1EE7" w:rsidP="00F169DE">
            <w:pPr>
              <w:spacing w:line="240" w:lineRule="atLeast"/>
              <w:jc w:val="both"/>
            </w:pPr>
          </w:p>
        </w:tc>
      </w:tr>
      <w:tr w:rsidR="009C790D" w:rsidRPr="00F82A20" w:rsidTr="00F82A20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Организация и проведение чемпионатов района: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 по футболу;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 по волейболу;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 баскетболу;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 по настольному теннису;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 бильярду;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 другим видам спорта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Сумма затрат, в</w:t>
            </w:r>
          </w:p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</w:t>
            </w:r>
            <w:r w:rsidR="009C790D" w:rsidRPr="00F82A20">
              <w:t>,</w:t>
            </w:r>
            <w:r w:rsidRPr="00F82A20">
              <w:t>0</w:t>
            </w:r>
            <w:r w:rsidR="009C790D" w:rsidRPr="00F82A20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7665E5">
            <w:pPr>
              <w:spacing w:line="240" w:lineRule="atLeast"/>
              <w:jc w:val="both"/>
            </w:pPr>
            <w:r w:rsidRPr="00F82A20">
              <w:t>200,0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533C96">
            <w:pPr>
              <w:spacing w:line="240" w:lineRule="atLeast"/>
              <w:ind w:left="-67"/>
              <w:jc w:val="both"/>
            </w:pPr>
            <w:r w:rsidRPr="00F82A20">
              <w:t>ДЮСШ, ОУ</w:t>
            </w:r>
            <w:r w:rsidR="003B3D8C" w:rsidRPr="00F82A20">
              <w:t xml:space="preserve"> и МП</w:t>
            </w:r>
            <w:r w:rsidRPr="00F82A20">
              <w:t>,</w:t>
            </w:r>
            <w:r w:rsidR="00533C96" w:rsidRPr="00F82A20">
              <w:t xml:space="preserve"> </w:t>
            </w:r>
            <w:r w:rsidR="00ED39B3" w:rsidRPr="00F82A20">
              <w:t>О</w:t>
            </w:r>
            <w:r w:rsidRPr="00F82A20">
              <w:t>К и С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Развитие массового спорта и общественного физкультурно-оздоровительного движения; расширение услуг населению средствами физической культуры и спорта</w:t>
            </w:r>
          </w:p>
        </w:tc>
      </w:tr>
      <w:tr w:rsidR="009C790D" w:rsidRPr="00F82A20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федеральный</w:t>
            </w:r>
          </w:p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7665E5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</w:tr>
      <w:tr w:rsidR="009C790D" w:rsidRPr="00F82A20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областной</w:t>
            </w:r>
          </w:p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7665E5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</w:tr>
      <w:tr w:rsidR="009C790D" w:rsidRPr="00F82A20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 xml:space="preserve">бюджет </w:t>
            </w:r>
            <w:r w:rsidR="009C790D" w:rsidRPr="00F82A20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40,0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40,0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40,0</w:t>
            </w:r>
          </w:p>
        </w:tc>
        <w:tc>
          <w:tcPr>
            <w:tcW w:w="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40,0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7665E5">
            <w:pPr>
              <w:spacing w:line="240" w:lineRule="atLeast"/>
              <w:jc w:val="both"/>
            </w:pPr>
            <w:r w:rsidRPr="00F82A20">
              <w:t>200,0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7665E5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 xml:space="preserve">Организация и проведение физкультурных и спортивно-массовых мероприятий для всех категорий и групп населения, в том числе для детей </w:t>
            </w:r>
            <w:r w:rsidRPr="00F82A20">
              <w:br/>
              <w:t>и учащейся молодежи (студентов), средней и старшей возрастных групп, а также инвалидов и лиц с ОВЗ:</w:t>
            </w:r>
          </w:p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lastRenderedPageBreak/>
              <w:t>-Районная летняя и зимняя спартакиады среди трудовых коллективов, муниципальных образований;</w:t>
            </w:r>
          </w:p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-Всероссийская массовая гонка «Лыжня России»;</w:t>
            </w:r>
          </w:p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-Легкоатлетическая эстафета, посвященная 9 мая;</w:t>
            </w:r>
          </w:p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-Всероссийский День бега «Кросс нации»;</w:t>
            </w:r>
          </w:p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-региональной акции «Шаги здоровья»;</w:t>
            </w:r>
          </w:p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-«Человек идущий»;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-День молодежи России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-День физкультурника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-День Здоровья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-Декада пожилых людей</w:t>
            </w:r>
          </w:p>
          <w:p w:rsidR="009C790D" w:rsidRPr="00F82A20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82A20">
              <w:t>-Декада инвалидов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lastRenderedPageBreak/>
              <w:t>Сумма затрат, в</w:t>
            </w:r>
          </w:p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</w:t>
            </w:r>
            <w:r w:rsidR="009C790D" w:rsidRPr="00F82A20">
              <w:t>,0</w:t>
            </w:r>
            <w:r w:rsidRPr="00F82A20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7665E5">
            <w:pPr>
              <w:spacing w:line="240" w:lineRule="atLeast"/>
              <w:jc w:val="both"/>
            </w:pPr>
            <w:r w:rsidRPr="00F82A20">
              <w:t>200,00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9C790D">
            <w:pPr>
              <w:spacing w:line="240" w:lineRule="atLeast"/>
              <w:ind w:left="-67"/>
              <w:jc w:val="both"/>
            </w:pPr>
            <w:r w:rsidRPr="001A5D95">
              <w:t>Администрация, МО, ДЮСШ, СОНКО, ОУ</w:t>
            </w:r>
            <w:r w:rsidR="003B3D8C" w:rsidRPr="001A5D95">
              <w:t xml:space="preserve"> и МП</w:t>
            </w:r>
            <w:r w:rsidRPr="001A5D95">
              <w:t>,</w:t>
            </w:r>
          </w:p>
          <w:p w:rsidR="009C790D" w:rsidRPr="001A5D95" w:rsidRDefault="00ED39B3" w:rsidP="00F169DE">
            <w:pPr>
              <w:spacing w:line="240" w:lineRule="atLeast"/>
              <w:jc w:val="both"/>
            </w:pPr>
            <w:r w:rsidRPr="001A5D95">
              <w:t>О</w:t>
            </w:r>
            <w:r w:rsidR="009C790D" w:rsidRPr="001A5D95">
              <w:t>К и С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 xml:space="preserve">Вовлечение различных категорий населения района в процесс активных занятий физической культурой и спортом; снижение уровня наркомании, алкоголизма, курения и других вредных привычек, уменьшение заболеваемости, повышение работоспособности и </w:t>
            </w:r>
            <w:r w:rsidRPr="001A5D95">
              <w:lastRenderedPageBreak/>
              <w:t>увеличение продолжительности жизни населения</w:t>
            </w: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4A7430" w:rsidRDefault="009C790D" w:rsidP="00F169DE">
            <w:pPr>
              <w:spacing w:line="240" w:lineRule="atLeast"/>
              <w:jc w:val="both"/>
              <w:rPr>
                <w:color w:val="00B050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федеральный</w:t>
            </w:r>
          </w:p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7665E5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4A7430" w:rsidRDefault="009C790D" w:rsidP="00F169DE">
            <w:pPr>
              <w:spacing w:line="240" w:lineRule="atLeast"/>
              <w:jc w:val="both"/>
              <w:rPr>
                <w:color w:val="00B050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областной</w:t>
            </w:r>
          </w:p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7665E5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4A7430" w:rsidRDefault="009C790D" w:rsidP="00F169DE">
            <w:pPr>
              <w:spacing w:line="240" w:lineRule="atLeast"/>
              <w:jc w:val="both"/>
              <w:rPr>
                <w:color w:val="00B050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 xml:space="preserve">бюджет </w:t>
            </w:r>
            <w:r w:rsidR="009C790D" w:rsidRPr="00F82A20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F82A20" w:rsidP="00F169DE">
            <w:pPr>
              <w:spacing w:line="240" w:lineRule="atLeast"/>
              <w:jc w:val="both"/>
            </w:pPr>
            <w:r w:rsidRPr="00F82A20">
              <w:t>40,00</w:t>
            </w:r>
          </w:p>
        </w:tc>
        <w:tc>
          <w:tcPr>
            <w:tcW w:w="85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F82A20" w:rsidP="007665E5">
            <w:pPr>
              <w:spacing w:line="240" w:lineRule="atLeast"/>
              <w:jc w:val="both"/>
            </w:pPr>
            <w:r w:rsidRPr="00F82A20">
              <w:t>200,00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F82A20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4A7430" w:rsidRDefault="009C790D" w:rsidP="00F169DE">
            <w:pPr>
              <w:spacing w:line="240" w:lineRule="atLeast"/>
              <w:jc w:val="both"/>
              <w:rPr>
                <w:color w:val="00B050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>внебюджетные</w:t>
            </w:r>
          </w:p>
          <w:p w:rsidR="009C790D" w:rsidRPr="00F82A20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F82A20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тыс. руб.</w:t>
            </w:r>
          </w:p>
        </w:tc>
        <w:tc>
          <w:tcPr>
            <w:tcW w:w="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F82A20" w:rsidRDefault="009C790D" w:rsidP="00F169DE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F82A20" w:rsidRDefault="009C790D" w:rsidP="007665E5">
            <w:pPr>
              <w:spacing w:line="240" w:lineRule="atLeast"/>
              <w:jc w:val="both"/>
            </w:pPr>
            <w:r w:rsidRPr="00F82A20">
              <w:t>0</w:t>
            </w:r>
          </w:p>
        </w:tc>
        <w:tc>
          <w:tcPr>
            <w:tcW w:w="18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lastRenderedPageBreak/>
              <w:t>Участие во Всероссийских акциях «Безопасность детства», «Отцовский патруль»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Администрация, совет Отцов,</w:t>
            </w:r>
            <w:r w:rsidR="00ED39B3" w:rsidRPr="001A5D95">
              <w:t xml:space="preserve"> </w:t>
            </w:r>
            <w:r w:rsidRPr="001A5D95">
              <w:t>МО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FFFFF"/>
              </w:rPr>
              <w:t xml:space="preserve">Организация и проведение мероприятий, направленных на профилактику чрезвычайных происшествий с детьми, в том числе на усиление мер по обеспечению их </w:t>
            </w:r>
            <w:r w:rsidRPr="001A5D95">
              <w:rPr>
                <w:shd w:val="clear" w:color="auto" w:fill="FFFFFF"/>
              </w:rPr>
              <w:lastRenderedPageBreak/>
              <w:t>безопасности на дорогах, водоёмах, детских площадках, а также на недопущение нахождения подростков на объектах строек и в заброшенных зданиях, усиление мер по обеспечению пожарной безопасности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1A5D95">
              <w:lastRenderedPageBreak/>
              <w:t>Организация и проведение Фестиваля по сдаче норм ГТО населением района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ED39B3" w:rsidP="00F169DE">
            <w:pPr>
              <w:spacing w:line="240" w:lineRule="atLeast"/>
              <w:jc w:val="both"/>
            </w:pPr>
            <w:r w:rsidRPr="001A5D95">
              <w:t>Администрация, МО, ДЮСШ, О</w:t>
            </w:r>
            <w:r w:rsidR="009C790D" w:rsidRPr="001A5D95">
              <w:t>К и С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Мониторинг уровня физического развития и физической подготовленности населения по результатам выполнения ими испытаний комплекса ГТО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Организация и проведение районных туристических слетов: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-молодёжи;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-работников культуры;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-пенсионеров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ED39B3" w:rsidP="00F169DE">
            <w:pPr>
              <w:spacing w:line="240" w:lineRule="atLeast"/>
              <w:jc w:val="both"/>
            </w:pPr>
            <w:r w:rsidRPr="001A5D95">
              <w:t>УО и МП</w:t>
            </w:r>
            <w:r w:rsidR="009C790D" w:rsidRPr="001A5D95">
              <w:t>,</w:t>
            </w:r>
            <w:r w:rsidRPr="001A5D95">
              <w:t xml:space="preserve"> </w:t>
            </w:r>
            <w:r w:rsidR="009C790D" w:rsidRPr="001A5D95">
              <w:t>ЦБС, ОК</w:t>
            </w:r>
            <w:r w:rsidRPr="001A5D95">
              <w:t xml:space="preserve"> и С</w:t>
            </w:r>
            <w:r w:rsidR="009C790D" w:rsidRPr="001A5D95">
              <w:t>, МО, учреждения культуры,</w:t>
            </w:r>
          </w:p>
          <w:p w:rsidR="009C790D" w:rsidRPr="001A5D95" w:rsidRDefault="00ED39B3" w:rsidP="00F169DE">
            <w:pPr>
              <w:spacing w:line="240" w:lineRule="atLeast"/>
              <w:jc w:val="both"/>
            </w:pPr>
            <w:r w:rsidRPr="001A5D95">
              <w:t>СОНК</w:t>
            </w:r>
            <w:r w:rsidR="009C790D" w:rsidRPr="001A5D95">
              <w:t>О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Пропаганда и популяризация среди населения здорового образа жизни. сохранение и улучшение физического и духовного здоровья граждан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lastRenderedPageBreak/>
              <w:t>Участие молодёжи во всероссийских, региональных, районных профильных сменах и мероприятиях для трудных подростков и подростков, находящихся в группе риска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ED39B3" w:rsidP="00F169DE">
            <w:pPr>
              <w:spacing w:line="240" w:lineRule="atLeast"/>
              <w:jc w:val="both"/>
            </w:pPr>
            <w:r w:rsidRPr="001A5D95">
              <w:t>УО и МП</w:t>
            </w:r>
            <w:r w:rsidR="009C790D" w:rsidRPr="001A5D95">
              <w:t>, МО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Fonts w:eastAsia="Calibri"/>
                <w:lang w:eastAsia="en-US"/>
              </w:rPr>
              <w:t>Формирование физически и духовно здорового подрастающего поколения.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Содействие работе специалистов по работе с молодёжью муниципальных поселений района в рамках профилактики асоциальных явлений в молодёжной среде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ED39B3" w:rsidP="00F169DE">
            <w:pPr>
              <w:spacing w:line="240" w:lineRule="atLeast"/>
              <w:jc w:val="both"/>
            </w:pPr>
            <w:r w:rsidRPr="001A5D95">
              <w:t>УО И МП</w:t>
            </w:r>
            <w:r w:rsidR="009C790D" w:rsidRPr="001A5D95">
              <w:t>, МО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Повышение профессиональной грамотности специалистов МО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Организация и проведение консультаций, семинаров, тренингов для родителей по вопросам алкоголь наркопотребления, привлечение родительского актива, общественных объединений к профилактике социально-негативных явлений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УО</w:t>
            </w:r>
            <w:r w:rsidR="00ED39B3" w:rsidRPr="001A5D95">
              <w:t xml:space="preserve"> и МП</w:t>
            </w:r>
            <w:r w:rsidRPr="001A5D95">
              <w:t>, ОУ,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КЦСОН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AE4AB7" w:rsidP="00F169DE">
            <w:pPr>
              <w:spacing w:line="240" w:lineRule="atLeast"/>
              <w:jc w:val="both"/>
            </w:pPr>
            <w:r w:rsidRPr="001A5D95">
              <w:rPr>
                <w:rFonts w:eastAsia="Calibri"/>
              </w:rPr>
              <w:t>Обучение способам оказания</w:t>
            </w:r>
            <w:r w:rsidR="009C790D" w:rsidRPr="001A5D95">
              <w:rPr>
                <w:rFonts w:eastAsia="Calibri"/>
              </w:rPr>
              <w:t xml:space="preserve"> экстренной психологической помощи в кризисных ситуациях с целью профилактики употребления алкоголя, наркотических и психоактивных веществ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lastRenderedPageBreak/>
              <w:t>Проведение профилактических массовых мероприятий для различных групп населения (массовых акций, флеш-мобов, дней здоровья, уроков здоровья), приуроченных к международным дням, объявленных Вс</w:t>
            </w:r>
            <w:r w:rsidRPr="001A5D95">
              <w:rPr>
                <w:bCs/>
                <w:shd w:val="clear" w:color="auto" w:fill="FBFBFB"/>
              </w:rPr>
              <w:t>емирной организаций здравоохранения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ЦРБ, МО, КЦСОН,</w:t>
            </w:r>
            <w:r w:rsidR="00ED39B3" w:rsidRPr="001A5D95">
              <w:t xml:space="preserve"> </w:t>
            </w:r>
            <w:r w:rsidRPr="001A5D95">
              <w:t>УО</w:t>
            </w:r>
            <w:r w:rsidR="00ED39B3" w:rsidRPr="001A5D95">
              <w:t xml:space="preserve"> и  МП</w:t>
            </w:r>
            <w:r w:rsidRPr="001A5D95">
              <w:t>,ОУ, СОНКО,</w:t>
            </w:r>
            <w:r w:rsidR="00ED39B3" w:rsidRPr="001A5D95">
              <w:t xml:space="preserve"> О</w:t>
            </w:r>
            <w:r w:rsidRPr="001A5D95">
              <w:t>К и С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lang w:eastAsia="en-US"/>
              </w:rPr>
              <w:t>Повышение информированности населения о проблемах здоровья, настрой на профилактику заболеваний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</w:t>
            </w:r>
            <w:r w:rsidR="009C790D" w:rsidRPr="001A5D95">
              <w:rPr>
                <w:lang w:eastAsia="en-US"/>
              </w:rPr>
              <w:t>юдже</w:t>
            </w:r>
            <w:r w:rsidRPr="001A5D95">
              <w:rPr>
                <w:lang w:eastAsia="en-US"/>
              </w:rPr>
              <w:t xml:space="preserve">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Проведение районного библиотечного конкурса рисунков, плакатов, буклетов по пропаганде ЗОЖ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ЦБС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Пропаганда здорового образа жизни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43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33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Организация в учреждениях культуры книжных выставок, дней информации о вреде табакокурения, потребление алкогольной и наркотической продукции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ЦБС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Пропаганда здорового образа жизни</w:t>
            </w:r>
          </w:p>
        </w:tc>
      </w:tr>
      <w:tr w:rsidR="009C790D" w:rsidRPr="001A5D95" w:rsidTr="004C0773">
        <w:trPr>
          <w:trHeight w:val="332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27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380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59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CD619E" w:rsidRPr="001A5D95" w:rsidTr="004C0773">
        <w:trPr>
          <w:trHeight w:val="264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 xml:space="preserve">Проведение для </w:t>
            </w:r>
            <w:r w:rsidRPr="001A5D95">
              <w:lastRenderedPageBreak/>
              <w:t xml:space="preserve">обучающихся общеобразовательных учреждений и лицея классных часов, тренинговых занятий, 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мероприятий: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-«Время быть здоровым»;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-«Да- здоровому образу жизни»;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-«Значение личной гигиены для здоровья»;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-«Учись быть здоровым»;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-«Наркомания у подростков»;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-«Сигареты – что у них внутри»;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-«Пиво – современный наркотик»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lastRenderedPageBreak/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lastRenderedPageBreak/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lastRenderedPageBreak/>
              <w:t xml:space="preserve">тыс. </w:t>
            </w:r>
            <w:r w:rsidRPr="001A5D95">
              <w:lastRenderedPageBreak/>
              <w:t>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lastRenderedPageBreak/>
              <w:t xml:space="preserve">Данные мероприятия не требуют </w:t>
            </w:r>
            <w:r w:rsidRPr="001A5D95">
              <w:rPr>
                <w:rStyle w:val="11pt"/>
                <w:color w:val="auto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lastRenderedPageBreak/>
              <w:t xml:space="preserve">КЦСОН, </w:t>
            </w:r>
            <w:r w:rsidRPr="001A5D95">
              <w:lastRenderedPageBreak/>
              <w:t>лицей, УО</w:t>
            </w:r>
            <w:r w:rsidR="00ED39B3" w:rsidRPr="001A5D95">
              <w:t xml:space="preserve"> и МП</w:t>
            </w:r>
            <w:r w:rsidRPr="001A5D95">
              <w:t xml:space="preserve">, ЦБС 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lastRenderedPageBreak/>
              <w:t xml:space="preserve">Пропаганда здорового </w:t>
            </w:r>
            <w:r w:rsidRPr="001A5D95">
              <w:lastRenderedPageBreak/>
              <w:t>образа жизни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источники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 xml:space="preserve">Проведение ежегодного конкурса социально значимых проектов среди инициативных граждан и СОНКО, реализующим проекты по формированию здорового образа жизни 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54</w:t>
            </w:r>
            <w:r w:rsidR="009C790D" w:rsidRPr="001A5D95">
              <w:t>0,0</w:t>
            </w:r>
            <w: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54</w:t>
            </w:r>
            <w:r w:rsidR="009C790D" w:rsidRPr="001A5D95">
              <w:t>0,0</w:t>
            </w:r>
            <w:r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54</w:t>
            </w:r>
            <w:r w:rsidR="009C790D" w:rsidRPr="001A5D95">
              <w:t>0,0</w:t>
            </w:r>
            <w:r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54</w:t>
            </w:r>
            <w:r w:rsidR="009C790D" w:rsidRPr="001A5D95">
              <w:t>0,0</w:t>
            </w:r>
            <w:r>
              <w:t>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54</w:t>
            </w:r>
            <w:r w:rsidR="009C790D" w:rsidRPr="001A5D95">
              <w:t>0,0</w:t>
            </w:r>
            <w:r>
              <w:t>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27</w:t>
            </w:r>
            <w:r w:rsidR="009C790D" w:rsidRPr="001A5D95">
              <w:t>00,0</w:t>
            </w:r>
            <w:r>
              <w:t>0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ЦБС, СОНКО, МО</w:t>
            </w:r>
          </w:p>
        </w:tc>
        <w:tc>
          <w:tcPr>
            <w:tcW w:w="2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Увеличение количества спортивных и детских площадок, приобретение спортивного инвентаря, проведение спортивных мероприятий, увеличение количества граждан занимающихся физической культурой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513,00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513,00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513,00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513,00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513,00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2565,00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27</w:t>
            </w:r>
            <w:r w:rsidR="009C790D" w:rsidRPr="001A5D95">
              <w:t>,</w:t>
            </w:r>
            <w:r>
              <w:t>0</w:t>
            </w:r>
            <w:r w:rsidR="009C790D" w:rsidRPr="001A5D95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27,00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27,00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27,00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27,00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4C0773" w:rsidP="00F169DE">
            <w:pPr>
              <w:spacing w:line="240" w:lineRule="atLeast"/>
              <w:jc w:val="both"/>
            </w:pPr>
            <w:r>
              <w:t>135,00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lastRenderedPageBreak/>
              <w:t>Организация отдыха и оздоровления детей в лагерях дневного пребывания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8222,0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УО</w:t>
            </w:r>
            <w:r w:rsidR="00ED39B3" w:rsidRPr="001A5D95">
              <w:t xml:space="preserve"> и МП</w:t>
            </w:r>
            <w:r w:rsidRPr="001A5D95">
              <w:t>, ОУ,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КЦСОН,</w:t>
            </w:r>
          </w:p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МО</w:t>
            </w:r>
          </w:p>
        </w:tc>
        <w:tc>
          <w:tcPr>
            <w:tcW w:w="2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Организация отдыха  несовершеннолетних, п</w:t>
            </w:r>
            <w:r w:rsidR="00CD619E" w:rsidRPr="001A5D95">
              <w:t>роживающих на территории района</w:t>
            </w: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9C790D" w:rsidP="00F169DE">
            <w:pPr>
              <w:spacing w:line="240" w:lineRule="atLeast"/>
              <w:jc w:val="both"/>
            </w:pPr>
            <w:r w:rsidRPr="008473B4">
              <w:t>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CD619E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  <w:r w:rsidR="009C790D"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8473B4" w:rsidRDefault="008473B4" w:rsidP="00F169DE">
            <w:pPr>
              <w:spacing w:line="240" w:lineRule="atLeast"/>
              <w:jc w:val="both"/>
            </w:pPr>
            <w:r w:rsidRPr="008473B4">
              <w:t>1644,4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9C790D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9C790D" w:rsidRPr="001A5D95" w:rsidRDefault="009C790D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  <w:r w:rsidRPr="001A5D95">
              <w:t>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90D" w:rsidRPr="001A5D95" w:rsidRDefault="009C790D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Организация индивидуальной работы по профилактике наркомании, алкоголизма, табакокурения с несовершеннолетними, состоящими на учете, а также подростками, проживающими в условиях семейного неблагополучия, подростками, находящимися в социально-опасном положении</w:t>
            </w:r>
            <w:r>
              <w:t>, лечение от алкогольной зависимости взрослого населения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100,00</w:t>
            </w:r>
          </w:p>
        </w:tc>
        <w:tc>
          <w:tcPr>
            <w:tcW w:w="1705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КЦСОН,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УО и МП</w:t>
            </w:r>
          </w:p>
        </w:tc>
        <w:tc>
          <w:tcPr>
            <w:tcW w:w="2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BFBFB"/>
              </w:rPr>
              <w:t>Повышение значимости здорового образа жизни, престижности здорового поведения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D71471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D71471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D71471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D71471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73" w:rsidRPr="001A5D95" w:rsidRDefault="004C0773" w:rsidP="00D71471">
            <w:pPr>
              <w:spacing w:line="240" w:lineRule="atLeast"/>
              <w:jc w:val="both"/>
            </w:pPr>
            <w:r>
              <w:t>20,00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>
              <w:t>100,00</w:t>
            </w: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3555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 xml:space="preserve">Проведение рейдов с целью выявления несовершеннолетних, находящихся в </w:t>
            </w:r>
            <w:r w:rsidRPr="001A5D95">
              <w:lastRenderedPageBreak/>
              <w:t>общественных местах в состоянии алкогольного, наркотического опьянения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lastRenderedPageBreak/>
              <w:t>Сумма затрат, в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98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05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МО</w:t>
            </w:r>
          </w:p>
        </w:tc>
        <w:tc>
          <w:tcPr>
            <w:tcW w:w="2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BFBFB"/>
              </w:rPr>
              <w:t xml:space="preserve">Раннее </w:t>
            </w:r>
            <w:r w:rsidRPr="001A5D95">
              <w:rPr>
                <w:bCs/>
                <w:shd w:val="clear" w:color="auto" w:fill="FBFBFB"/>
              </w:rPr>
              <w:t xml:space="preserve">выявление </w:t>
            </w:r>
            <w:r w:rsidRPr="001A5D95">
              <w:rPr>
                <w:shd w:val="clear" w:color="auto" w:fill="FBFBFB"/>
              </w:rPr>
              <w:t xml:space="preserve">незаконного потребления  алкоголя, </w:t>
            </w:r>
            <w:r w:rsidRPr="001A5D95">
              <w:rPr>
                <w:bCs/>
                <w:shd w:val="clear" w:color="auto" w:fill="FBFBFB"/>
              </w:rPr>
              <w:t xml:space="preserve">наркотических </w:t>
            </w:r>
            <w:r w:rsidRPr="001A5D95">
              <w:rPr>
                <w:shd w:val="clear" w:color="auto" w:fill="FBFBFB"/>
              </w:rPr>
              <w:lastRenderedPageBreak/>
              <w:t xml:space="preserve">психотропных средств 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98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98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98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9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0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Итого затрат на решение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t>задачи 1, 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D71471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D71471" w:rsidP="00F169DE">
            <w:pPr>
              <w:spacing w:line="240" w:lineRule="atLeast"/>
              <w:jc w:val="both"/>
            </w:pPr>
            <w:r w:rsidRPr="001A78B4">
              <w:t>97331,5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34206,5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47086,0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t xml:space="preserve">бюджет 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16 039,0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243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0,0</w:t>
            </w:r>
          </w:p>
        </w:tc>
        <w:tc>
          <w:tcPr>
            <w:tcW w:w="101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78B4" w:rsidRDefault="001A78B4" w:rsidP="00F169DE">
            <w:pPr>
              <w:spacing w:line="240" w:lineRule="atLeast"/>
              <w:jc w:val="both"/>
            </w:pPr>
            <w:r w:rsidRPr="001A78B4">
              <w:t>0,0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CD619E">
        <w:trPr>
          <w:trHeight w:val="295"/>
        </w:trPr>
        <w:tc>
          <w:tcPr>
            <w:tcW w:w="14742" w:type="dxa"/>
            <w:gridSpan w:val="3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Задача № 2. Развитие системы информирования населения о мерах профилактики заболеваний, сохранения и укрепления своего здоровья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CD619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1A5D95">
              <w:rPr>
                <w:rStyle w:val="211pt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Распространение региональных печатных материалов (буклеты, листовки, плакаты) для всех целевых аудиторий по вопросам формирования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Сумма затрат, в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УО и МП, ОУ, ДОУ,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КЦСОН ЦБС, МО,ЦРБ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BFBFB"/>
              </w:rPr>
              <w:t xml:space="preserve">Развитие у населения культуры отношения к своему </w:t>
            </w:r>
            <w:r w:rsidRPr="001A5D95">
              <w:rPr>
                <w:bCs/>
                <w:shd w:val="clear" w:color="auto" w:fill="FBFBFB"/>
              </w:rPr>
              <w:t>здоровью</w:t>
            </w:r>
            <w:r w:rsidRPr="001A5D95">
              <w:rPr>
                <w:shd w:val="clear" w:color="auto" w:fill="FBFBFB"/>
              </w:rPr>
              <w:t>, к здоровому образу жизни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 xml:space="preserve">Организация просмотров фильмов профилактического характера для </w:t>
            </w:r>
            <w:r w:rsidRPr="001A5D95">
              <w:lastRenderedPageBreak/>
              <w:t>подростков, молодежи, родителей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lastRenderedPageBreak/>
              <w:t>Сумма затрат, в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УО и МП, ОУ, ДОУ,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КЦСОН ЦБС, МО,ЦРБ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shd w:val="clear" w:color="auto" w:fill="FBFBFB"/>
              </w:rPr>
              <w:t xml:space="preserve">Развитие у населения культуры отношения к своему </w:t>
            </w:r>
            <w:r w:rsidRPr="001A5D95">
              <w:rPr>
                <w:bCs/>
                <w:shd w:val="clear" w:color="auto" w:fill="FBFBFB"/>
              </w:rPr>
              <w:t>здоровью</w:t>
            </w:r>
            <w:r w:rsidRPr="001A5D95">
              <w:rPr>
                <w:shd w:val="clear" w:color="auto" w:fill="FBFBFB"/>
              </w:rPr>
              <w:t xml:space="preserve">, к здоровому образу </w:t>
            </w:r>
            <w:r w:rsidRPr="001A5D95">
              <w:rPr>
                <w:shd w:val="clear" w:color="auto" w:fill="FBFBFB"/>
              </w:rPr>
              <w:lastRenderedPageBreak/>
              <w:t>жизни, здоровому питанию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федеральный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областной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 xml:space="preserve">бюджет 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внебюджетные</w:t>
            </w:r>
          </w:p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264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u w:color="000000"/>
              </w:rPr>
            </w:pPr>
            <w:r w:rsidRPr="001A5D95">
              <w:t xml:space="preserve">Размещение информации в информационно-телекоммуникационной сети «Интернет», на официальных сайтах учреждений,социальных сетях, средствах массовой информации о проведенных спортивных мероприятиях, акциях, флеш-мобов, тренингах, классных часах по пропаганде здорового образа жизни, профилактике незаконного потребления наркотических средств и психотропных веществ, 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УО и МП, ОУ, ДОУ, ОМП,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КЦСОН ЦБС,СМИ, ОК и С, МО,ЦРБ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rStyle w:val="211pt"/>
                <w:b w:val="0"/>
                <w:bCs/>
                <w:sz w:val="24"/>
              </w:rPr>
              <w:t>Профилактика хронических неинфекционных заболеваний и факторов риска их развития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 xml:space="preserve">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Областной 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82A20">
            <w:pPr>
              <w:spacing w:line="240" w:lineRule="atLeast"/>
              <w:jc w:val="both"/>
            </w:pPr>
            <w:r w:rsidRPr="001A5D95">
              <w:t xml:space="preserve">Размещение тематической информации на официальном сайте, стендах и трансляция тематических видео </w:t>
            </w:r>
            <w:r w:rsidRPr="001A5D95">
              <w:lastRenderedPageBreak/>
              <w:t>роликов на мониторах ГБУЗ НСО «</w:t>
            </w:r>
            <w:r w:rsidR="00F82A20">
              <w:t>Кочковская</w:t>
            </w:r>
            <w:r w:rsidRPr="001A5D95">
              <w:t xml:space="preserve"> ЦРБ»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lastRenderedPageBreak/>
              <w:t>Сумма затрат, в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ЦРБ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 xml:space="preserve">Повышение грамотности и уровня информированности населения об основных факторах риска развития </w:t>
            </w:r>
            <w:r w:rsidRPr="001A5D95">
              <w:rPr>
                <w:rStyle w:val="211pt"/>
                <w:b w:val="0"/>
                <w:bCs/>
                <w:sz w:val="24"/>
              </w:rPr>
              <w:lastRenderedPageBreak/>
              <w:t>хронических неинфекционных заболеваний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бюджет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 xml:space="preserve">Разработка и распространение буклетов, памяток, папок – передвижек и другое по вопросам формирования здорового образа жизни, в том числе здорового питания 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Сумма затрат, в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rStyle w:val="11pt"/>
                <w:color w:val="auto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 xml:space="preserve">УО и МП, ОУ, ДОУ, 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КЦСОН ЦБС,МО, ЦРБ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rPr>
                <w:spacing w:val="2"/>
              </w:rPr>
              <w:t xml:space="preserve">Формирование ценностных ориентаций на здоровый образ жизни  </w:t>
            </w: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федеральный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областной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бюджет НСО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465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 xml:space="preserve">бюджет 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380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внебюджетные</w:t>
            </w:r>
          </w:p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  <w:rPr>
                <w:lang w:eastAsia="en-US"/>
              </w:rPr>
            </w:pPr>
            <w:r w:rsidRPr="001A5D95">
              <w:rPr>
                <w:lang w:eastAsia="en-US"/>
              </w:rPr>
              <w:t>тыс. руб.</w:t>
            </w:r>
          </w:p>
        </w:tc>
        <w:tc>
          <w:tcPr>
            <w:tcW w:w="5280" w:type="dxa"/>
            <w:gridSpan w:val="2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172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4C0773" w:rsidRPr="001A5D95" w:rsidTr="004C0773">
        <w:trPr>
          <w:trHeight w:val="339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Итого затрат на решение задачи 2, 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C02E7A" w:rsidP="00F169D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C02E7A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C02E7A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C02E7A" w:rsidP="00F169DE">
            <w:pPr>
              <w:spacing w:line="240" w:lineRule="atLeast"/>
              <w:jc w:val="both"/>
            </w:pPr>
            <w:r>
              <w:t>0.0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C02E7A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C02E7A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773" w:rsidRPr="001A5D95" w:rsidRDefault="004C0773" w:rsidP="00F169DE">
            <w:pPr>
              <w:spacing w:line="240" w:lineRule="atLeast"/>
              <w:jc w:val="both"/>
            </w:pPr>
          </w:p>
        </w:tc>
      </w:tr>
      <w:tr w:rsidR="00C02E7A" w:rsidRPr="001A5D95" w:rsidTr="004C0773">
        <w:trPr>
          <w:trHeight w:val="247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7A" w:rsidRPr="001A5D95" w:rsidRDefault="00C02E7A" w:rsidP="00F169DE">
            <w:pPr>
              <w:spacing w:line="240" w:lineRule="atLeast"/>
              <w:jc w:val="both"/>
            </w:pPr>
            <w:r w:rsidRPr="001A5D95"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602649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602649">
            <w:pPr>
              <w:spacing w:line="240" w:lineRule="atLeast"/>
              <w:jc w:val="both"/>
            </w:pPr>
            <w:r>
              <w:t>0.0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7A" w:rsidRPr="001A5D95" w:rsidRDefault="00C02E7A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7A" w:rsidRPr="001A5D95" w:rsidRDefault="00C02E7A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237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  <w:rPr>
                <w:lang w:eastAsia="en-US"/>
              </w:rPr>
            </w:pPr>
            <w: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213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 xml:space="preserve">бюджет 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  <w:rPr>
                <w:lang w:eastAsia="en-US"/>
              </w:rPr>
            </w:pPr>
            <w: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229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  <w:rPr>
                <w:lang w:eastAsia="en-US"/>
              </w:rPr>
            </w:pPr>
            <w: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163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Итого затрат на решение цели, 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19466,3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</w:rPr>
            </w:pPr>
            <w:r w:rsidRPr="001A78B4">
              <w:t>97331,5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295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  <w:lang w:eastAsia="en-US"/>
              </w:rPr>
            </w:pPr>
            <w:r w:rsidRPr="001A78B4">
              <w:rPr>
                <w:lang w:eastAsia="en-US"/>
              </w:rPr>
              <w:t>6841,3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F82A20" w:rsidRDefault="00D96606" w:rsidP="00F169DE">
            <w:pPr>
              <w:spacing w:line="240" w:lineRule="atLeast"/>
              <w:jc w:val="both"/>
              <w:rPr>
                <w:color w:val="FF0000"/>
              </w:rPr>
            </w:pPr>
            <w:r>
              <w:t>34206,5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271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9417,2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t>47086,0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247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 xml:space="preserve">бюджет района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тыс. 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  <w:rPr>
                <w:lang w:eastAsia="en-US"/>
              </w:rPr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rPr>
                <w:lang w:eastAsia="en-US"/>
              </w:rPr>
              <w:t>3207,8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 w:rsidRPr="001A78B4">
              <w:t>16 039,0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  <w:tr w:rsidR="00D96606" w:rsidRPr="001A5D95" w:rsidTr="004C0773">
        <w:trPr>
          <w:trHeight w:val="223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  <w:r w:rsidRPr="001A5D95">
              <w:t xml:space="preserve">тыс. </w:t>
            </w:r>
            <w:r w:rsidRPr="001A5D95">
              <w:lastRenderedPageBreak/>
              <w:t>руб.</w:t>
            </w:r>
          </w:p>
        </w:tc>
        <w:tc>
          <w:tcPr>
            <w:tcW w:w="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  <w:rPr>
                <w:lang w:eastAsia="en-US"/>
              </w:rPr>
            </w:pPr>
            <w:r>
              <w:lastRenderedPageBreak/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8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602649">
            <w:pPr>
              <w:spacing w:line="240" w:lineRule="atLeast"/>
              <w:jc w:val="both"/>
            </w:pPr>
            <w:r>
              <w:t>0,0</w:t>
            </w:r>
          </w:p>
        </w:tc>
        <w:tc>
          <w:tcPr>
            <w:tcW w:w="169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06" w:rsidRPr="001A5D95" w:rsidRDefault="00D96606" w:rsidP="00F169DE">
            <w:pPr>
              <w:spacing w:line="240" w:lineRule="atLeast"/>
              <w:jc w:val="both"/>
            </w:pPr>
          </w:p>
        </w:tc>
      </w:tr>
    </w:tbl>
    <w:p w:rsidR="00BF464A" w:rsidRPr="001A5D95" w:rsidRDefault="00CD619E" w:rsidP="00F169DE">
      <w:pPr>
        <w:spacing w:line="240" w:lineRule="atLeast"/>
        <w:jc w:val="both"/>
      </w:pPr>
      <w:r w:rsidRPr="001A5D95">
        <w:lastRenderedPageBreak/>
        <w:t>Применяемые сокращения:</w:t>
      </w:r>
    </w:p>
    <w:p w:rsidR="000F61B6" w:rsidRPr="001A5D95" w:rsidRDefault="000F61B6" w:rsidP="00F169DE">
      <w:pPr>
        <w:spacing w:line="240" w:lineRule="atLeast"/>
        <w:jc w:val="both"/>
      </w:pPr>
      <w:r w:rsidRPr="001A5D95">
        <w:t>Администрация</w:t>
      </w:r>
      <w:r w:rsidR="00AE4AB7" w:rsidRPr="001A5D95">
        <w:t xml:space="preserve"> </w:t>
      </w:r>
      <w:r w:rsidRPr="001A5D95">
        <w:t>-</w:t>
      </w:r>
      <w:r w:rsidR="00AE4AB7" w:rsidRPr="001A5D95">
        <w:t xml:space="preserve"> </w:t>
      </w:r>
      <w:r w:rsidRPr="001A5D95">
        <w:t xml:space="preserve">администрация </w:t>
      </w:r>
      <w:r w:rsidR="00DE33D1" w:rsidRPr="001A5D95">
        <w:t>Кочковского</w:t>
      </w:r>
      <w:r w:rsidRPr="001A5D95">
        <w:t xml:space="preserve"> района Новосибирской области;</w:t>
      </w:r>
    </w:p>
    <w:p w:rsidR="00AE4AB7" w:rsidRPr="001A5D95" w:rsidRDefault="00AE4AB7" w:rsidP="00F169DE">
      <w:pPr>
        <w:spacing w:line="240" w:lineRule="atLeast"/>
        <w:jc w:val="both"/>
      </w:pPr>
      <w:r w:rsidRPr="001A5D95">
        <w:t>НОККиИ – новосибирский колледж культуры и искусств;</w:t>
      </w:r>
    </w:p>
    <w:p w:rsidR="00AE4AB7" w:rsidRPr="001A5D95" w:rsidRDefault="00AE4AB7" w:rsidP="00F169DE">
      <w:pPr>
        <w:spacing w:line="240" w:lineRule="atLeast"/>
        <w:jc w:val="both"/>
      </w:pPr>
      <w:r w:rsidRPr="001A5D95">
        <w:t>НГПУ- новосибирской носударственный педагогический университет;</w:t>
      </w:r>
    </w:p>
    <w:p w:rsidR="00417740" w:rsidRPr="001A5D95" w:rsidRDefault="00417740" w:rsidP="00F169DE">
      <w:pPr>
        <w:spacing w:line="240" w:lineRule="atLeast"/>
        <w:jc w:val="both"/>
      </w:pPr>
      <w:r w:rsidRPr="001A5D95">
        <w:rPr>
          <w:bCs/>
        </w:rPr>
        <w:t>УО</w:t>
      </w:r>
      <w:r w:rsidR="00ED39B3" w:rsidRPr="001A5D95">
        <w:rPr>
          <w:bCs/>
        </w:rPr>
        <w:t xml:space="preserve"> </w:t>
      </w:r>
      <w:r w:rsidR="00DE33D1" w:rsidRPr="001A5D95">
        <w:rPr>
          <w:bCs/>
        </w:rPr>
        <w:t>и</w:t>
      </w:r>
      <w:r w:rsidR="00ED39B3" w:rsidRPr="001A5D95">
        <w:rPr>
          <w:bCs/>
        </w:rPr>
        <w:t xml:space="preserve"> </w:t>
      </w:r>
      <w:r w:rsidR="00DE33D1" w:rsidRPr="001A5D95">
        <w:rPr>
          <w:bCs/>
        </w:rPr>
        <w:t>МП</w:t>
      </w:r>
      <w:r w:rsidR="00AE4AB7" w:rsidRPr="001A5D95">
        <w:rPr>
          <w:bCs/>
        </w:rPr>
        <w:t xml:space="preserve"> </w:t>
      </w:r>
      <w:r w:rsidR="00CE5FB3" w:rsidRPr="001A5D95">
        <w:rPr>
          <w:bCs/>
        </w:rPr>
        <w:t>-</w:t>
      </w:r>
      <w:r w:rsidR="00384C83" w:rsidRPr="001A5D95">
        <w:rPr>
          <w:bCs/>
        </w:rPr>
        <w:t xml:space="preserve"> управление образования</w:t>
      </w:r>
      <w:r w:rsidR="00AE4AB7" w:rsidRPr="001A5D95">
        <w:rPr>
          <w:bCs/>
        </w:rPr>
        <w:t xml:space="preserve"> </w:t>
      </w:r>
      <w:r w:rsidR="00DE33D1" w:rsidRPr="001A5D95">
        <w:t xml:space="preserve">и молодежной политики </w:t>
      </w:r>
      <w:r w:rsidR="00384C83" w:rsidRPr="001A5D95">
        <w:t xml:space="preserve">администрации </w:t>
      </w:r>
      <w:r w:rsidR="00DE33D1" w:rsidRPr="001A5D95">
        <w:t>Кочковского</w:t>
      </w:r>
      <w:r w:rsidR="00384C83" w:rsidRPr="001A5D95">
        <w:t xml:space="preserve"> района Новосибирской области;</w:t>
      </w:r>
    </w:p>
    <w:p w:rsidR="000F61B6" w:rsidRPr="001A5D95" w:rsidRDefault="000F61B6" w:rsidP="00F169DE">
      <w:pPr>
        <w:spacing w:line="240" w:lineRule="atLeast"/>
        <w:jc w:val="both"/>
      </w:pPr>
      <w:r w:rsidRPr="001A5D95">
        <w:t xml:space="preserve">ОУ - общеобразовательные учреждения </w:t>
      </w:r>
      <w:r w:rsidR="00DE33D1" w:rsidRPr="001A5D95">
        <w:t>Кочковского</w:t>
      </w:r>
      <w:r w:rsidRPr="001A5D95">
        <w:t xml:space="preserve"> района Новосибирской области</w:t>
      </w:r>
      <w:r w:rsidR="001974B2" w:rsidRPr="001A5D95">
        <w:t>;</w:t>
      </w:r>
    </w:p>
    <w:p w:rsidR="000F61B6" w:rsidRPr="001A5D95" w:rsidRDefault="000F61B6" w:rsidP="00F169DE">
      <w:pPr>
        <w:spacing w:line="240" w:lineRule="atLeast"/>
        <w:jc w:val="both"/>
      </w:pPr>
      <w:r w:rsidRPr="001A5D95">
        <w:t xml:space="preserve">СОНКО - социально </w:t>
      </w:r>
      <w:r w:rsidR="001974B2" w:rsidRPr="001A5D95">
        <w:t xml:space="preserve">ориентированные </w:t>
      </w:r>
      <w:r w:rsidRPr="001A5D95">
        <w:t xml:space="preserve">некоммерческие организации </w:t>
      </w:r>
      <w:r w:rsidR="00DE33D1" w:rsidRPr="001A5D95">
        <w:t>Кочковского</w:t>
      </w:r>
      <w:r w:rsidRPr="001A5D95">
        <w:t xml:space="preserve"> района Новосибирской области</w:t>
      </w:r>
      <w:r w:rsidR="001974B2" w:rsidRPr="001A5D95">
        <w:t>;</w:t>
      </w:r>
    </w:p>
    <w:p w:rsidR="000F61B6" w:rsidRPr="001A5D95" w:rsidRDefault="001974B2" w:rsidP="00F169DE">
      <w:pPr>
        <w:spacing w:line="240" w:lineRule="atLeast"/>
        <w:jc w:val="both"/>
      </w:pPr>
      <w:r w:rsidRPr="001A5D95">
        <w:t>ДЮСШ - муниципальное казенное образовательное учреждение дополнительного образования Детско-юноше</w:t>
      </w:r>
      <w:r w:rsidR="00ED39B3" w:rsidRPr="001A5D95">
        <w:t>ская спортивная школа Кочковско</w:t>
      </w:r>
      <w:r w:rsidR="00AE4AB7" w:rsidRPr="001A5D95">
        <w:t>го</w:t>
      </w:r>
      <w:r w:rsidRPr="001A5D95">
        <w:t xml:space="preserve"> района;</w:t>
      </w:r>
    </w:p>
    <w:p w:rsidR="000F61B6" w:rsidRPr="001A5D95" w:rsidRDefault="001974B2" w:rsidP="00F169DE">
      <w:pPr>
        <w:spacing w:line="240" w:lineRule="atLeast"/>
        <w:jc w:val="both"/>
      </w:pPr>
      <w:r w:rsidRPr="001A5D95">
        <w:rPr>
          <w:bCs/>
        </w:rPr>
        <w:t xml:space="preserve">ЦБС - </w:t>
      </w:r>
      <w:r w:rsidR="00ED39B3" w:rsidRPr="001A5D95">
        <w:t>МКУК «Кочковская</w:t>
      </w:r>
      <w:r w:rsidRPr="001A5D95">
        <w:t xml:space="preserve"> централизованная библиотечная система»;</w:t>
      </w:r>
    </w:p>
    <w:p w:rsidR="001974B2" w:rsidRPr="001A5D95" w:rsidRDefault="001974B2" w:rsidP="00F169DE">
      <w:pPr>
        <w:spacing w:line="240" w:lineRule="atLeast"/>
        <w:jc w:val="both"/>
      </w:pPr>
      <w:r w:rsidRPr="001A5D95">
        <w:t>ЦРБ</w:t>
      </w:r>
      <w:r w:rsidR="00AE4AB7" w:rsidRPr="001A5D95">
        <w:t xml:space="preserve"> </w:t>
      </w:r>
      <w:r w:rsidRPr="001A5D95">
        <w:t xml:space="preserve">- государственное бюджетное учреждение здравоохранения </w:t>
      </w:r>
      <w:r w:rsidR="00ED39B3" w:rsidRPr="001A5D95">
        <w:t xml:space="preserve">Новосибирской области «Кочковская </w:t>
      </w:r>
      <w:r w:rsidRPr="001A5D95">
        <w:t xml:space="preserve"> центральная больница»</w:t>
      </w:r>
    </w:p>
    <w:p w:rsidR="001974B2" w:rsidRPr="001A5D95" w:rsidRDefault="001974B2" w:rsidP="00F169DE">
      <w:pPr>
        <w:spacing w:line="240" w:lineRule="atLeast"/>
        <w:jc w:val="both"/>
      </w:pPr>
      <w:r w:rsidRPr="001A5D95">
        <w:t>КЦСОН - муниципальное казенное учреждение «Комплексный центр социального об</w:t>
      </w:r>
      <w:r w:rsidR="00ED39B3" w:rsidRPr="001A5D95">
        <w:t xml:space="preserve">служивания населения Кочковского </w:t>
      </w:r>
      <w:r w:rsidRPr="001A5D95">
        <w:t>района»;</w:t>
      </w:r>
    </w:p>
    <w:p w:rsidR="001974B2" w:rsidRPr="001A5D95" w:rsidRDefault="001974B2" w:rsidP="00F169DE">
      <w:pPr>
        <w:spacing w:line="240" w:lineRule="atLeast"/>
        <w:jc w:val="both"/>
      </w:pPr>
      <w:r w:rsidRPr="001A5D95">
        <w:t>МО – муниципальные образования;</w:t>
      </w:r>
    </w:p>
    <w:p w:rsidR="001974B2" w:rsidRPr="001A5D95" w:rsidRDefault="00ED39B3" w:rsidP="00F169DE">
      <w:pPr>
        <w:spacing w:line="240" w:lineRule="atLeast"/>
        <w:jc w:val="both"/>
      </w:pPr>
      <w:r w:rsidRPr="001A5D95">
        <w:t xml:space="preserve">ОК и С - отдел </w:t>
      </w:r>
      <w:r w:rsidR="001974B2" w:rsidRPr="001A5D95">
        <w:t>культуры и</w:t>
      </w:r>
      <w:r w:rsidRPr="001A5D95">
        <w:t xml:space="preserve"> спорта администрации Кочковского </w:t>
      </w:r>
      <w:r w:rsidR="001974B2" w:rsidRPr="001A5D95">
        <w:t xml:space="preserve"> района Новосибирской области;</w:t>
      </w:r>
    </w:p>
    <w:p w:rsidR="001974B2" w:rsidRPr="001A5D95" w:rsidRDefault="001974B2" w:rsidP="00F169DE">
      <w:pPr>
        <w:spacing w:line="240" w:lineRule="atLeast"/>
        <w:jc w:val="both"/>
      </w:pPr>
      <w:r w:rsidRPr="001A5D95">
        <w:t xml:space="preserve">ДОУ – </w:t>
      </w:r>
      <w:r w:rsidR="00700D45" w:rsidRPr="001A5D95">
        <w:rPr>
          <w:shd w:val="clear" w:color="auto" w:fill="FFFFFF"/>
        </w:rPr>
        <w:t>дошкольные образовательные учреждения;</w:t>
      </w:r>
    </w:p>
    <w:p w:rsidR="008E1E39" w:rsidRPr="001A5D95" w:rsidRDefault="008E1E39" w:rsidP="00F169DE">
      <w:pPr>
        <w:spacing w:line="240" w:lineRule="atLeast"/>
        <w:jc w:val="both"/>
      </w:pPr>
      <w:r w:rsidRPr="001A5D95">
        <w:t xml:space="preserve">СОНКО </w:t>
      </w:r>
      <w:r w:rsidR="003C385F" w:rsidRPr="001A5D95">
        <w:t>–</w:t>
      </w:r>
      <w:r w:rsidR="00AE4AB7" w:rsidRPr="001A5D95">
        <w:t xml:space="preserve"> </w:t>
      </w:r>
      <w:r w:rsidR="003C385F" w:rsidRPr="001A5D95">
        <w:t>с</w:t>
      </w:r>
      <w:r w:rsidR="003C385F" w:rsidRPr="001A5D95">
        <w:rPr>
          <w:u w:color="000000"/>
        </w:rPr>
        <w:t>оциально ориентированные некоммерческие организации;</w:t>
      </w:r>
    </w:p>
    <w:p w:rsidR="003C385F" w:rsidRPr="001A5D95" w:rsidRDefault="003C385F" w:rsidP="00F169DE">
      <w:pPr>
        <w:spacing w:line="240" w:lineRule="atLeast"/>
        <w:jc w:val="both"/>
      </w:pPr>
      <w:r w:rsidRPr="001A5D95">
        <w:t xml:space="preserve">Лицей – государственное бюджетное профессиональное образовательное учреждение </w:t>
      </w:r>
      <w:r w:rsidR="00ED39B3" w:rsidRPr="001A5D95">
        <w:t>Новосибирской области «Кочковский</w:t>
      </w:r>
      <w:r w:rsidRPr="001A5D95">
        <w:t xml:space="preserve"> межрайонный аграрный лицей»</w:t>
      </w:r>
      <w:r w:rsidR="0075148D" w:rsidRPr="001A5D95">
        <w:t>;</w:t>
      </w:r>
    </w:p>
    <w:p w:rsidR="003C385F" w:rsidRPr="001A5D95" w:rsidRDefault="003C385F" w:rsidP="00F169DE">
      <w:pPr>
        <w:spacing w:line="240" w:lineRule="atLeast"/>
        <w:jc w:val="both"/>
        <w:rPr>
          <w:bCs/>
          <w:lang w:eastAsia="en-US"/>
        </w:rPr>
      </w:pPr>
      <w:r w:rsidRPr="001A5D95">
        <w:t>ГТО -</w:t>
      </w:r>
      <w:r w:rsidRPr="001A5D95">
        <w:rPr>
          <w:bCs/>
          <w:lang w:eastAsia="en-US"/>
        </w:rPr>
        <w:t xml:space="preserve"> испытания Всероссийского физкультурно-оздоровительного комплекса «Готов к труду и обороне».</w:t>
      </w:r>
    </w:p>
    <w:p w:rsidR="00CD619E" w:rsidRPr="001A5D95" w:rsidRDefault="00CD619E" w:rsidP="00F169DE">
      <w:pPr>
        <w:spacing w:line="240" w:lineRule="atLeast"/>
        <w:jc w:val="both"/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Default="009D29F1" w:rsidP="009D29F1">
      <w:pPr>
        <w:spacing w:line="240" w:lineRule="atLeast"/>
        <w:contextualSpacing/>
        <w:jc w:val="right"/>
        <w:rPr>
          <w:sz w:val="28"/>
          <w:szCs w:val="28"/>
          <w:u w:color="000000"/>
        </w:rPr>
      </w:pPr>
    </w:p>
    <w:p w:rsidR="009D29F1" w:rsidRPr="009D29F1" w:rsidRDefault="009D29F1" w:rsidP="009D29F1">
      <w:pPr>
        <w:spacing w:line="240" w:lineRule="atLeast"/>
        <w:contextualSpacing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                                                                                                        </w:t>
      </w:r>
      <w:r w:rsidRPr="009D29F1">
        <w:rPr>
          <w:sz w:val="28"/>
          <w:szCs w:val="28"/>
          <w:u w:color="000000"/>
        </w:rPr>
        <w:t>ПРИЛОЖЕНИЕ № 3</w:t>
      </w:r>
    </w:p>
    <w:p w:rsidR="009D29F1" w:rsidRPr="009D29F1" w:rsidRDefault="009D29F1" w:rsidP="009D29F1">
      <w:pPr>
        <w:spacing w:line="240" w:lineRule="atLeast"/>
        <w:contextualSpacing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                                                                                                        </w:t>
      </w:r>
      <w:r w:rsidRPr="009D29F1">
        <w:rPr>
          <w:sz w:val="28"/>
          <w:szCs w:val="28"/>
          <w:u w:color="000000"/>
        </w:rPr>
        <w:t>к муниципальной программы</w:t>
      </w:r>
    </w:p>
    <w:p w:rsidR="009D29F1" w:rsidRPr="009D29F1" w:rsidRDefault="009D29F1" w:rsidP="009D29F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  <w:u w:color="000000"/>
        </w:rPr>
        <w:t xml:space="preserve">                                                                                                        </w:t>
      </w:r>
      <w:r w:rsidRPr="009D29F1">
        <w:rPr>
          <w:sz w:val="28"/>
          <w:szCs w:val="28"/>
          <w:u w:color="000000"/>
        </w:rPr>
        <w:t>«</w:t>
      </w:r>
      <w:r w:rsidRPr="009D29F1">
        <w:rPr>
          <w:sz w:val="28"/>
          <w:szCs w:val="28"/>
        </w:rPr>
        <w:t>Укрепление общественного здоровья населения</w:t>
      </w:r>
    </w:p>
    <w:p w:rsidR="001A7B73" w:rsidRPr="009D29F1" w:rsidRDefault="009D29F1" w:rsidP="009D29F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9D29F1">
        <w:rPr>
          <w:sz w:val="28"/>
          <w:szCs w:val="28"/>
        </w:rPr>
        <w:t>Кочковского  района Новосибирской области</w:t>
      </w:r>
      <w:r w:rsidRPr="009D29F1">
        <w:rPr>
          <w:sz w:val="28"/>
          <w:szCs w:val="28"/>
          <w:u w:color="000000"/>
        </w:rPr>
        <w:t>»</w:t>
      </w:r>
    </w:p>
    <w:p w:rsidR="009C790D" w:rsidRDefault="009C790D" w:rsidP="009C790D">
      <w:pPr>
        <w:spacing w:line="240" w:lineRule="atLeast"/>
        <w:contextualSpacing/>
        <w:rPr>
          <w:sz w:val="28"/>
          <w:szCs w:val="28"/>
        </w:rPr>
      </w:pPr>
    </w:p>
    <w:p w:rsidR="009D29F1" w:rsidRPr="009D29F1" w:rsidRDefault="009D29F1" w:rsidP="009C790D">
      <w:pPr>
        <w:spacing w:line="240" w:lineRule="atLeast"/>
        <w:contextualSpacing/>
        <w:rPr>
          <w:sz w:val="28"/>
          <w:szCs w:val="28"/>
        </w:rPr>
      </w:pPr>
    </w:p>
    <w:p w:rsidR="001A7B73" w:rsidRPr="009D29F1" w:rsidRDefault="001A7B73" w:rsidP="00F169DE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9D29F1">
        <w:rPr>
          <w:b/>
          <w:sz w:val="28"/>
          <w:szCs w:val="28"/>
        </w:rPr>
        <w:t>СВОДНЫЕ ФИНАНСОВЫЕ ЗАТРАТЫ</w:t>
      </w:r>
    </w:p>
    <w:p w:rsidR="001A7B73" w:rsidRPr="009D29F1" w:rsidRDefault="001A7B73" w:rsidP="00F169DE">
      <w:pPr>
        <w:spacing w:line="240" w:lineRule="atLeast"/>
        <w:contextualSpacing/>
        <w:jc w:val="center"/>
        <w:rPr>
          <w:b/>
          <w:sz w:val="28"/>
          <w:szCs w:val="28"/>
          <w:u w:color="000000"/>
        </w:rPr>
      </w:pPr>
      <w:r w:rsidRPr="009D29F1">
        <w:rPr>
          <w:b/>
          <w:sz w:val="28"/>
          <w:szCs w:val="28"/>
          <w:u w:color="000000"/>
        </w:rPr>
        <w:t>муниципальной программы</w:t>
      </w:r>
      <w:r w:rsidR="00257D38" w:rsidRPr="009D29F1">
        <w:rPr>
          <w:b/>
          <w:sz w:val="28"/>
          <w:szCs w:val="28"/>
          <w:u w:color="000000"/>
        </w:rPr>
        <w:t xml:space="preserve"> </w:t>
      </w:r>
      <w:r w:rsidRPr="009D29F1">
        <w:rPr>
          <w:b/>
          <w:sz w:val="28"/>
          <w:szCs w:val="28"/>
          <w:u w:color="000000"/>
        </w:rPr>
        <w:t>«</w:t>
      </w:r>
      <w:r w:rsidR="000F61B6" w:rsidRPr="009D29F1">
        <w:rPr>
          <w:b/>
          <w:sz w:val="28"/>
          <w:szCs w:val="28"/>
        </w:rPr>
        <w:t>Укрепление общественно</w:t>
      </w:r>
      <w:r w:rsidR="00AE4AB7" w:rsidRPr="009D29F1">
        <w:rPr>
          <w:b/>
          <w:sz w:val="28"/>
          <w:szCs w:val="28"/>
        </w:rPr>
        <w:t>го здоровья населения Кочковского</w:t>
      </w:r>
      <w:r w:rsidR="000F61B6" w:rsidRPr="009D29F1">
        <w:rPr>
          <w:b/>
          <w:sz w:val="28"/>
          <w:szCs w:val="28"/>
        </w:rPr>
        <w:t xml:space="preserve"> района Новосибирской области</w:t>
      </w:r>
      <w:r w:rsidRPr="009D29F1">
        <w:rPr>
          <w:b/>
          <w:sz w:val="28"/>
          <w:szCs w:val="28"/>
          <w:u w:color="000000"/>
        </w:rPr>
        <w:t>»</w:t>
      </w:r>
    </w:p>
    <w:p w:rsidR="007B702A" w:rsidRPr="009D29F1" w:rsidRDefault="007B702A" w:rsidP="00F169DE">
      <w:pPr>
        <w:spacing w:line="240" w:lineRule="atLeas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805"/>
        <w:gridCol w:w="1440"/>
        <w:gridCol w:w="1276"/>
        <w:gridCol w:w="1417"/>
        <w:gridCol w:w="1275"/>
        <w:gridCol w:w="1560"/>
        <w:gridCol w:w="1364"/>
        <w:gridCol w:w="2889"/>
      </w:tblGrid>
      <w:tr w:rsidR="007B702A" w:rsidRPr="009D29F1" w:rsidTr="007B702A">
        <w:trPr>
          <w:trHeight w:val="600"/>
          <w:tblCellSpacing w:w="5" w:type="nil"/>
        </w:trPr>
        <w:tc>
          <w:tcPr>
            <w:tcW w:w="3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Источники и объемы</w:t>
            </w:r>
          </w:p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расходов по программе</w:t>
            </w:r>
          </w:p>
        </w:tc>
        <w:tc>
          <w:tcPr>
            <w:tcW w:w="8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Финансовые затраты</w:t>
            </w:r>
          </w:p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(в ценах 202</w:t>
            </w:r>
            <w:r w:rsidR="00D96606" w:rsidRPr="009D29F1">
              <w:rPr>
                <w:sz w:val="28"/>
                <w:szCs w:val="28"/>
              </w:rPr>
              <w:t>2</w:t>
            </w:r>
            <w:r w:rsidRPr="009D29F1">
              <w:rPr>
                <w:sz w:val="28"/>
                <w:szCs w:val="28"/>
              </w:rPr>
              <w:t xml:space="preserve"> г.)</w:t>
            </w:r>
            <w:r w:rsidR="009C790D" w:rsidRPr="009D29F1">
              <w:rPr>
                <w:sz w:val="28"/>
                <w:szCs w:val="28"/>
              </w:rPr>
              <w:t>(тыс. рублей)</w:t>
            </w:r>
          </w:p>
        </w:tc>
        <w:tc>
          <w:tcPr>
            <w:tcW w:w="2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Примечание</w:t>
            </w:r>
          </w:p>
        </w:tc>
      </w:tr>
      <w:tr w:rsidR="007B702A" w:rsidRPr="009D29F1" w:rsidTr="007B702A">
        <w:trPr>
          <w:trHeight w:val="600"/>
          <w:tblCellSpacing w:w="5" w:type="nil"/>
        </w:trPr>
        <w:tc>
          <w:tcPr>
            <w:tcW w:w="3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всего</w:t>
            </w:r>
          </w:p>
        </w:tc>
        <w:tc>
          <w:tcPr>
            <w:tcW w:w="68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в том числе по годам</w:t>
            </w:r>
          </w:p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2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B702A" w:rsidRPr="009D29F1" w:rsidTr="007B702A">
        <w:trPr>
          <w:tblCellSpacing w:w="5" w:type="nil"/>
        </w:trPr>
        <w:tc>
          <w:tcPr>
            <w:tcW w:w="3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202</w:t>
            </w:r>
            <w:r w:rsidR="00257D38" w:rsidRPr="009D29F1">
              <w:rPr>
                <w:sz w:val="28"/>
                <w:szCs w:val="28"/>
              </w:rPr>
              <w:t>3</w:t>
            </w:r>
            <w:r w:rsidRPr="009D29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202</w:t>
            </w:r>
            <w:r w:rsidR="00257D38" w:rsidRPr="009D29F1">
              <w:rPr>
                <w:sz w:val="28"/>
                <w:szCs w:val="28"/>
              </w:rPr>
              <w:t>4</w:t>
            </w:r>
            <w:r w:rsidRPr="009D29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202</w:t>
            </w:r>
            <w:r w:rsidR="00257D38" w:rsidRPr="009D29F1">
              <w:rPr>
                <w:sz w:val="28"/>
                <w:szCs w:val="28"/>
              </w:rPr>
              <w:t>5</w:t>
            </w:r>
            <w:r w:rsidRPr="009D29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202</w:t>
            </w:r>
            <w:r w:rsidR="00257D38" w:rsidRPr="009D29F1">
              <w:rPr>
                <w:sz w:val="28"/>
                <w:szCs w:val="28"/>
              </w:rPr>
              <w:t>6</w:t>
            </w:r>
            <w:r w:rsidRPr="009D29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202</w:t>
            </w:r>
            <w:r w:rsidR="00257D38" w:rsidRPr="009D29F1">
              <w:rPr>
                <w:sz w:val="28"/>
                <w:szCs w:val="28"/>
              </w:rPr>
              <w:t>7</w:t>
            </w:r>
            <w:r w:rsidRPr="009D29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B702A" w:rsidRPr="009D29F1" w:rsidTr="007B702A">
        <w:trPr>
          <w:tblCellSpacing w:w="5" w:type="nil"/>
        </w:trPr>
        <w:tc>
          <w:tcPr>
            <w:tcW w:w="3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9D29F1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7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2A" w:rsidRPr="009D29F1" w:rsidRDefault="007B702A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8</w:t>
            </w:r>
          </w:p>
        </w:tc>
      </w:tr>
      <w:tr w:rsidR="008C702E" w:rsidRPr="009D29F1" w:rsidTr="007B702A">
        <w:trPr>
          <w:trHeight w:val="400"/>
          <w:tblCellSpacing w:w="5" w:type="nil"/>
        </w:trPr>
        <w:tc>
          <w:tcPr>
            <w:tcW w:w="3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Всего финансовых затрат,</w:t>
            </w:r>
          </w:p>
          <w:p w:rsidR="008C702E" w:rsidRPr="009D29F1" w:rsidRDefault="008C702E" w:rsidP="00F169DE">
            <w:pPr>
              <w:spacing w:line="240" w:lineRule="atLeast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в том числе из: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97331,5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C702E" w:rsidRPr="009D29F1" w:rsidTr="007B702A">
        <w:trPr>
          <w:tblCellSpacing w:w="5" w:type="nil"/>
        </w:trPr>
        <w:tc>
          <w:tcPr>
            <w:tcW w:w="3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34206,5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C702E" w:rsidRPr="009D29F1" w:rsidTr="007B702A">
        <w:trPr>
          <w:tblCellSpacing w:w="5" w:type="nil"/>
        </w:trPr>
        <w:tc>
          <w:tcPr>
            <w:tcW w:w="3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47086,0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C702E" w:rsidRPr="009D29F1" w:rsidTr="007B702A">
        <w:trPr>
          <w:tblCellSpacing w:w="5" w:type="nil"/>
        </w:trPr>
        <w:tc>
          <w:tcPr>
            <w:tcW w:w="3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 xml:space="preserve">бюджета района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16 039,0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C702E" w:rsidRPr="009D29F1" w:rsidTr="007B702A">
        <w:trPr>
          <w:tblCellSpacing w:w="5" w:type="nil"/>
        </w:trPr>
        <w:tc>
          <w:tcPr>
            <w:tcW w:w="3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 xml:space="preserve">внебюджетных источников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D29F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</w:rPr>
              <w:t>0,0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60264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D29F1">
              <w:rPr>
                <w:sz w:val="28"/>
                <w:szCs w:val="28"/>
              </w:rPr>
              <w:t>0,0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02E" w:rsidRPr="009D29F1" w:rsidRDefault="008C702E" w:rsidP="00F169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B55F8" w:rsidRPr="009D29F1" w:rsidRDefault="00CB55F8" w:rsidP="00F169DE">
      <w:pPr>
        <w:spacing w:line="240" w:lineRule="atLeast"/>
        <w:jc w:val="both"/>
        <w:rPr>
          <w:sz w:val="28"/>
          <w:szCs w:val="28"/>
        </w:rPr>
      </w:pPr>
    </w:p>
    <w:sectPr w:rsidR="00CB55F8" w:rsidRPr="009D29F1" w:rsidSect="008255EA">
      <w:pgSz w:w="16838" w:h="11906" w:orient="landscape"/>
      <w:pgMar w:top="993" w:right="96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EB" w:rsidRDefault="00990AEB" w:rsidP="00C13B7F">
      <w:r>
        <w:separator/>
      </w:r>
    </w:p>
  </w:endnote>
  <w:endnote w:type="continuationSeparator" w:id="1">
    <w:p w:rsidR="00990AEB" w:rsidRDefault="00990AEB" w:rsidP="00C1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EB" w:rsidRDefault="00990AEB" w:rsidP="00C13B7F">
      <w:r>
        <w:separator/>
      </w:r>
    </w:p>
  </w:footnote>
  <w:footnote w:type="continuationSeparator" w:id="1">
    <w:p w:rsidR="00990AEB" w:rsidRDefault="00990AEB" w:rsidP="00C13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BB47D7"/>
    <w:multiLevelType w:val="singleLevel"/>
    <w:tmpl w:val="FFBB47D7"/>
    <w:lvl w:ilvl="0">
      <w:start w:val="2"/>
      <w:numFmt w:val="decimal"/>
      <w:suff w:val="space"/>
      <w:lvlText w:val="%1."/>
      <w:lvlJc w:val="left"/>
    </w:lvl>
  </w:abstractNum>
  <w:abstractNum w:abstractNumId="1">
    <w:nsid w:val="00D22932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C2826"/>
    <w:multiLevelType w:val="hybridMultilevel"/>
    <w:tmpl w:val="C6CAD7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2E12"/>
    <w:multiLevelType w:val="hybridMultilevel"/>
    <w:tmpl w:val="33106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6389E"/>
    <w:multiLevelType w:val="hybridMultilevel"/>
    <w:tmpl w:val="841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60A94"/>
    <w:multiLevelType w:val="hybridMultilevel"/>
    <w:tmpl w:val="AC7EE616"/>
    <w:lvl w:ilvl="0" w:tplc="B172CDB2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16D0534"/>
    <w:multiLevelType w:val="singleLevel"/>
    <w:tmpl w:val="727EC5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1B851F2"/>
    <w:multiLevelType w:val="hybridMultilevel"/>
    <w:tmpl w:val="F07E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112F5"/>
    <w:multiLevelType w:val="hybridMultilevel"/>
    <w:tmpl w:val="C762AEC0"/>
    <w:lvl w:ilvl="0" w:tplc="F09646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81998"/>
    <w:multiLevelType w:val="multilevel"/>
    <w:tmpl w:val="775A2C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4082CB5"/>
    <w:multiLevelType w:val="multilevel"/>
    <w:tmpl w:val="BD6C7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AAE44FE"/>
    <w:multiLevelType w:val="multilevel"/>
    <w:tmpl w:val="1FBC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47819"/>
    <w:multiLevelType w:val="multilevel"/>
    <w:tmpl w:val="3D263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2D7989"/>
    <w:multiLevelType w:val="singleLevel"/>
    <w:tmpl w:val="B582B600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55CD5896"/>
    <w:multiLevelType w:val="hybridMultilevel"/>
    <w:tmpl w:val="99C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81F0B"/>
    <w:multiLevelType w:val="hybridMultilevel"/>
    <w:tmpl w:val="1C08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776C33C9"/>
    <w:multiLevelType w:val="hybridMultilevel"/>
    <w:tmpl w:val="28AE2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E556E7"/>
    <w:multiLevelType w:val="hybridMultilevel"/>
    <w:tmpl w:val="EB34DB9C"/>
    <w:lvl w:ilvl="0" w:tplc="0430FD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130575"/>
    <w:multiLevelType w:val="hybridMultilevel"/>
    <w:tmpl w:val="29143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9"/>
  </w:num>
  <w:num w:numId="5">
    <w:abstractNumId w:val="3"/>
  </w:num>
  <w:num w:numId="6">
    <w:abstractNumId w:val="15"/>
  </w:num>
  <w:num w:numId="7">
    <w:abstractNumId w:val="7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18"/>
  </w:num>
  <w:num w:numId="13">
    <w:abstractNumId w:val="5"/>
  </w:num>
  <w:num w:numId="14">
    <w:abstractNumId w:val="0"/>
  </w:num>
  <w:num w:numId="15">
    <w:abstractNumId w:val="10"/>
  </w:num>
  <w:num w:numId="16">
    <w:abstractNumId w:val="2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0F74"/>
    <w:rsid w:val="00000B64"/>
    <w:rsid w:val="00000C3E"/>
    <w:rsid w:val="00000CD9"/>
    <w:rsid w:val="00003426"/>
    <w:rsid w:val="00003693"/>
    <w:rsid w:val="00003954"/>
    <w:rsid w:val="00003AEC"/>
    <w:rsid w:val="00006D46"/>
    <w:rsid w:val="000072F5"/>
    <w:rsid w:val="000124DF"/>
    <w:rsid w:val="00013062"/>
    <w:rsid w:val="00013B60"/>
    <w:rsid w:val="00013CB2"/>
    <w:rsid w:val="00016418"/>
    <w:rsid w:val="0001749A"/>
    <w:rsid w:val="00020828"/>
    <w:rsid w:val="00020C8A"/>
    <w:rsid w:val="000239F8"/>
    <w:rsid w:val="00023EE3"/>
    <w:rsid w:val="000257B8"/>
    <w:rsid w:val="00026985"/>
    <w:rsid w:val="0003040E"/>
    <w:rsid w:val="00031EEF"/>
    <w:rsid w:val="00033FAC"/>
    <w:rsid w:val="000354D9"/>
    <w:rsid w:val="00035D2C"/>
    <w:rsid w:val="00036481"/>
    <w:rsid w:val="00040323"/>
    <w:rsid w:val="00041C15"/>
    <w:rsid w:val="000436A0"/>
    <w:rsid w:val="00043D53"/>
    <w:rsid w:val="00044650"/>
    <w:rsid w:val="00045142"/>
    <w:rsid w:val="00046A9C"/>
    <w:rsid w:val="0004794A"/>
    <w:rsid w:val="00047978"/>
    <w:rsid w:val="00051695"/>
    <w:rsid w:val="0005530D"/>
    <w:rsid w:val="00056881"/>
    <w:rsid w:val="000574DF"/>
    <w:rsid w:val="00061A1B"/>
    <w:rsid w:val="000624E1"/>
    <w:rsid w:val="00063E75"/>
    <w:rsid w:val="00066227"/>
    <w:rsid w:val="00066FB1"/>
    <w:rsid w:val="00067878"/>
    <w:rsid w:val="000704B1"/>
    <w:rsid w:val="0007067F"/>
    <w:rsid w:val="00070F34"/>
    <w:rsid w:val="00071CB1"/>
    <w:rsid w:val="0007202F"/>
    <w:rsid w:val="0007263C"/>
    <w:rsid w:val="00072844"/>
    <w:rsid w:val="00072872"/>
    <w:rsid w:val="00072CF1"/>
    <w:rsid w:val="00073413"/>
    <w:rsid w:val="000777DD"/>
    <w:rsid w:val="000779F0"/>
    <w:rsid w:val="0008006D"/>
    <w:rsid w:val="000800B1"/>
    <w:rsid w:val="0008147F"/>
    <w:rsid w:val="00084060"/>
    <w:rsid w:val="00084AF5"/>
    <w:rsid w:val="0008528C"/>
    <w:rsid w:val="00085CD5"/>
    <w:rsid w:val="00090292"/>
    <w:rsid w:val="00090C71"/>
    <w:rsid w:val="00091FBC"/>
    <w:rsid w:val="00093241"/>
    <w:rsid w:val="00093271"/>
    <w:rsid w:val="00094B32"/>
    <w:rsid w:val="0009627F"/>
    <w:rsid w:val="000A1A62"/>
    <w:rsid w:val="000A2347"/>
    <w:rsid w:val="000A38AD"/>
    <w:rsid w:val="000A5417"/>
    <w:rsid w:val="000B17C1"/>
    <w:rsid w:val="000B341F"/>
    <w:rsid w:val="000B572D"/>
    <w:rsid w:val="000B5730"/>
    <w:rsid w:val="000B6B3D"/>
    <w:rsid w:val="000C1638"/>
    <w:rsid w:val="000C1C58"/>
    <w:rsid w:val="000C7D49"/>
    <w:rsid w:val="000D2B67"/>
    <w:rsid w:val="000D47D3"/>
    <w:rsid w:val="000D5983"/>
    <w:rsid w:val="000E15D5"/>
    <w:rsid w:val="000E1A52"/>
    <w:rsid w:val="000E5F57"/>
    <w:rsid w:val="000E62EF"/>
    <w:rsid w:val="000E7104"/>
    <w:rsid w:val="000F0B73"/>
    <w:rsid w:val="000F0E5A"/>
    <w:rsid w:val="000F1067"/>
    <w:rsid w:val="000F1D5F"/>
    <w:rsid w:val="000F3910"/>
    <w:rsid w:val="000F3C72"/>
    <w:rsid w:val="000F41BE"/>
    <w:rsid w:val="000F45CB"/>
    <w:rsid w:val="000F61B6"/>
    <w:rsid w:val="000F7C46"/>
    <w:rsid w:val="00101AB2"/>
    <w:rsid w:val="00102EDE"/>
    <w:rsid w:val="00111C03"/>
    <w:rsid w:val="00113F8A"/>
    <w:rsid w:val="0011479A"/>
    <w:rsid w:val="001178E9"/>
    <w:rsid w:val="00120584"/>
    <w:rsid w:val="00122CBA"/>
    <w:rsid w:val="001235B9"/>
    <w:rsid w:val="001245F4"/>
    <w:rsid w:val="00127CBD"/>
    <w:rsid w:val="00127CC1"/>
    <w:rsid w:val="00131BC8"/>
    <w:rsid w:val="001322A8"/>
    <w:rsid w:val="0013454E"/>
    <w:rsid w:val="001368D4"/>
    <w:rsid w:val="00136F4E"/>
    <w:rsid w:val="001408A9"/>
    <w:rsid w:val="00140935"/>
    <w:rsid w:val="0014127C"/>
    <w:rsid w:val="0014275E"/>
    <w:rsid w:val="00142823"/>
    <w:rsid w:val="00144787"/>
    <w:rsid w:val="00145A43"/>
    <w:rsid w:val="00146A0B"/>
    <w:rsid w:val="001479ED"/>
    <w:rsid w:val="00150A2E"/>
    <w:rsid w:val="001514FC"/>
    <w:rsid w:val="00152329"/>
    <w:rsid w:val="001523C8"/>
    <w:rsid w:val="00152BC1"/>
    <w:rsid w:val="00154362"/>
    <w:rsid w:val="00155315"/>
    <w:rsid w:val="00155875"/>
    <w:rsid w:val="001606EA"/>
    <w:rsid w:val="00160FE4"/>
    <w:rsid w:val="001627E4"/>
    <w:rsid w:val="00163D08"/>
    <w:rsid w:val="00164D9E"/>
    <w:rsid w:val="00165763"/>
    <w:rsid w:val="00170839"/>
    <w:rsid w:val="00171DA4"/>
    <w:rsid w:val="00173109"/>
    <w:rsid w:val="00173B26"/>
    <w:rsid w:val="00174961"/>
    <w:rsid w:val="00176A17"/>
    <w:rsid w:val="001824A6"/>
    <w:rsid w:val="00182627"/>
    <w:rsid w:val="00183C7E"/>
    <w:rsid w:val="00187E0D"/>
    <w:rsid w:val="001910C5"/>
    <w:rsid w:val="00191F74"/>
    <w:rsid w:val="00192098"/>
    <w:rsid w:val="00193B32"/>
    <w:rsid w:val="00194447"/>
    <w:rsid w:val="00194E01"/>
    <w:rsid w:val="001954CE"/>
    <w:rsid w:val="001974B2"/>
    <w:rsid w:val="001974BF"/>
    <w:rsid w:val="00197578"/>
    <w:rsid w:val="001A15E3"/>
    <w:rsid w:val="001A1F47"/>
    <w:rsid w:val="001A249E"/>
    <w:rsid w:val="001A5D95"/>
    <w:rsid w:val="001A6D82"/>
    <w:rsid w:val="001A748B"/>
    <w:rsid w:val="001A78B4"/>
    <w:rsid w:val="001A7B73"/>
    <w:rsid w:val="001B3768"/>
    <w:rsid w:val="001B436C"/>
    <w:rsid w:val="001B531F"/>
    <w:rsid w:val="001B5407"/>
    <w:rsid w:val="001B6592"/>
    <w:rsid w:val="001C031B"/>
    <w:rsid w:val="001C0B1F"/>
    <w:rsid w:val="001C1591"/>
    <w:rsid w:val="001C1593"/>
    <w:rsid w:val="001C4F94"/>
    <w:rsid w:val="001D0ECF"/>
    <w:rsid w:val="001D2054"/>
    <w:rsid w:val="001D3626"/>
    <w:rsid w:val="001D3942"/>
    <w:rsid w:val="001D3956"/>
    <w:rsid w:val="001E0239"/>
    <w:rsid w:val="001E27E1"/>
    <w:rsid w:val="001E2BF3"/>
    <w:rsid w:val="001E3943"/>
    <w:rsid w:val="001E6107"/>
    <w:rsid w:val="001F0CA3"/>
    <w:rsid w:val="001F1043"/>
    <w:rsid w:val="001F2577"/>
    <w:rsid w:val="002026AB"/>
    <w:rsid w:val="00202A2C"/>
    <w:rsid w:val="00210159"/>
    <w:rsid w:val="00211E0F"/>
    <w:rsid w:val="0021384E"/>
    <w:rsid w:val="00216913"/>
    <w:rsid w:val="00216EEE"/>
    <w:rsid w:val="00220183"/>
    <w:rsid w:val="002227AC"/>
    <w:rsid w:val="00222EA1"/>
    <w:rsid w:val="00225DA3"/>
    <w:rsid w:val="00227485"/>
    <w:rsid w:val="00227617"/>
    <w:rsid w:val="00227F36"/>
    <w:rsid w:val="0023034E"/>
    <w:rsid w:val="00230AE2"/>
    <w:rsid w:val="00231EFB"/>
    <w:rsid w:val="00236229"/>
    <w:rsid w:val="00237E6D"/>
    <w:rsid w:val="002426CC"/>
    <w:rsid w:val="00242B61"/>
    <w:rsid w:val="0024314D"/>
    <w:rsid w:val="00245995"/>
    <w:rsid w:val="002472B0"/>
    <w:rsid w:val="002500EC"/>
    <w:rsid w:val="00250611"/>
    <w:rsid w:val="00252DF1"/>
    <w:rsid w:val="00256206"/>
    <w:rsid w:val="00257D38"/>
    <w:rsid w:val="00261621"/>
    <w:rsid w:val="0026184E"/>
    <w:rsid w:val="00262B41"/>
    <w:rsid w:val="0026452B"/>
    <w:rsid w:val="00265080"/>
    <w:rsid w:val="00267769"/>
    <w:rsid w:val="00277347"/>
    <w:rsid w:val="00277982"/>
    <w:rsid w:val="00280BE5"/>
    <w:rsid w:val="00282F5E"/>
    <w:rsid w:val="00286907"/>
    <w:rsid w:val="0028778C"/>
    <w:rsid w:val="002878E3"/>
    <w:rsid w:val="00287AE4"/>
    <w:rsid w:val="00291180"/>
    <w:rsid w:val="00293FC2"/>
    <w:rsid w:val="00296990"/>
    <w:rsid w:val="00297BCC"/>
    <w:rsid w:val="002A2BD2"/>
    <w:rsid w:val="002A3A60"/>
    <w:rsid w:val="002A56F2"/>
    <w:rsid w:val="002A5DA2"/>
    <w:rsid w:val="002B1842"/>
    <w:rsid w:val="002B240B"/>
    <w:rsid w:val="002B34A1"/>
    <w:rsid w:val="002B572D"/>
    <w:rsid w:val="002B7343"/>
    <w:rsid w:val="002C02BD"/>
    <w:rsid w:val="002C198F"/>
    <w:rsid w:val="002C4BAB"/>
    <w:rsid w:val="002C4D9A"/>
    <w:rsid w:val="002C79BA"/>
    <w:rsid w:val="002D4F48"/>
    <w:rsid w:val="002D66BB"/>
    <w:rsid w:val="002D6D01"/>
    <w:rsid w:val="002D6EEB"/>
    <w:rsid w:val="002E3B0E"/>
    <w:rsid w:val="002E5933"/>
    <w:rsid w:val="002F2D74"/>
    <w:rsid w:val="002F3909"/>
    <w:rsid w:val="002F5F72"/>
    <w:rsid w:val="002F66FD"/>
    <w:rsid w:val="002F69B1"/>
    <w:rsid w:val="002F6FBC"/>
    <w:rsid w:val="003022B9"/>
    <w:rsid w:val="00302C56"/>
    <w:rsid w:val="0031065C"/>
    <w:rsid w:val="00310F49"/>
    <w:rsid w:val="003123C4"/>
    <w:rsid w:val="00315071"/>
    <w:rsid w:val="00321C6E"/>
    <w:rsid w:val="00322C3C"/>
    <w:rsid w:val="00322CB5"/>
    <w:rsid w:val="00326779"/>
    <w:rsid w:val="00327EB3"/>
    <w:rsid w:val="00337A73"/>
    <w:rsid w:val="00341C31"/>
    <w:rsid w:val="00341F77"/>
    <w:rsid w:val="00347822"/>
    <w:rsid w:val="0035019B"/>
    <w:rsid w:val="003509A2"/>
    <w:rsid w:val="00351EE2"/>
    <w:rsid w:val="0035368F"/>
    <w:rsid w:val="00355319"/>
    <w:rsid w:val="003637A8"/>
    <w:rsid w:val="00367EF0"/>
    <w:rsid w:val="003702B2"/>
    <w:rsid w:val="00371BD3"/>
    <w:rsid w:val="0037671F"/>
    <w:rsid w:val="00376DB5"/>
    <w:rsid w:val="003776A0"/>
    <w:rsid w:val="0038082A"/>
    <w:rsid w:val="00383F83"/>
    <w:rsid w:val="00384C83"/>
    <w:rsid w:val="00386B34"/>
    <w:rsid w:val="00387E9B"/>
    <w:rsid w:val="003908DB"/>
    <w:rsid w:val="00395AA4"/>
    <w:rsid w:val="003A0E01"/>
    <w:rsid w:val="003A19C0"/>
    <w:rsid w:val="003A2DA1"/>
    <w:rsid w:val="003A3FD5"/>
    <w:rsid w:val="003A431F"/>
    <w:rsid w:val="003A5BFD"/>
    <w:rsid w:val="003A5F72"/>
    <w:rsid w:val="003B11AA"/>
    <w:rsid w:val="003B2CC4"/>
    <w:rsid w:val="003B3D02"/>
    <w:rsid w:val="003B3D8C"/>
    <w:rsid w:val="003B50A1"/>
    <w:rsid w:val="003B564A"/>
    <w:rsid w:val="003B5880"/>
    <w:rsid w:val="003B5C13"/>
    <w:rsid w:val="003B6090"/>
    <w:rsid w:val="003B7494"/>
    <w:rsid w:val="003C12FB"/>
    <w:rsid w:val="003C2ED1"/>
    <w:rsid w:val="003C385F"/>
    <w:rsid w:val="003C3910"/>
    <w:rsid w:val="003C4223"/>
    <w:rsid w:val="003C7CE0"/>
    <w:rsid w:val="003D1770"/>
    <w:rsid w:val="003D3A14"/>
    <w:rsid w:val="003D7228"/>
    <w:rsid w:val="003D7E8E"/>
    <w:rsid w:val="003E12A5"/>
    <w:rsid w:val="003E2224"/>
    <w:rsid w:val="003E3284"/>
    <w:rsid w:val="003E34FE"/>
    <w:rsid w:val="003E3631"/>
    <w:rsid w:val="003E3F36"/>
    <w:rsid w:val="003E6775"/>
    <w:rsid w:val="003E7495"/>
    <w:rsid w:val="003F2C9D"/>
    <w:rsid w:val="003F3DA4"/>
    <w:rsid w:val="003F4C01"/>
    <w:rsid w:val="003F79D8"/>
    <w:rsid w:val="004010F3"/>
    <w:rsid w:val="004027EF"/>
    <w:rsid w:val="00407212"/>
    <w:rsid w:val="00407AF4"/>
    <w:rsid w:val="004105EB"/>
    <w:rsid w:val="004106CD"/>
    <w:rsid w:val="00411BC9"/>
    <w:rsid w:val="00413DB2"/>
    <w:rsid w:val="00414157"/>
    <w:rsid w:val="00416578"/>
    <w:rsid w:val="00417740"/>
    <w:rsid w:val="004179BF"/>
    <w:rsid w:val="00420184"/>
    <w:rsid w:val="00420545"/>
    <w:rsid w:val="00421860"/>
    <w:rsid w:val="004232BE"/>
    <w:rsid w:val="00425821"/>
    <w:rsid w:val="00425ECB"/>
    <w:rsid w:val="00425EE9"/>
    <w:rsid w:val="0043081B"/>
    <w:rsid w:val="004316AA"/>
    <w:rsid w:val="00431F62"/>
    <w:rsid w:val="00435B30"/>
    <w:rsid w:val="00437E6C"/>
    <w:rsid w:val="00442DCE"/>
    <w:rsid w:val="00443EB5"/>
    <w:rsid w:val="00447BF3"/>
    <w:rsid w:val="00450732"/>
    <w:rsid w:val="0045359D"/>
    <w:rsid w:val="0045439F"/>
    <w:rsid w:val="0045531C"/>
    <w:rsid w:val="00455C95"/>
    <w:rsid w:val="00456E05"/>
    <w:rsid w:val="00461879"/>
    <w:rsid w:val="0046323A"/>
    <w:rsid w:val="00473A8B"/>
    <w:rsid w:val="00473E2E"/>
    <w:rsid w:val="00474929"/>
    <w:rsid w:val="00475E71"/>
    <w:rsid w:val="00477E13"/>
    <w:rsid w:val="00482D8E"/>
    <w:rsid w:val="0049033F"/>
    <w:rsid w:val="004910CB"/>
    <w:rsid w:val="00491A23"/>
    <w:rsid w:val="00493527"/>
    <w:rsid w:val="00493BC6"/>
    <w:rsid w:val="004941F5"/>
    <w:rsid w:val="004942AB"/>
    <w:rsid w:val="00495D39"/>
    <w:rsid w:val="004A039C"/>
    <w:rsid w:val="004A3B04"/>
    <w:rsid w:val="004A3CDA"/>
    <w:rsid w:val="004A4F57"/>
    <w:rsid w:val="004A66E7"/>
    <w:rsid w:val="004A6E70"/>
    <w:rsid w:val="004A7430"/>
    <w:rsid w:val="004B3B99"/>
    <w:rsid w:val="004B502C"/>
    <w:rsid w:val="004B696A"/>
    <w:rsid w:val="004B6C08"/>
    <w:rsid w:val="004B6E75"/>
    <w:rsid w:val="004B702B"/>
    <w:rsid w:val="004B79E5"/>
    <w:rsid w:val="004C0196"/>
    <w:rsid w:val="004C01D0"/>
    <w:rsid w:val="004C01EE"/>
    <w:rsid w:val="004C03E2"/>
    <w:rsid w:val="004C0773"/>
    <w:rsid w:val="004C0BAB"/>
    <w:rsid w:val="004C0D28"/>
    <w:rsid w:val="004C187C"/>
    <w:rsid w:val="004C4338"/>
    <w:rsid w:val="004C4B39"/>
    <w:rsid w:val="004C7030"/>
    <w:rsid w:val="004C7943"/>
    <w:rsid w:val="004D06C5"/>
    <w:rsid w:val="004D09DD"/>
    <w:rsid w:val="004D2B1E"/>
    <w:rsid w:val="004D47D1"/>
    <w:rsid w:val="004D759F"/>
    <w:rsid w:val="004D78EF"/>
    <w:rsid w:val="004E1EE7"/>
    <w:rsid w:val="004E2DE0"/>
    <w:rsid w:val="004E4B50"/>
    <w:rsid w:val="004E53B3"/>
    <w:rsid w:val="004E628F"/>
    <w:rsid w:val="004E7442"/>
    <w:rsid w:val="004E75EB"/>
    <w:rsid w:val="004E7D7C"/>
    <w:rsid w:val="004F070C"/>
    <w:rsid w:val="004F2CD4"/>
    <w:rsid w:val="004F2DA8"/>
    <w:rsid w:val="004F34EB"/>
    <w:rsid w:val="004F7A89"/>
    <w:rsid w:val="00500B9D"/>
    <w:rsid w:val="005015EF"/>
    <w:rsid w:val="00502200"/>
    <w:rsid w:val="00502983"/>
    <w:rsid w:val="00505239"/>
    <w:rsid w:val="005053BC"/>
    <w:rsid w:val="00507330"/>
    <w:rsid w:val="005100B4"/>
    <w:rsid w:val="00514DB2"/>
    <w:rsid w:val="00515C24"/>
    <w:rsid w:val="00516030"/>
    <w:rsid w:val="00517F49"/>
    <w:rsid w:val="005215BB"/>
    <w:rsid w:val="005219D9"/>
    <w:rsid w:val="00526164"/>
    <w:rsid w:val="00527D08"/>
    <w:rsid w:val="00532F5F"/>
    <w:rsid w:val="00533C96"/>
    <w:rsid w:val="00534477"/>
    <w:rsid w:val="0053467E"/>
    <w:rsid w:val="005351CE"/>
    <w:rsid w:val="005356E3"/>
    <w:rsid w:val="00540618"/>
    <w:rsid w:val="005407DE"/>
    <w:rsid w:val="00541CEA"/>
    <w:rsid w:val="00541F9D"/>
    <w:rsid w:val="0054239D"/>
    <w:rsid w:val="005461D7"/>
    <w:rsid w:val="00550478"/>
    <w:rsid w:val="00551D5E"/>
    <w:rsid w:val="00552216"/>
    <w:rsid w:val="00555023"/>
    <w:rsid w:val="00555B34"/>
    <w:rsid w:val="005565CD"/>
    <w:rsid w:val="00560DBB"/>
    <w:rsid w:val="00561FBC"/>
    <w:rsid w:val="005628B5"/>
    <w:rsid w:val="00565D85"/>
    <w:rsid w:val="00570DA5"/>
    <w:rsid w:val="005710A2"/>
    <w:rsid w:val="00572418"/>
    <w:rsid w:val="00572A10"/>
    <w:rsid w:val="00574C6D"/>
    <w:rsid w:val="00575156"/>
    <w:rsid w:val="005763C1"/>
    <w:rsid w:val="005803A3"/>
    <w:rsid w:val="00581062"/>
    <w:rsid w:val="00581272"/>
    <w:rsid w:val="00581BE3"/>
    <w:rsid w:val="00582AE9"/>
    <w:rsid w:val="0058508F"/>
    <w:rsid w:val="00585364"/>
    <w:rsid w:val="005853C9"/>
    <w:rsid w:val="00585D00"/>
    <w:rsid w:val="00585F4B"/>
    <w:rsid w:val="00585FD0"/>
    <w:rsid w:val="00590EB5"/>
    <w:rsid w:val="005916B0"/>
    <w:rsid w:val="00591CD2"/>
    <w:rsid w:val="00592427"/>
    <w:rsid w:val="0059408C"/>
    <w:rsid w:val="00594F4D"/>
    <w:rsid w:val="00595167"/>
    <w:rsid w:val="00596046"/>
    <w:rsid w:val="005965EA"/>
    <w:rsid w:val="00597A8A"/>
    <w:rsid w:val="005B0762"/>
    <w:rsid w:val="005B273D"/>
    <w:rsid w:val="005B3F36"/>
    <w:rsid w:val="005C0F04"/>
    <w:rsid w:val="005C20F9"/>
    <w:rsid w:val="005C37B4"/>
    <w:rsid w:val="005C3F01"/>
    <w:rsid w:val="005C6FD0"/>
    <w:rsid w:val="005C7455"/>
    <w:rsid w:val="005D0C99"/>
    <w:rsid w:val="005D19A3"/>
    <w:rsid w:val="005D4373"/>
    <w:rsid w:val="005D5B9D"/>
    <w:rsid w:val="005E0FD3"/>
    <w:rsid w:val="005E1361"/>
    <w:rsid w:val="005E1879"/>
    <w:rsid w:val="005E1893"/>
    <w:rsid w:val="005E6146"/>
    <w:rsid w:val="005E6D2A"/>
    <w:rsid w:val="005E7317"/>
    <w:rsid w:val="005E7C51"/>
    <w:rsid w:val="005E7DF7"/>
    <w:rsid w:val="005F3AAF"/>
    <w:rsid w:val="005F4BFD"/>
    <w:rsid w:val="005F529C"/>
    <w:rsid w:val="005F7C6A"/>
    <w:rsid w:val="006024EA"/>
    <w:rsid w:val="0060327C"/>
    <w:rsid w:val="00604219"/>
    <w:rsid w:val="00604378"/>
    <w:rsid w:val="00607E40"/>
    <w:rsid w:val="00610632"/>
    <w:rsid w:val="0061300E"/>
    <w:rsid w:val="00613630"/>
    <w:rsid w:val="0061693B"/>
    <w:rsid w:val="0062058A"/>
    <w:rsid w:val="006221A9"/>
    <w:rsid w:val="006236A8"/>
    <w:rsid w:val="00625A47"/>
    <w:rsid w:val="00626B2B"/>
    <w:rsid w:val="006313D3"/>
    <w:rsid w:val="00632CCC"/>
    <w:rsid w:val="00632D91"/>
    <w:rsid w:val="00635C47"/>
    <w:rsid w:val="00635FA9"/>
    <w:rsid w:val="006370A1"/>
    <w:rsid w:val="00637E8E"/>
    <w:rsid w:val="00641DFF"/>
    <w:rsid w:val="0064284C"/>
    <w:rsid w:val="0064415D"/>
    <w:rsid w:val="00644F3C"/>
    <w:rsid w:val="00646EEC"/>
    <w:rsid w:val="00647DDC"/>
    <w:rsid w:val="00653DF3"/>
    <w:rsid w:val="006547CA"/>
    <w:rsid w:val="0065604B"/>
    <w:rsid w:val="00656865"/>
    <w:rsid w:val="006630DB"/>
    <w:rsid w:val="00663726"/>
    <w:rsid w:val="00663FC4"/>
    <w:rsid w:val="00664DF5"/>
    <w:rsid w:val="00665156"/>
    <w:rsid w:val="0066538C"/>
    <w:rsid w:val="00666BF8"/>
    <w:rsid w:val="006704A2"/>
    <w:rsid w:val="00671866"/>
    <w:rsid w:val="00672444"/>
    <w:rsid w:val="00672C1C"/>
    <w:rsid w:val="00674631"/>
    <w:rsid w:val="00676C97"/>
    <w:rsid w:val="0068115D"/>
    <w:rsid w:val="00681CB3"/>
    <w:rsid w:val="006826D7"/>
    <w:rsid w:val="00684C3F"/>
    <w:rsid w:val="00684F26"/>
    <w:rsid w:val="006859C1"/>
    <w:rsid w:val="00690770"/>
    <w:rsid w:val="006914D1"/>
    <w:rsid w:val="0069150C"/>
    <w:rsid w:val="00693ECA"/>
    <w:rsid w:val="00694086"/>
    <w:rsid w:val="006940BC"/>
    <w:rsid w:val="006964B2"/>
    <w:rsid w:val="006A1334"/>
    <w:rsid w:val="006A2688"/>
    <w:rsid w:val="006A3A41"/>
    <w:rsid w:val="006A5665"/>
    <w:rsid w:val="006A6B91"/>
    <w:rsid w:val="006A71B0"/>
    <w:rsid w:val="006B3ED2"/>
    <w:rsid w:val="006B479E"/>
    <w:rsid w:val="006B7BC4"/>
    <w:rsid w:val="006C0683"/>
    <w:rsid w:val="006C1734"/>
    <w:rsid w:val="006C33E4"/>
    <w:rsid w:val="006C363C"/>
    <w:rsid w:val="006C5654"/>
    <w:rsid w:val="006C6D9F"/>
    <w:rsid w:val="006C6E50"/>
    <w:rsid w:val="006D009C"/>
    <w:rsid w:val="006D2B57"/>
    <w:rsid w:val="006D2FCC"/>
    <w:rsid w:val="006D4910"/>
    <w:rsid w:val="006D64E4"/>
    <w:rsid w:val="006E1B98"/>
    <w:rsid w:val="006E5F07"/>
    <w:rsid w:val="006E77CC"/>
    <w:rsid w:val="006F02C3"/>
    <w:rsid w:val="006F518B"/>
    <w:rsid w:val="006F66AE"/>
    <w:rsid w:val="00700822"/>
    <w:rsid w:val="00700D45"/>
    <w:rsid w:val="007020FF"/>
    <w:rsid w:val="007030CF"/>
    <w:rsid w:val="00704338"/>
    <w:rsid w:val="007049B4"/>
    <w:rsid w:val="00704B0D"/>
    <w:rsid w:val="00704C4C"/>
    <w:rsid w:val="00705357"/>
    <w:rsid w:val="00705D8B"/>
    <w:rsid w:val="0071382D"/>
    <w:rsid w:val="0071606F"/>
    <w:rsid w:val="007161B5"/>
    <w:rsid w:val="00716CA2"/>
    <w:rsid w:val="00717EA7"/>
    <w:rsid w:val="007210C3"/>
    <w:rsid w:val="00722605"/>
    <w:rsid w:val="007261C0"/>
    <w:rsid w:val="0072731A"/>
    <w:rsid w:val="007307B0"/>
    <w:rsid w:val="00732A6C"/>
    <w:rsid w:val="00734019"/>
    <w:rsid w:val="00734C57"/>
    <w:rsid w:val="007358C4"/>
    <w:rsid w:val="00736EDA"/>
    <w:rsid w:val="00737B3E"/>
    <w:rsid w:val="00740DB3"/>
    <w:rsid w:val="0074307C"/>
    <w:rsid w:val="0074386B"/>
    <w:rsid w:val="00743976"/>
    <w:rsid w:val="007453D8"/>
    <w:rsid w:val="00745FD6"/>
    <w:rsid w:val="00746705"/>
    <w:rsid w:val="00746F64"/>
    <w:rsid w:val="00747459"/>
    <w:rsid w:val="0075148D"/>
    <w:rsid w:val="0075267E"/>
    <w:rsid w:val="00752960"/>
    <w:rsid w:val="00753939"/>
    <w:rsid w:val="00753B3D"/>
    <w:rsid w:val="00755F37"/>
    <w:rsid w:val="007568E9"/>
    <w:rsid w:val="00756B06"/>
    <w:rsid w:val="00763328"/>
    <w:rsid w:val="00763461"/>
    <w:rsid w:val="007646A4"/>
    <w:rsid w:val="00765506"/>
    <w:rsid w:val="007665E5"/>
    <w:rsid w:val="007708C2"/>
    <w:rsid w:val="00770C47"/>
    <w:rsid w:val="007734D7"/>
    <w:rsid w:val="00773B15"/>
    <w:rsid w:val="007745DE"/>
    <w:rsid w:val="00774B02"/>
    <w:rsid w:val="007765FA"/>
    <w:rsid w:val="007819C7"/>
    <w:rsid w:val="00782A3C"/>
    <w:rsid w:val="0078424A"/>
    <w:rsid w:val="00784416"/>
    <w:rsid w:val="0078722D"/>
    <w:rsid w:val="00787785"/>
    <w:rsid w:val="0079016D"/>
    <w:rsid w:val="00790B07"/>
    <w:rsid w:val="00794B16"/>
    <w:rsid w:val="00794C4B"/>
    <w:rsid w:val="00795527"/>
    <w:rsid w:val="007971F1"/>
    <w:rsid w:val="007A2176"/>
    <w:rsid w:val="007A5472"/>
    <w:rsid w:val="007A7F96"/>
    <w:rsid w:val="007B41BB"/>
    <w:rsid w:val="007B6DF5"/>
    <w:rsid w:val="007B702A"/>
    <w:rsid w:val="007C0B35"/>
    <w:rsid w:val="007C0C95"/>
    <w:rsid w:val="007C108C"/>
    <w:rsid w:val="007C183B"/>
    <w:rsid w:val="007C235B"/>
    <w:rsid w:val="007C274D"/>
    <w:rsid w:val="007C2DF6"/>
    <w:rsid w:val="007C3407"/>
    <w:rsid w:val="007C36D9"/>
    <w:rsid w:val="007C4427"/>
    <w:rsid w:val="007C62A4"/>
    <w:rsid w:val="007C6E03"/>
    <w:rsid w:val="007C7778"/>
    <w:rsid w:val="007C7FA9"/>
    <w:rsid w:val="007D0050"/>
    <w:rsid w:val="007D34EC"/>
    <w:rsid w:val="007D3D7F"/>
    <w:rsid w:val="007D5277"/>
    <w:rsid w:val="007D5A38"/>
    <w:rsid w:val="007D6405"/>
    <w:rsid w:val="007E0A0B"/>
    <w:rsid w:val="007E0E11"/>
    <w:rsid w:val="007E10D9"/>
    <w:rsid w:val="007E19F0"/>
    <w:rsid w:val="007E3A20"/>
    <w:rsid w:val="007E68D4"/>
    <w:rsid w:val="007E728E"/>
    <w:rsid w:val="007E76DD"/>
    <w:rsid w:val="007F0490"/>
    <w:rsid w:val="007F138D"/>
    <w:rsid w:val="007F24CC"/>
    <w:rsid w:val="007F2DA4"/>
    <w:rsid w:val="007F624E"/>
    <w:rsid w:val="00805210"/>
    <w:rsid w:val="00806D30"/>
    <w:rsid w:val="00806DE9"/>
    <w:rsid w:val="008078BF"/>
    <w:rsid w:val="008143E7"/>
    <w:rsid w:val="00816499"/>
    <w:rsid w:val="00816718"/>
    <w:rsid w:val="00816C5C"/>
    <w:rsid w:val="00816CA6"/>
    <w:rsid w:val="00820E93"/>
    <w:rsid w:val="00821DBE"/>
    <w:rsid w:val="00821E80"/>
    <w:rsid w:val="00823967"/>
    <w:rsid w:val="008255EA"/>
    <w:rsid w:val="008260AA"/>
    <w:rsid w:val="00830631"/>
    <w:rsid w:val="00830BDC"/>
    <w:rsid w:val="00830E57"/>
    <w:rsid w:val="00830F7B"/>
    <w:rsid w:val="0083245B"/>
    <w:rsid w:val="008340AC"/>
    <w:rsid w:val="00835971"/>
    <w:rsid w:val="00835CE7"/>
    <w:rsid w:val="00835F82"/>
    <w:rsid w:val="00836BF8"/>
    <w:rsid w:val="0084044D"/>
    <w:rsid w:val="00840C77"/>
    <w:rsid w:val="0084139C"/>
    <w:rsid w:val="008473B4"/>
    <w:rsid w:val="008516F4"/>
    <w:rsid w:val="00851DD8"/>
    <w:rsid w:val="008549DC"/>
    <w:rsid w:val="00854A3D"/>
    <w:rsid w:val="00855351"/>
    <w:rsid w:val="008563B0"/>
    <w:rsid w:val="00856BFD"/>
    <w:rsid w:val="00864D76"/>
    <w:rsid w:val="00866118"/>
    <w:rsid w:val="0086710E"/>
    <w:rsid w:val="008707ED"/>
    <w:rsid w:val="00873E07"/>
    <w:rsid w:val="00874464"/>
    <w:rsid w:val="00875027"/>
    <w:rsid w:val="00881086"/>
    <w:rsid w:val="008815BF"/>
    <w:rsid w:val="00883810"/>
    <w:rsid w:val="00883EE7"/>
    <w:rsid w:val="008854A9"/>
    <w:rsid w:val="008860DB"/>
    <w:rsid w:val="0088627A"/>
    <w:rsid w:val="0089313B"/>
    <w:rsid w:val="00893835"/>
    <w:rsid w:val="00895034"/>
    <w:rsid w:val="008A2D15"/>
    <w:rsid w:val="008A48C0"/>
    <w:rsid w:val="008A543C"/>
    <w:rsid w:val="008B0785"/>
    <w:rsid w:val="008B0E4C"/>
    <w:rsid w:val="008B20EB"/>
    <w:rsid w:val="008B2A06"/>
    <w:rsid w:val="008B7F2A"/>
    <w:rsid w:val="008C309E"/>
    <w:rsid w:val="008C3853"/>
    <w:rsid w:val="008C6995"/>
    <w:rsid w:val="008C702E"/>
    <w:rsid w:val="008D208A"/>
    <w:rsid w:val="008D2D0E"/>
    <w:rsid w:val="008D4B4E"/>
    <w:rsid w:val="008D4FCC"/>
    <w:rsid w:val="008D6623"/>
    <w:rsid w:val="008D74FF"/>
    <w:rsid w:val="008E0509"/>
    <w:rsid w:val="008E1A7E"/>
    <w:rsid w:val="008E1E39"/>
    <w:rsid w:val="008E25ED"/>
    <w:rsid w:val="008E52A6"/>
    <w:rsid w:val="008E73B9"/>
    <w:rsid w:val="008F47DE"/>
    <w:rsid w:val="008F4FFC"/>
    <w:rsid w:val="008F5758"/>
    <w:rsid w:val="008F5D8B"/>
    <w:rsid w:val="00900D97"/>
    <w:rsid w:val="0090158A"/>
    <w:rsid w:val="0090306D"/>
    <w:rsid w:val="009041C9"/>
    <w:rsid w:val="00904B56"/>
    <w:rsid w:val="00905021"/>
    <w:rsid w:val="00907587"/>
    <w:rsid w:val="00907899"/>
    <w:rsid w:val="00911C50"/>
    <w:rsid w:val="00911DA9"/>
    <w:rsid w:val="00911FD0"/>
    <w:rsid w:val="00912CE2"/>
    <w:rsid w:val="009137EB"/>
    <w:rsid w:val="0091469D"/>
    <w:rsid w:val="00916076"/>
    <w:rsid w:val="00917E12"/>
    <w:rsid w:val="00923A38"/>
    <w:rsid w:val="00926B72"/>
    <w:rsid w:val="009270B0"/>
    <w:rsid w:val="00927E38"/>
    <w:rsid w:val="0093042A"/>
    <w:rsid w:val="0093088D"/>
    <w:rsid w:val="00931255"/>
    <w:rsid w:val="00932D7B"/>
    <w:rsid w:val="00933CD5"/>
    <w:rsid w:val="009354F2"/>
    <w:rsid w:val="00935E41"/>
    <w:rsid w:val="00937549"/>
    <w:rsid w:val="00940FB8"/>
    <w:rsid w:val="0094188B"/>
    <w:rsid w:val="009428E3"/>
    <w:rsid w:val="00944024"/>
    <w:rsid w:val="00944BDD"/>
    <w:rsid w:val="00945338"/>
    <w:rsid w:val="00946346"/>
    <w:rsid w:val="00946908"/>
    <w:rsid w:val="00947F7A"/>
    <w:rsid w:val="00950695"/>
    <w:rsid w:val="00951B1E"/>
    <w:rsid w:val="009572D0"/>
    <w:rsid w:val="009636AB"/>
    <w:rsid w:val="0096370B"/>
    <w:rsid w:val="00964184"/>
    <w:rsid w:val="00966C3D"/>
    <w:rsid w:val="009704E3"/>
    <w:rsid w:val="009735FE"/>
    <w:rsid w:val="00973B10"/>
    <w:rsid w:val="00974FD4"/>
    <w:rsid w:val="009800C9"/>
    <w:rsid w:val="00980509"/>
    <w:rsid w:val="0098091F"/>
    <w:rsid w:val="00980CDE"/>
    <w:rsid w:val="00980E6E"/>
    <w:rsid w:val="009819BE"/>
    <w:rsid w:val="009828E1"/>
    <w:rsid w:val="009849AE"/>
    <w:rsid w:val="00990AEB"/>
    <w:rsid w:val="009914A4"/>
    <w:rsid w:val="00991CB2"/>
    <w:rsid w:val="00994FE2"/>
    <w:rsid w:val="00996117"/>
    <w:rsid w:val="0099739D"/>
    <w:rsid w:val="009A277C"/>
    <w:rsid w:val="009A4AE8"/>
    <w:rsid w:val="009A4B01"/>
    <w:rsid w:val="009B01A2"/>
    <w:rsid w:val="009B1AA7"/>
    <w:rsid w:val="009B51CE"/>
    <w:rsid w:val="009B6366"/>
    <w:rsid w:val="009B6FAE"/>
    <w:rsid w:val="009B7182"/>
    <w:rsid w:val="009C2D02"/>
    <w:rsid w:val="009C4017"/>
    <w:rsid w:val="009C790D"/>
    <w:rsid w:val="009C797D"/>
    <w:rsid w:val="009D1317"/>
    <w:rsid w:val="009D1446"/>
    <w:rsid w:val="009D27D8"/>
    <w:rsid w:val="009D29F1"/>
    <w:rsid w:val="009D3905"/>
    <w:rsid w:val="009D53AC"/>
    <w:rsid w:val="009D5B0B"/>
    <w:rsid w:val="009D6399"/>
    <w:rsid w:val="009E1699"/>
    <w:rsid w:val="009E18D3"/>
    <w:rsid w:val="009E2BB6"/>
    <w:rsid w:val="009E3F4E"/>
    <w:rsid w:val="009F0075"/>
    <w:rsid w:val="009F0D4C"/>
    <w:rsid w:val="009F10B7"/>
    <w:rsid w:val="009F24D6"/>
    <w:rsid w:val="009F2C71"/>
    <w:rsid w:val="009F45E7"/>
    <w:rsid w:val="009F4C91"/>
    <w:rsid w:val="009F6537"/>
    <w:rsid w:val="009F7D53"/>
    <w:rsid w:val="009F7FCB"/>
    <w:rsid w:val="00A0288D"/>
    <w:rsid w:val="00A03A12"/>
    <w:rsid w:val="00A05448"/>
    <w:rsid w:val="00A064C8"/>
    <w:rsid w:val="00A06A38"/>
    <w:rsid w:val="00A07DDF"/>
    <w:rsid w:val="00A1068C"/>
    <w:rsid w:val="00A10809"/>
    <w:rsid w:val="00A14628"/>
    <w:rsid w:val="00A14904"/>
    <w:rsid w:val="00A15D0E"/>
    <w:rsid w:val="00A175F7"/>
    <w:rsid w:val="00A202CF"/>
    <w:rsid w:val="00A21355"/>
    <w:rsid w:val="00A22261"/>
    <w:rsid w:val="00A24904"/>
    <w:rsid w:val="00A2612F"/>
    <w:rsid w:val="00A262C0"/>
    <w:rsid w:val="00A3092F"/>
    <w:rsid w:val="00A32F14"/>
    <w:rsid w:val="00A33501"/>
    <w:rsid w:val="00A34114"/>
    <w:rsid w:val="00A34440"/>
    <w:rsid w:val="00A406A4"/>
    <w:rsid w:val="00A419EF"/>
    <w:rsid w:val="00A42DD4"/>
    <w:rsid w:val="00A44BD0"/>
    <w:rsid w:val="00A478CE"/>
    <w:rsid w:val="00A51DCA"/>
    <w:rsid w:val="00A55160"/>
    <w:rsid w:val="00A56712"/>
    <w:rsid w:val="00A57F25"/>
    <w:rsid w:val="00A604E4"/>
    <w:rsid w:val="00A617EC"/>
    <w:rsid w:val="00A6419E"/>
    <w:rsid w:val="00A65A2E"/>
    <w:rsid w:val="00A669C5"/>
    <w:rsid w:val="00A66C99"/>
    <w:rsid w:val="00A67717"/>
    <w:rsid w:val="00A67A0E"/>
    <w:rsid w:val="00A70FAE"/>
    <w:rsid w:val="00A71BA6"/>
    <w:rsid w:val="00A74908"/>
    <w:rsid w:val="00A76F92"/>
    <w:rsid w:val="00A8125C"/>
    <w:rsid w:val="00A81B3C"/>
    <w:rsid w:val="00A854A8"/>
    <w:rsid w:val="00A858E8"/>
    <w:rsid w:val="00A874DC"/>
    <w:rsid w:val="00A87580"/>
    <w:rsid w:val="00A912BA"/>
    <w:rsid w:val="00A930B3"/>
    <w:rsid w:val="00A97725"/>
    <w:rsid w:val="00AA0FA8"/>
    <w:rsid w:val="00AA2833"/>
    <w:rsid w:val="00AA3678"/>
    <w:rsid w:val="00AA441B"/>
    <w:rsid w:val="00AA7E7D"/>
    <w:rsid w:val="00AB04E7"/>
    <w:rsid w:val="00AB1D0A"/>
    <w:rsid w:val="00AB2E1B"/>
    <w:rsid w:val="00AB34F6"/>
    <w:rsid w:val="00AB4B85"/>
    <w:rsid w:val="00AB4D54"/>
    <w:rsid w:val="00AB63AB"/>
    <w:rsid w:val="00AB6B65"/>
    <w:rsid w:val="00AB6FD1"/>
    <w:rsid w:val="00AB742C"/>
    <w:rsid w:val="00AC383C"/>
    <w:rsid w:val="00AC5FBD"/>
    <w:rsid w:val="00AD19F8"/>
    <w:rsid w:val="00AD3DA1"/>
    <w:rsid w:val="00AD584F"/>
    <w:rsid w:val="00AD5AD6"/>
    <w:rsid w:val="00AD6B01"/>
    <w:rsid w:val="00AE17F3"/>
    <w:rsid w:val="00AE362F"/>
    <w:rsid w:val="00AE38B0"/>
    <w:rsid w:val="00AE3F7F"/>
    <w:rsid w:val="00AE48EE"/>
    <w:rsid w:val="00AE4AB7"/>
    <w:rsid w:val="00AE4C18"/>
    <w:rsid w:val="00AE6EB6"/>
    <w:rsid w:val="00AF4CAF"/>
    <w:rsid w:val="00AF6326"/>
    <w:rsid w:val="00AF7C0E"/>
    <w:rsid w:val="00B016E3"/>
    <w:rsid w:val="00B02583"/>
    <w:rsid w:val="00B025FE"/>
    <w:rsid w:val="00B0326A"/>
    <w:rsid w:val="00B03377"/>
    <w:rsid w:val="00B036FA"/>
    <w:rsid w:val="00B04460"/>
    <w:rsid w:val="00B067B5"/>
    <w:rsid w:val="00B10892"/>
    <w:rsid w:val="00B10FA4"/>
    <w:rsid w:val="00B166FB"/>
    <w:rsid w:val="00B20307"/>
    <w:rsid w:val="00B232E5"/>
    <w:rsid w:val="00B23BDE"/>
    <w:rsid w:val="00B2429C"/>
    <w:rsid w:val="00B24CB2"/>
    <w:rsid w:val="00B25F1F"/>
    <w:rsid w:val="00B2732E"/>
    <w:rsid w:val="00B30984"/>
    <w:rsid w:val="00B30D16"/>
    <w:rsid w:val="00B32E8E"/>
    <w:rsid w:val="00B33B70"/>
    <w:rsid w:val="00B33BE3"/>
    <w:rsid w:val="00B37D54"/>
    <w:rsid w:val="00B4017F"/>
    <w:rsid w:val="00B4163E"/>
    <w:rsid w:val="00B43C77"/>
    <w:rsid w:val="00B4613F"/>
    <w:rsid w:val="00B50BB9"/>
    <w:rsid w:val="00B51A7A"/>
    <w:rsid w:val="00B5267C"/>
    <w:rsid w:val="00B534E5"/>
    <w:rsid w:val="00B54086"/>
    <w:rsid w:val="00B623E3"/>
    <w:rsid w:val="00B641C1"/>
    <w:rsid w:val="00B662D7"/>
    <w:rsid w:val="00B67DEA"/>
    <w:rsid w:val="00B7113D"/>
    <w:rsid w:val="00B75B71"/>
    <w:rsid w:val="00B761CB"/>
    <w:rsid w:val="00B768E3"/>
    <w:rsid w:val="00B8212A"/>
    <w:rsid w:val="00B83174"/>
    <w:rsid w:val="00B85DF4"/>
    <w:rsid w:val="00B86028"/>
    <w:rsid w:val="00B861F2"/>
    <w:rsid w:val="00B86B0F"/>
    <w:rsid w:val="00B871EE"/>
    <w:rsid w:val="00B930EC"/>
    <w:rsid w:val="00B947C9"/>
    <w:rsid w:val="00B95D18"/>
    <w:rsid w:val="00B96177"/>
    <w:rsid w:val="00B97421"/>
    <w:rsid w:val="00B97778"/>
    <w:rsid w:val="00BA1322"/>
    <w:rsid w:val="00BA1477"/>
    <w:rsid w:val="00BA1856"/>
    <w:rsid w:val="00BA1F50"/>
    <w:rsid w:val="00BA6BDC"/>
    <w:rsid w:val="00BA709C"/>
    <w:rsid w:val="00BB1C7E"/>
    <w:rsid w:val="00BB27F3"/>
    <w:rsid w:val="00BB3653"/>
    <w:rsid w:val="00BB5A88"/>
    <w:rsid w:val="00BB5AD8"/>
    <w:rsid w:val="00BB5FE9"/>
    <w:rsid w:val="00BB6488"/>
    <w:rsid w:val="00BB7E47"/>
    <w:rsid w:val="00BC1E68"/>
    <w:rsid w:val="00BC460E"/>
    <w:rsid w:val="00BD42D1"/>
    <w:rsid w:val="00BD5F18"/>
    <w:rsid w:val="00BE1D22"/>
    <w:rsid w:val="00BE2D9F"/>
    <w:rsid w:val="00BE47D0"/>
    <w:rsid w:val="00BF1826"/>
    <w:rsid w:val="00BF1A82"/>
    <w:rsid w:val="00BF2500"/>
    <w:rsid w:val="00BF3640"/>
    <w:rsid w:val="00BF3EE0"/>
    <w:rsid w:val="00BF409D"/>
    <w:rsid w:val="00BF464A"/>
    <w:rsid w:val="00BF4F2B"/>
    <w:rsid w:val="00BF5E3A"/>
    <w:rsid w:val="00C00F5A"/>
    <w:rsid w:val="00C027A7"/>
    <w:rsid w:val="00C02E7A"/>
    <w:rsid w:val="00C0388A"/>
    <w:rsid w:val="00C03A67"/>
    <w:rsid w:val="00C05E51"/>
    <w:rsid w:val="00C10B2A"/>
    <w:rsid w:val="00C10FFC"/>
    <w:rsid w:val="00C125A4"/>
    <w:rsid w:val="00C129A3"/>
    <w:rsid w:val="00C13B7F"/>
    <w:rsid w:val="00C14002"/>
    <w:rsid w:val="00C15E56"/>
    <w:rsid w:val="00C16DE9"/>
    <w:rsid w:val="00C17DEA"/>
    <w:rsid w:val="00C2078F"/>
    <w:rsid w:val="00C211A3"/>
    <w:rsid w:val="00C22F27"/>
    <w:rsid w:val="00C25089"/>
    <w:rsid w:val="00C25D83"/>
    <w:rsid w:val="00C30C21"/>
    <w:rsid w:val="00C32003"/>
    <w:rsid w:val="00C33FEF"/>
    <w:rsid w:val="00C34A53"/>
    <w:rsid w:val="00C355EB"/>
    <w:rsid w:val="00C35D02"/>
    <w:rsid w:val="00C37FC0"/>
    <w:rsid w:val="00C40F93"/>
    <w:rsid w:val="00C43A3E"/>
    <w:rsid w:val="00C44B18"/>
    <w:rsid w:val="00C463B0"/>
    <w:rsid w:val="00C47677"/>
    <w:rsid w:val="00C479A8"/>
    <w:rsid w:val="00C529A5"/>
    <w:rsid w:val="00C53461"/>
    <w:rsid w:val="00C54642"/>
    <w:rsid w:val="00C6160B"/>
    <w:rsid w:val="00C61CB0"/>
    <w:rsid w:val="00C62362"/>
    <w:rsid w:val="00C63FFA"/>
    <w:rsid w:val="00C642F2"/>
    <w:rsid w:val="00C70702"/>
    <w:rsid w:val="00C71CFF"/>
    <w:rsid w:val="00C72F42"/>
    <w:rsid w:val="00C74849"/>
    <w:rsid w:val="00C75F9B"/>
    <w:rsid w:val="00C7626F"/>
    <w:rsid w:val="00C803C8"/>
    <w:rsid w:val="00C80E6F"/>
    <w:rsid w:val="00C84147"/>
    <w:rsid w:val="00C84634"/>
    <w:rsid w:val="00C855AD"/>
    <w:rsid w:val="00C86DEA"/>
    <w:rsid w:val="00C87F33"/>
    <w:rsid w:val="00C9014B"/>
    <w:rsid w:val="00C9026A"/>
    <w:rsid w:val="00C9071D"/>
    <w:rsid w:val="00C91587"/>
    <w:rsid w:val="00C9186D"/>
    <w:rsid w:val="00C91F19"/>
    <w:rsid w:val="00C923DB"/>
    <w:rsid w:val="00C94648"/>
    <w:rsid w:val="00C9607B"/>
    <w:rsid w:val="00CA1BE7"/>
    <w:rsid w:val="00CA3573"/>
    <w:rsid w:val="00CA3574"/>
    <w:rsid w:val="00CA5A57"/>
    <w:rsid w:val="00CB33D8"/>
    <w:rsid w:val="00CB3AF8"/>
    <w:rsid w:val="00CB49BA"/>
    <w:rsid w:val="00CB55F8"/>
    <w:rsid w:val="00CB5B4F"/>
    <w:rsid w:val="00CB5BCF"/>
    <w:rsid w:val="00CB7441"/>
    <w:rsid w:val="00CB75E1"/>
    <w:rsid w:val="00CC062C"/>
    <w:rsid w:val="00CC0B1A"/>
    <w:rsid w:val="00CC1073"/>
    <w:rsid w:val="00CC1CAB"/>
    <w:rsid w:val="00CC50D6"/>
    <w:rsid w:val="00CC6A0F"/>
    <w:rsid w:val="00CC7259"/>
    <w:rsid w:val="00CD3B61"/>
    <w:rsid w:val="00CD5588"/>
    <w:rsid w:val="00CD619E"/>
    <w:rsid w:val="00CD66E5"/>
    <w:rsid w:val="00CD7334"/>
    <w:rsid w:val="00CE5FB3"/>
    <w:rsid w:val="00CE629E"/>
    <w:rsid w:val="00CF0BDD"/>
    <w:rsid w:val="00CF24E3"/>
    <w:rsid w:val="00CF2D3C"/>
    <w:rsid w:val="00CF49DB"/>
    <w:rsid w:val="00CF5057"/>
    <w:rsid w:val="00CF55A2"/>
    <w:rsid w:val="00CF5CDC"/>
    <w:rsid w:val="00D06C5F"/>
    <w:rsid w:val="00D07670"/>
    <w:rsid w:val="00D07C52"/>
    <w:rsid w:val="00D13464"/>
    <w:rsid w:val="00D1659F"/>
    <w:rsid w:val="00D16A41"/>
    <w:rsid w:val="00D17557"/>
    <w:rsid w:val="00D21C45"/>
    <w:rsid w:val="00D2500A"/>
    <w:rsid w:val="00D25A8D"/>
    <w:rsid w:val="00D30D2B"/>
    <w:rsid w:val="00D32B32"/>
    <w:rsid w:val="00D33F25"/>
    <w:rsid w:val="00D34F74"/>
    <w:rsid w:val="00D362F5"/>
    <w:rsid w:val="00D36CF1"/>
    <w:rsid w:val="00D37E38"/>
    <w:rsid w:val="00D4135B"/>
    <w:rsid w:val="00D43929"/>
    <w:rsid w:val="00D43D3E"/>
    <w:rsid w:val="00D45778"/>
    <w:rsid w:val="00D47783"/>
    <w:rsid w:val="00D47B3D"/>
    <w:rsid w:val="00D50600"/>
    <w:rsid w:val="00D5067B"/>
    <w:rsid w:val="00D506C7"/>
    <w:rsid w:val="00D5240D"/>
    <w:rsid w:val="00D525D6"/>
    <w:rsid w:val="00D57095"/>
    <w:rsid w:val="00D57728"/>
    <w:rsid w:val="00D57754"/>
    <w:rsid w:val="00D624C4"/>
    <w:rsid w:val="00D666EF"/>
    <w:rsid w:val="00D71471"/>
    <w:rsid w:val="00D71923"/>
    <w:rsid w:val="00D74277"/>
    <w:rsid w:val="00D74DAF"/>
    <w:rsid w:val="00D76052"/>
    <w:rsid w:val="00D76D6D"/>
    <w:rsid w:val="00D802CC"/>
    <w:rsid w:val="00D80D96"/>
    <w:rsid w:val="00D81548"/>
    <w:rsid w:val="00D81F58"/>
    <w:rsid w:val="00D825DB"/>
    <w:rsid w:val="00D82EB0"/>
    <w:rsid w:val="00D85CF7"/>
    <w:rsid w:val="00D86F66"/>
    <w:rsid w:val="00D8709B"/>
    <w:rsid w:val="00D87FDA"/>
    <w:rsid w:val="00D91E24"/>
    <w:rsid w:val="00D94AE2"/>
    <w:rsid w:val="00D96355"/>
    <w:rsid w:val="00D96606"/>
    <w:rsid w:val="00DA069E"/>
    <w:rsid w:val="00DA1E9E"/>
    <w:rsid w:val="00DA1F49"/>
    <w:rsid w:val="00DA2FC1"/>
    <w:rsid w:val="00DA3FCC"/>
    <w:rsid w:val="00DA4272"/>
    <w:rsid w:val="00DA58EC"/>
    <w:rsid w:val="00DA60CA"/>
    <w:rsid w:val="00DA77B6"/>
    <w:rsid w:val="00DB0A93"/>
    <w:rsid w:val="00DB3696"/>
    <w:rsid w:val="00DB4533"/>
    <w:rsid w:val="00DB48DC"/>
    <w:rsid w:val="00DB6ADC"/>
    <w:rsid w:val="00DB6C18"/>
    <w:rsid w:val="00DB760A"/>
    <w:rsid w:val="00DB77B3"/>
    <w:rsid w:val="00DB7F40"/>
    <w:rsid w:val="00DC1DB3"/>
    <w:rsid w:val="00DC2C6A"/>
    <w:rsid w:val="00DC3DB4"/>
    <w:rsid w:val="00DC43B6"/>
    <w:rsid w:val="00DC50EE"/>
    <w:rsid w:val="00DC6086"/>
    <w:rsid w:val="00DC7F1F"/>
    <w:rsid w:val="00DC7FBE"/>
    <w:rsid w:val="00DD0F74"/>
    <w:rsid w:val="00DD1A00"/>
    <w:rsid w:val="00DD21D0"/>
    <w:rsid w:val="00DD2872"/>
    <w:rsid w:val="00DD64A0"/>
    <w:rsid w:val="00DD6C76"/>
    <w:rsid w:val="00DE179D"/>
    <w:rsid w:val="00DE1D80"/>
    <w:rsid w:val="00DE26C0"/>
    <w:rsid w:val="00DE33D1"/>
    <w:rsid w:val="00DE4491"/>
    <w:rsid w:val="00E0033B"/>
    <w:rsid w:val="00E00EAD"/>
    <w:rsid w:val="00E02EDD"/>
    <w:rsid w:val="00E075D2"/>
    <w:rsid w:val="00E07F4C"/>
    <w:rsid w:val="00E1062D"/>
    <w:rsid w:val="00E11337"/>
    <w:rsid w:val="00E14574"/>
    <w:rsid w:val="00E15137"/>
    <w:rsid w:val="00E1542F"/>
    <w:rsid w:val="00E15AB1"/>
    <w:rsid w:val="00E1657C"/>
    <w:rsid w:val="00E20D7D"/>
    <w:rsid w:val="00E222B7"/>
    <w:rsid w:val="00E24DB8"/>
    <w:rsid w:val="00E2725B"/>
    <w:rsid w:val="00E2788A"/>
    <w:rsid w:val="00E3034C"/>
    <w:rsid w:val="00E3341D"/>
    <w:rsid w:val="00E33AC1"/>
    <w:rsid w:val="00E36A22"/>
    <w:rsid w:val="00E40837"/>
    <w:rsid w:val="00E419F8"/>
    <w:rsid w:val="00E43993"/>
    <w:rsid w:val="00E44F49"/>
    <w:rsid w:val="00E46847"/>
    <w:rsid w:val="00E5165C"/>
    <w:rsid w:val="00E56059"/>
    <w:rsid w:val="00E60363"/>
    <w:rsid w:val="00E64D74"/>
    <w:rsid w:val="00E65339"/>
    <w:rsid w:val="00E653FF"/>
    <w:rsid w:val="00E66638"/>
    <w:rsid w:val="00E66AD4"/>
    <w:rsid w:val="00E67238"/>
    <w:rsid w:val="00E70009"/>
    <w:rsid w:val="00E708F5"/>
    <w:rsid w:val="00E731CA"/>
    <w:rsid w:val="00E7339D"/>
    <w:rsid w:val="00E7349F"/>
    <w:rsid w:val="00E739A9"/>
    <w:rsid w:val="00E763AE"/>
    <w:rsid w:val="00E77891"/>
    <w:rsid w:val="00E77C6C"/>
    <w:rsid w:val="00E77D82"/>
    <w:rsid w:val="00E848A9"/>
    <w:rsid w:val="00E84B14"/>
    <w:rsid w:val="00E852AB"/>
    <w:rsid w:val="00E85BC3"/>
    <w:rsid w:val="00E86863"/>
    <w:rsid w:val="00E86E80"/>
    <w:rsid w:val="00E90295"/>
    <w:rsid w:val="00E90553"/>
    <w:rsid w:val="00E9298A"/>
    <w:rsid w:val="00E93300"/>
    <w:rsid w:val="00E95791"/>
    <w:rsid w:val="00E95DFE"/>
    <w:rsid w:val="00E96B10"/>
    <w:rsid w:val="00EA0123"/>
    <w:rsid w:val="00EA0F87"/>
    <w:rsid w:val="00EA103A"/>
    <w:rsid w:val="00EA5489"/>
    <w:rsid w:val="00EA6827"/>
    <w:rsid w:val="00EA7A3E"/>
    <w:rsid w:val="00EB0D16"/>
    <w:rsid w:val="00EB573B"/>
    <w:rsid w:val="00EB618A"/>
    <w:rsid w:val="00EB66CA"/>
    <w:rsid w:val="00EB793A"/>
    <w:rsid w:val="00EC36DA"/>
    <w:rsid w:val="00EC60C3"/>
    <w:rsid w:val="00ED15B6"/>
    <w:rsid w:val="00ED3651"/>
    <w:rsid w:val="00ED39B3"/>
    <w:rsid w:val="00ED58BD"/>
    <w:rsid w:val="00ED7820"/>
    <w:rsid w:val="00ED7DEB"/>
    <w:rsid w:val="00EE1B48"/>
    <w:rsid w:val="00EE20F9"/>
    <w:rsid w:val="00EE4EE1"/>
    <w:rsid w:val="00EE6524"/>
    <w:rsid w:val="00EF05B0"/>
    <w:rsid w:val="00EF1C60"/>
    <w:rsid w:val="00EF22FE"/>
    <w:rsid w:val="00F014E4"/>
    <w:rsid w:val="00F03574"/>
    <w:rsid w:val="00F036E7"/>
    <w:rsid w:val="00F040A9"/>
    <w:rsid w:val="00F04422"/>
    <w:rsid w:val="00F04890"/>
    <w:rsid w:val="00F07538"/>
    <w:rsid w:val="00F11819"/>
    <w:rsid w:val="00F13D0A"/>
    <w:rsid w:val="00F147D2"/>
    <w:rsid w:val="00F15A69"/>
    <w:rsid w:val="00F169DE"/>
    <w:rsid w:val="00F173C7"/>
    <w:rsid w:val="00F175E2"/>
    <w:rsid w:val="00F1780B"/>
    <w:rsid w:val="00F21612"/>
    <w:rsid w:val="00F2434F"/>
    <w:rsid w:val="00F25E65"/>
    <w:rsid w:val="00F302E6"/>
    <w:rsid w:val="00F305AD"/>
    <w:rsid w:val="00F31162"/>
    <w:rsid w:val="00F3503E"/>
    <w:rsid w:val="00F37BBC"/>
    <w:rsid w:val="00F46DD3"/>
    <w:rsid w:val="00F472D6"/>
    <w:rsid w:val="00F5065F"/>
    <w:rsid w:val="00F513AB"/>
    <w:rsid w:val="00F55E07"/>
    <w:rsid w:val="00F61316"/>
    <w:rsid w:val="00F63C77"/>
    <w:rsid w:val="00F64713"/>
    <w:rsid w:val="00F6580B"/>
    <w:rsid w:val="00F65BA9"/>
    <w:rsid w:val="00F67130"/>
    <w:rsid w:val="00F70F5E"/>
    <w:rsid w:val="00F73D8B"/>
    <w:rsid w:val="00F74102"/>
    <w:rsid w:val="00F76951"/>
    <w:rsid w:val="00F82A20"/>
    <w:rsid w:val="00F82E37"/>
    <w:rsid w:val="00F836E1"/>
    <w:rsid w:val="00F8391C"/>
    <w:rsid w:val="00F848D2"/>
    <w:rsid w:val="00F87DAA"/>
    <w:rsid w:val="00F93348"/>
    <w:rsid w:val="00F951CB"/>
    <w:rsid w:val="00F958DD"/>
    <w:rsid w:val="00F9598F"/>
    <w:rsid w:val="00F962DA"/>
    <w:rsid w:val="00FA23B0"/>
    <w:rsid w:val="00FA3CB2"/>
    <w:rsid w:val="00FA42E2"/>
    <w:rsid w:val="00FA4CAF"/>
    <w:rsid w:val="00FA6BFF"/>
    <w:rsid w:val="00FA72C4"/>
    <w:rsid w:val="00FA7C7D"/>
    <w:rsid w:val="00FA7E78"/>
    <w:rsid w:val="00FB0B6B"/>
    <w:rsid w:val="00FB3E69"/>
    <w:rsid w:val="00FB46B7"/>
    <w:rsid w:val="00FB5820"/>
    <w:rsid w:val="00FC1DDF"/>
    <w:rsid w:val="00FC2C69"/>
    <w:rsid w:val="00FC2C72"/>
    <w:rsid w:val="00FC2F7B"/>
    <w:rsid w:val="00FC36CC"/>
    <w:rsid w:val="00FC4AA5"/>
    <w:rsid w:val="00FC55ED"/>
    <w:rsid w:val="00FC5D84"/>
    <w:rsid w:val="00FC6058"/>
    <w:rsid w:val="00FC73FF"/>
    <w:rsid w:val="00FD03A2"/>
    <w:rsid w:val="00FD0984"/>
    <w:rsid w:val="00FD1B14"/>
    <w:rsid w:val="00FD1B6A"/>
    <w:rsid w:val="00FD2055"/>
    <w:rsid w:val="00FD2ADB"/>
    <w:rsid w:val="00FD349D"/>
    <w:rsid w:val="00FD3D27"/>
    <w:rsid w:val="00FD4C0F"/>
    <w:rsid w:val="00FD6243"/>
    <w:rsid w:val="00FE3DE9"/>
    <w:rsid w:val="00FE7DC1"/>
    <w:rsid w:val="00FF0946"/>
    <w:rsid w:val="00FF26F0"/>
    <w:rsid w:val="00FF28CF"/>
    <w:rsid w:val="00FF3A7C"/>
    <w:rsid w:val="00FF401F"/>
    <w:rsid w:val="00FF42BE"/>
    <w:rsid w:val="00FF58C7"/>
    <w:rsid w:val="00FF5A7E"/>
    <w:rsid w:val="00FF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0F74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C0F0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790B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F74"/>
    <w:rPr>
      <w:b/>
      <w:bCs/>
      <w:sz w:val="36"/>
      <w:szCs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0F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leChar">
    <w:name w:val="Title Char"/>
    <w:uiPriority w:val="99"/>
    <w:locked/>
    <w:rsid w:val="00DD0F74"/>
    <w:rPr>
      <w:b/>
      <w:bCs/>
      <w:sz w:val="32"/>
      <w:szCs w:val="32"/>
      <w:lang w:val="ru-RU" w:eastAsia="ru-RU"/>
    </w:rPr>
  </w:style>
  <w:style w:type="paragraph" w:styleId="a3">
    <w:name w:val="Title"/>
    <w:basedOn w:val="a"/>
    <w:link w:val="a4"/>
    <w:qFormat/>
    <w:rsid w:val="00DD0F7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C1734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616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616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5C0F04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F4BFD"/>
    <w:pPr>
      <w:ind w:left="720"/>
    </w:pPr>
  </w:style>
  <w:style w:type="paragraph" w:customStyle="1" w:styleId="ConsPlusNormal">
    <w:name w:val="ConsPlusNormal"/>
    <w:link w:val="ConsPlusNormal0"/>
    <w:rsid w:val="00A56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C13B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3B7F"/>
    <w:rPr>
      <w:sz w:val="24"/>
      <w:szCs w:val="24"/>
    </w:rPr>
  </w:style>
  <w:style w:type="paragraph" w:styleId="ad">
    <w:name w:val="footer"/>
    <w:basedOn w:val="a"/>
    <w:link w:val="ae"/>
    <w:unhideWhenUsed/>
    <w:rsid w:val="00C13B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3B7F"/>
    <w:rPr>
      <w:sz w:val="24"/>
      <w:szCs w:val="24"/>
    </w:rPr>
  </w:style>
  <w:style w:type="paragraph" w:styleId="af">
    <w:name w:val="No Spacing"/>
    <w:link w:val="af0"/>
    <w:uiPriority w:val="99"/>
    <w:qFormat/>
    <w:rsid w:val="00666BF8"/>
    <w:rPr>
      <w:rFonts w:ascii="Calibri" w:hAnsi="Calibri"/>
      <w:sz w:val="22"/>
      <w:szCs w:val="22"/>
    </w:rPr>
  </w:style>
  <w:style w:type="character" w:customStyle="1" w:styleId="11">
    <w:name w:val="Название Знак1"/>
    <w:basedOn w:val="a0"/>
    <w:locked/>
    <w:rsid w:val="00CB55F8"/>
    <w:rPr>
      <w:b/>
      <w:sz w:val="32"/>
    </w:rPr>
  </w:style>
  <w:style w:type="character" w:customStyle="1" w:styleId="color11">
    <w:name w:val="color_11"/>
    <w:basedOn w:val="a0"/>
    <w:rsid w:val="00E15137"/>
  </w:style>
  <w:style w:type="paragraph" w:customStyle="1" w:styleId="ConsPlusCell">
    <w:name w:val="ConsPlusCell"/>
    <w:uiPriority w:val="99"/>
    <w:rsid w:val="00565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link w:val="af2"/>
    <w:uiPriority w:val="99"/>
    <w:unhideWhenUsed/>
    <w:qFormat/>
    <w:rsid w:val="005E1361"/>
    <w:pPr>
      <w:spacing w:before="100" w:beforeAutospacing="1" w:after="100" w:afterAutospacing="1"/>
    </w:pPr>
  </w:style>
  <w:style w:type="paragraph" w:customStyle="1" w:styleId="a00">
    <w:name w:val="a0"/>
    <w:basedOn w:val="a"/>
    <w:rsid w:val="005E1361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5E1361"/>
    <w:rPr>
      <w:i/>
      <w:iCs/>
    </w:rPr>
  </w:style>
  <w:style w:type="paragraph" w:styleId="af4">
    <w:name w:val="Body Text"/>
    <w:basedOn w:val="a"/>
    <w:link w:val="af5"/>
    <w:uiPriority w:val="99"/>
    <w:unhideWhenUsed/>
    <w:rsid w:val="004941F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4941F5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uiPriority w:val="99"/>
    <w:rsid w:val="004941F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6">
    <w:name w:val="Основной текст_"/>
    <w:link w:val="3"/>
    <w:rsid w:val="004941F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4941F5"/>
    <w:pPr>
      <w:widowControl w:val="0"/>
      <w:shd w:val="clear" w:color="auto" w:fill="FFFFFF"/>
      <w:spacing w:before="2520" w:after="300" w:line="322" w:lineRule="exact"/>
      <w:jc w:val="center"/>
    </w:pPr>
    <w:rPr>
      <w:sz w:val="27"/>
      <w:szCs w:val="27"/>
    </w:rPr>
  </w:style>
  <w:style w:type="paragraph" w:customStyle="1" w:styleId="af7">
    <w:name w:val="Внутренний адрес"/>
    <w:basedOn w:val="a"/>
    <w:rsid w:val="008F5758"/>
    <w:pPr>
      <w:autoSpaceDE w:val="0"/>
      <w:autoSpaceDN w:val="0"/>
    </w:pPr>
    <w:rPr>
      <w:sz w:val="20"/>
    </w:rPr>
  </w:style>
  <w:style w:type="character" w:customStyle="1" w:styleId="13">
    <w:name w:val="Заголовок №1_"/>
    <w:link w:val="14"/>
    <w:rsid w:val="00262B41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262B41"/>
    <w:pPr>
      <w:widowControl w:val="0"/>
      <w:shd w:val="clear" w:color="auto" w:fill="FFFFFF"/>
      <w:spacing w:before="300" w:line="317" w:lineRule="exact"/>
      <w:jc w:val="both"/>
      <w:outlineLvl w:val="0"/>
    </w:pPr>
    <w:rPr>
      <w:sz w:val="27"/>
      <w:szCs w:val="27"/>
    </w:rPr>
  </w:style>
  <w:style w:type="character" w:customStyle="1" w:styleId="41">
    <w:name w:val="Подпись к таблице (4)_"/>
    <w:link w:val="42"/>
    <w:rsid w:val="006C6E50"/>
    <w:rPr>
      <w:b/>
      <w:bCs/>
      <w:sz w:val="19"/>
      <w:szCs w:val="19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6C6E50"/>
    <w:pPr>
      <w:widowControl w:val="0"/>
      <w:shd w:val="clear" w:color="auto" w:fill="FFFFFF"/>
      <w:spacing w:line="312" w:lineRule="exact"/>
      <w:jc w:val="both"/>
    </w:pPr>
    <w:rPr>
      <w:b/>
      <w:bCs/>
      <w:sz w:val="19"/>
      <w:szCs w:val="19"/>
    </w:rPr>
  </w:style>
  <w:style w:type="paragraph" w:customStyle="1" w:styleId="Default">
    <w:name w:val="Default"/>
    <w:uiPriority w:val="99"/>
    <w:rsid w:val="006C6E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B5B4F"/>
    <w:rPr>
      <w:sz w:val="24"/>
      <w:szCs w:val="24"/>
    </w:rPr>
  </w:style>
  <w:style w:type="character" w:styleId="af8">
    <w:name w:val="Strong"/>
    <w:basedOn w:val="a0"/>
    <w:uiPriority w:val="22"/>
    <w:qFormat/>
    <w:locked/>
    <w:rsid w:val="00146A0B"/>
    <w:rPr>
      <w:b/>
      <w:bCs/>
    </w:rPr>
  </w:style>
  <w:style w:type="paragraph" w:customStyle="1" w:styleId="consplusnormal1">
    <w:name w:val="consplusnormal"/>
    <w:basedOn w:val="a"/>
    <w:rsid w:val="00582AE9"/>
    <w:pPr>
      <w:spacing w:before="100" w:beforeAutospacing="1" w:after="100" w:afterAutospacing="1"/>
    </w:pPr>
  </w:style>
  <w:style w:type="paragraph" w:styleId="af9">
    <w:name w:val="Plain Text"/>
    <w:basedOn w:val="a"/>
    <w:link w:val="afa"/>
    <w:uiPriority w:val="99"/>
    <w:rsid w:val="00B861F2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B861F2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790B0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f2">
    <w:name w:val="Обычный (веб) Знак"/>
    <w:link w:val="af1"/>
    <w:uiPriority w:val="99"/>
    <w:locked/>
    <w:rsid w:val="00B768E3"/>
    <w:rPr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7030CF"/>
    <w:rPr>
      <w:b/>
      <w:bCs/>
      <w:spacing w:val="-1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030CF"/>
    <w:pPr>
      <w:widowControl w:val="0"/>
      <w:shd w:val="clear" w:color="auto" w:fill="FFFFFF"/>
      <w:spacing w:after="2220" w:line="226" w:lineRule="exact"/>
      <w:jc w:val="center"/>
    </w:pPr>
    <w:rPr>
      <w:b/>
      <w:bCs/>
      <w:spacing w:val="-1"/>
      <w:sz w:val="18"/>
      <w:szCs w:val="18"/>
    </w:rPr>
  </w:style>
  <w:style w:type="character" w:customStyle="1" w:styleId="organictitlecontentspan">
    <w:name w:val="organictitlecontentspan"/>
    <w:basedOn w:val="a0"/>
    <w:rsid w:val="00B4613F"/>
  </w:style>
  <w:style w:type="character" w:customStyle="1" w:styleId="af0">
    <w:name w:val="Без интервала Знак"/>
    <w:basedOn w:val="a0"/>
    <w:link w:val="af"/>
    <w:uiPriority w:val="1"/>
    <w:rsid w:val="007210C3"/>
    <w:rPr>
      <w:rFonts w:ascii="Calibri" w:hAnsi="Calibri"/>
      <w:sz w:val="22"/>
      <w:szCs w:val="22"/>
      <w:lang w:val="ru-RU" w:eastAsia="ru-RU" w:bidi="ar-SA"/>
    </w:rPr>
  </w:style>
  <w:style w:type="paragraph" w:styleId="23">
    <w:name w:val="List 2"/>
    <w:basedOn w:val="a"/>
    <w:rsid w:val="00BB1C7E"/>
    <w:pPr>
      <w:ind w:left="566" w:hanging="283"/>
      <w:contextualSpacing/>
    </w:pPr>
  </w:style>
  <w:style w:type="paragraph" w:styleId="afb">
    <w:name w:val="Body Text First Indent"/>
    <w:basedOn w:val="af4"/>
    <w:link w:val="afc"/>
    <w:rsid w:val="00BB1C7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Красная строка Знак"/>
    <w:basedOn w:val="af5"/>
    <w:link w:val="afb"/>
    <w:rsid w:val="00BB1C7E"/>
    <w:rPr>
      <w:rFonts w:ascii="Calibri" w:eastAsia="Calibri" w:hAnsi="Calibri"/>
      <w:sz w:val="24"/>
      <w:szCs w:val="24"/>
      <w:lang w:eastAsia="en-US"/>
    </w:rPr>
  </w:style>
  <w:style w:type="paragraph" w:customStyle="1" w:styleId="highlightpastelgreen">
    <w:name w:val="highlight_pastelgreen"/>
    <w:basedOn w:val="a"/>
    <w:rsid w:val="008D4B4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25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DC2C6A"/>
    <w:pPr>
      <w:spacing w:before="100" w:beforeAutospacing="1" w:after="100" w:afterAutospacing="1"/>
    </w:pPr>
  </w:style>
  <w:style w:type="character" w:customStyle="1" w:styleId="2102">
    <w:name w:val="Основной текст (2) + 102"/>
    <w:aliases w:val="5 pt2"/>
    <w:uiPriority w:val="99"/>
    <w:rsid w:val="00DC2C6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fd">
    <w:name w:val="FollowedHyperlink"/>
    <w:basedOn w:val="a0"/>
    <w:uiPriority w:val="99"/>
    <w:semiHidden/>
    <w:unhideWhenUsed/>
    <w:rsid w:val="00DC2C6A"/>
    <w:rPr>
      <w:color w:val="800080"/>
      <w:u w:val="single"/>
    </w:rPr>
  </w:style>
  <w:style w:type="character" w:customStyle="1" w:styleId="11pt">
    <w:name w:val="Основной текст + 11 pt"/>
    <w:rsid w:val="00C855A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"/>
    <w:uiPriority w:val="99"/>
    <w:rsid w:val="00F07538"/>
    <w:rPr>
      <w:b/>
      <w:sz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F07538"/>
    <w:rPr>
      <w:rFonts w:ascii="Arial" w:hAnsi="Arial" w:cs="Arial"/>
      <w:lang w:val="ru-RU" w:eastAsia="ru-RU" w:bidi="ar-SA"/>
    </w:rPr>
  </w:style>
  <w:style w:type="paragraph" w:styleId="afe">
    <w:name w:val="Body Text Indent"/>
    <w:basedOn w:val="a"/>
    <w:link w:val="aff"/>
    <w:uiPriority w:val="99"/>
    <w:unhideWhenUsed/>
    <w:rsid w:val="001A5D9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1A5D95"/>
    <w:rPr>
      <w:sz w:val="24"/>
      <w:szCs w:val="24"/>
    </w:rPr>
  </w:style>
  <w:style w:type="paragraph" w:customStyle="1" w:styleId="15">
    <w:name w:val="Обычный1"/>
    <w:rsid w:val="001A5D95"/>
    <w:pPr>
      <w:widowControl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5411-6829-40EE-BD87-1210CEA6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9966</Words>
  <Characters>56810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Карасука</Company>
  <LinksUpToDate>false</LinksUpToDate>
  <CharactersWithSpaces>66643</CharactersWithSpaces>
  <SharedDoc>false</SharedDoc>
  <HLinks>
    <vt:vector size="12" baseType="variant">
      <vt:variant>
        <vt:i4>655430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P862</vt:lpwstr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https://docs.cntd.ru/document/901878846</vt:lpwstr>
      </vt:variant>
      <vt:variant>
        <vt:lpwstr>:~:text=%D0%9F%D0%9C%D0%9F%D0%9A%20%2D%20%D0%BE%D1%80%D0%B3%D0%B0%D0%BD%D0%B8%D0%B7%D0%B0%D1%86%D0%B8%D1%8F%20%D0%BF%D0%BE%D0%BC%D0%BE%D1%89%D0%B8%20%D0%B4%D0%B5%D1%82%D1%8F%D0%BC,%D0%BE%D0%B1%D1%80%D0%B0%D0%B7%D0%BE%D0%B2%D0%B0%D0%BD%D0%B8%D1%8F%20%D0%B8%20%D0%BD%D0%B5%D0%BE%D0%B1%D1%85%D0%BE%D0%B4%D0%B8%D0%BC%D0%BE%D0%B3%D0%BE%20%D0%BC%D0%B5%D0%B4%D0%B8%D1%86%D0%B8%D0%BD%D1%81%D0%BA%D0%BE%D0%B3%D0%BE%20%D0%BE%D0%B1%D1%81%D0%BB%D1%83%D0%B6%D0%B8%D0%B2%D0%B0%D0%BD%D0%B8%D1%8F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Пользователь Windows</cp:lastModifiedBy>
  <cp:revision>19</cp:revision>
  <cp:lastPrinted>2022-10-24T07:28:00Z</cp:lastPrinted>
  <dcterms:created xsi:type="dcterms:W3CDTF">2022-10-20T07:01:00Z</dcterms:created>
  <dcterms:modified xsi:type="dcterms:W3CDTF">2022-10-24T07:28:00Z</dcterms:modified>
</cp:coreProperties>
</file>