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B" w:rsidRDefault="00D42D4B" w:rsidP="00D42D4B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4B" w:rsidRDefault="00D42D4B" w:rsidP="00D42D4B">
      <w:pPr>
        <w:pStyle w:val="a3"/>
        <w:rPr>
          <w:b/>
        </w:rPr>
      </w:pPr>
      <w:r>
        <w:rPr>
          <w:b/>
        </w:rPr>
        <w:t>АДМИНИСТРАЦИЯ КОЧКОВСКОГО РАЙОНА</w:t>
      </w:r>
    </w:p>
    <w:p w:rsidR="00814EB2" w:rsidRDefault="00814EB2" w:rsidP="00D42D4B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2D7999" w:rsidRDefault="002D7999" w:rsidP="002D7999">
      <w:pPr>
        <w:pStyle w:val="2"/>
      </w:pPr>
    </w:p>
    <w:p w:rsidR="00D42D4B" w:rsidRDefault="00D42D4B" w:rsidP="002D7999">
      <w:pPr>
        <w:pStyle w:val="2"/>
        <w:rPr>
          <w:bCs/>
        </w:rPr>
      </w:pPr>
      <w:r>
        <w:rPr>
          <w:bCs/>
        </w:rPr>
        <w:t>ПОСТАНОВЛЕНИЕ</w:t>
      </w:r>
    </w:p>
    <w:p w:rsidR="00D42D4B" w:rsidRDefault="00D42D4B" w:rsidP="00D42D4B">
      <w:pPr>
        <w:jc w:val="center"/>
        <w:rPr>
          <w:b/>
          <w:sz w:val="28"/>
        </w:rPr>
      </w:pPr>
    </w:p>
    <w:p w:rsidR="00D42D4B" w:rsidRPr="00D61CD0" w:rsidRDefault="000F7D4B" w:rsidP="00D42D4B">
      <w:pPr>
        <w:pStyle w:val="4"/>
        <w:rPr>
          <w:b/>
        </w:rPr>
      </w:pPr>
      <w:r w:rsidRPr="00D61CD0">
        <w:rPr>
          <w:b/>
        </w:rPr>
        <w:t>О</w:t>
      </w:r>
      <w:r w:rsidR="00D42D4B" w:rsidRPr="00D61CD0">
        <w:rPr>
          <w:b/>
        </w:rPr>
        <w:t>т</w:t>
      </w:r>
      <w:r w:rsidR="00B85CCA">
        <w:rPr>
          <w:b/>
        </w:rPr>
        <w:t xml:space="preserve"> 18.02.2022</w:t>
      </w:r>
      <w:r w:rsidR="00B87D08">
        <w:rPr>
          <w:b/>
        </w:rPr>
        <w:t xml:space="preserve"> </w:t>
      </w:r>
      <w:r w:rsidR="00D42D4B" w:rsidRPr="00D61CD0">
        <w:rPr>
          <w:b/>
        </w:rPr>
        <w:t xml:space="preserve">№ </w:t>
      </w:r>
      <w:r w:rsidR="00B85CCA">
        <w:rPr>
          <w:b/>
        </w:rPr>
        <w:t>89</w:t>
      </w:r>
      <w:r w:rsidR="00D42D4B" w:rsidRPr="00D61CD0">
        <w:rPr>
          <w:b/>
        </w:rPr>
        <w:t>-па</w:t>
      </w:r>
    </w:p>
    <w:p w:rsidR="00D42D4B" w:rsidRDefault="00D42D4B" w:rsidP="002D7999">
      <w:pPr>
        <w:jc w:val="center"/>
      </w:pPr>
    </w:p>
    <w:p w:rsidR="00814EB2" w:rsidRDefault="00270D2D" w:rsidP="00D4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карты комплаенс-</w:t>
      </w:r>
      <w:r w:rsidRPr="00270D2D">
        <w:rPr>
          <w:b/>
          <w:sz w:val="28"/>
          <w:szCs w:val="28"/>
        </w:rPr>
        <w:t xml:space="preserve">рисков нарушения антимонопольного законодательства и плана мероприятий по снижению комплаенс-рисков антимонопольного законодательства администрации </w:t>
      </w:r>
      <w:r w:rsidR="00342FD6" w:rsidRPr="00342FD6">
        <w:rPr>
          <w:b/>
          <w:sz w:val="28"/>
          <w:szCs w:val="28"/>
        </w:rPr>
        <w:t>Кочковского района Новосибирской области</w:t>
      </w:r>
    </w:p>
    <w:p w:rsidR="00270D2D" w:rsidRDefault="00270D2D" w:rsidP="00D42D4B">
      <w:pPr>
        <w:jc w:val="center"/>
        <w:rPr>
          <w:b/>
          <w:sz w:val="28"/>
          <w:szCs w:val="28"/>
        </w:rPr>
      </w:pPr>
    </w:p>
    <w:p w:rsidR="00D42D4B" w:rsidRDefault="00270D2D" w:rsidP="007344EE">
      <w:pPr>
        <w:ind w:firstLine="709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В целях реализации Федерального закона от 26 июля 2006 года № 135-ФЗ «О защите конкуренции», 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 также постановления администрации </w:t>
      </w:r>
      <w:r w:rsidR="00342FD6">
        <w:rPr>
          <w:sz w:val="28"/>
          <w:szCs w:val="28"/>
        </w:rPr>
        <w:t>Кочковского</w:t>
      </w:r>
      <w:r w:rsidRPr="00270D2D">
        <w:rPr>
          <w:sz w:val="28"/>
          <w:szCs w:val="28"/>
        </w:rPr>
        <w:t xml:space="preserve"> района Новосибирской области от </w:t>
      </w:r>
      <w:r w:rsidR="00342FD6">
        <w:rPr>
          <w:sz w:val="28"/>
          <w:szCs w:val="28"/>
        </w:rPr>
        <w:t>24.07.2019</w:t>
      </w:r>
      <w:r w:rsidRPr="00270D2D">
        <w:rPr>
          <w:sz w:val="28"/>
          <w:szCs w:val="28"/>
        </w:rPr>
        <w:t xml:space="preserve"> №</w:t>
      </w:r>
      <w:r w:rsidR="00342FD6">
        <w:rPr>
          <w:sz w:val="28"/>
          <w:szCs w:val="28"/>
        </w:rPr>
        <w:t>338-па</w:t>
      </w:r>
      <w:r w:rsidRPr="00270D2D">
        <w:rPr>
          <w:sz w:val="28"/>
          <w:szCs w:val="28"/>
        </w:rPr>
        <w:t xml:space="preserve"> «</w:t>
      </w:r>
      <w:r w:rsidR="00342FD6" w:rsidRPr="00342FD6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Кочковского района Новосибирской области</w:t>
      </w:r>
      <w:r w:rsidRPr="00270D2D">
        <w:rPr>
          <w:sz w:val="28"/>
          <w:szCs w:val="28"/>
        </w:rPr>
        <w:t>»</w:t>
      </w:r>
      <w:r w:rsidR="00D42D4B">
        <w:rPr>
          <w:sz w:val="28"/>
          <w:szCs w:val="28"/>
        </w:rPr>
        <w:t>,</w:t>
      </w:r>
    </w:p>
    <w:p w:rsidR="00342FD6" w:rsidRDefault="00342FD6" w:rsidP="00342F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2D4B" w:rsidRDefault="003B7E06" w:rsidP="00342FD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B7E06">
        <w:rPr>
          <w:sz w:val="28"/>
          <w:szCs w:val="28"/>
        </w:rPr>
        <w:t xml:space="preserve">Утвердить карту комплаенс-рисков нарушения антимонопольного законодательства администрации </w:t>
      </w:r>
      <w:r w:rsidR="00342FD6" w:rsidRPr="00342FD6">
        <w:rPr>
          <w:sz w:val="28"/>
          <w:szCs w:val="28"/>
        </w:rPr>
        <w:t xml:space="preserve">Кочковского района Новосибирской области </w:t>
      </w:r>
      <w:r w:rsidR="00D42D4B" w:rsidRPr="00D80D08">
        <w:rPr>
          <w:sz w:val="28"/>
          <w:szCs w:val="28"/>
        </w:rPr>
        <w:t>согласно приложению.</w:t>
      </w:r>
    </w:p>
    <w:p w:rsidR="00AF198E" w:rsidRPr="005625EA" w:rsidRDefault="00AF198E" w:rsidP="00A2521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25EA">
        <w:rPr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  </w:t>
      </w:r>
    </w:p>
    <w:p w:rsidR="00D42D4B" w:rsidRDefault="00D42D4B" w:rsidP="00A25217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52410E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 xml:space="preserve"> Белоус М.В.</w:t>
      </w:r>
    </w:p>
    <w:p w:rsidR="00D42D4B" w:rsidRDefault="00D42D4B" w:rsidP="00D42D4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42D4B" w:rsidTr="00342FD6">
        <w:tc>
          <w:tcPr>
            <w:tcW w:w="4785" w:type="dxa"/>
            <w:hideMark/>
          </w:tcPr>
          <w:p w:rsidR="00D42D4B" w:rsidRDefault="003D700D" w:rsidP="003D70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D42D4B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0B23B5">
              <w:rPr>
                <w:sz w:val="28"/>
                <w:szCs w:val="28"/>
                <w:lang w:eastAsia="en-US"/>
              </w:rPr>
              <w:t xml:space="preserve"> Кочковского</w:t>
            </w:r>
            <w:r w:rsidR="00D42D4B">
              <w:rPr>
                <w:sz w:val="28"/>
                <w:szCs w:val="28"/>
                <w:lang w:eastAsia="en-US"/>
              </w:rPr>
              <w:t xml:space="preserve"> района</w:t>
            </w:r>
            <w:r w:rsidR="000B23B5">
              <w:rPr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4785" w:type="dxa"/>
            <w:hideMark/>
          </w:tcPr>
          <w:p w:rsidR="000B23B5" w:rsidRDefault="000B23B5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D42D4B" w:rsidRDefault="003D70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П.А.Шилин</w:t>
            </w:r>
          </w:p>
        </w:tc>
      </w:tr>
    </w:tbl>
    <w:p w:rsidR="00D42D4B" w:rsidRDefault="00D42D4B" w:rsidP="00D42D4B"/>
    <w:p w:rsidR="00342FD6" w:rsidRDefault="00D42D4B" w:rsidP="00D42D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810" w:rsidRDefault="003B6810" w:rsidP="00D42D4B">
      <w:pPr>
        <w:rPr>
          <w:sz w:val="20"/>
          <w:szCs w:val="20"/>
        </w:rPr>
      </w:pPr>
    </w:p>
    <w:p w:rsidR="00D42D4B" w:rsidRDefault="00D42D4B" w:rsidP="00D42D4B">
      <w:pPr>
        <w:rPr>
          <w:sz w:val="20"/>
          <w:szCs w:val="20"/>
        </w:rPr>
      </w:pPr>
      <w:r>
        <w:rPr>
          <w:sz w:val="20"/>
          <w:szCs w:val="20"/>
        </w:rPr>
        <w:t>Е.Ю.Гюнтер</w:t>
      </w:r>
    </w:p>
    <w:p w:rsidR="005249B7" w:rsidRDefault="00AC7296" w:rsidP="003E43DA">
      <w:pPr>
        <w:rPr>
          <w:sz w:val="20"/>
          <w:szCs w:val="20"/>
        </w:rPr>
        <w:sectPr w:rsidR="005249B7" w:rsidSect="003E4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2222</w:t>
      </w:r>
      <w:r w:rsidR="00417648">
        <w:rPr>
          <w:sz w:val="20"/>
          <w:szCs w:val="20"/>
        </w:rPr>
        <w:t>5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lastRenderedPageBreak/>
        <w:t xml:space="preserve">Приложение 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t xml:space="preserve">к постановлению администрации Кочковского района Новосибирской области 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t>от</w:t>
      </w:r>
      <w:r w:rsidR="00CD2C90">
        <w:t xml:space="preserve"> 18.02.2022</w:t>
      </w:r>
      <w:r w:rsidR="008013FF">
        <w:t xml:space="preserve"> </w:t>
      </w:r>
      <w:r w:rsidRPr="00AC7296">
        <w:t>№</w:t>
      </w:r>
      <w:r w:rsidR="00EF17FC">
        <w:t xml:space="preserve"> </w:t>
      </w:r>
      <w:r w:rsidR="00CD2C90">
        <w:t>89</w:t>
      </w:r>
      <w:r w:rsidR="00EF17FC">
        <w:t>-па</w:t>
      </w:r>
    </w:p>
    <w:p w:rsidR="00AC7296" w:rsidRDefault="00AC7296" w:rsidP="00AC729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184DAB" w:rsidRDefault="00184DAB" w:rsidP="00DF22B5">
      <w:pPr>
        <w:jc w:val="center"/>
        <w:rPr>
          <w:b/>
          <w:sz w:val="28"/>
        </w:rPr>
      </w:pPr>
    </w:p>
    <w:p w:rsidR="00DF22B5" w:rsidRPr="00D917CD" w:rsidRDefault="00DF22B5" w:rsidP="00DF22B5">
      <w:pPr>
        <w:jc w:val="center"/>
        <w:rPr>
          <w:b/>
          <w:sz w:val="28"/>
        </w:rPr>
      </w:pPr>
      <w:r w:rsidRPr="00D917CD">
        <w:rPr>
          <w:b/>
          <w:sz w:val="28"/>
        </w:rPr>
        <w:t>КАРТА</w:t>
      </w:r>
    </w:p>
    <w:p w:rsidR="00DF22B5" w:rsidRPr="00D917CD" w:rsidRDefault="00DF22B5" w:rsidP="00DF22B5">
      <w:pPr>
        <w:jc w:val="center"/>
        <w:rPr>
          <w:b/>
          <w:sz w:val="28"/>
        </w:rPr>
      </w:pPr>
      <w:r w:rsidRPr="00D917CD">
        <w:rPr>
          <w:b/>
          <w:sz w:val="28"/>
        </w:rPr>
        <w:t>комплаенс-рисков нарушения антимонопольного законодательства</w:t>
      </w:r>
      <w:r w:rsidR="00DC2F90">
        <w:rPr>
          <w:b/>
          <w:sz w:val="28"/>
        </w:rPr>
        <w:t xml:space="preserve"> и </w:t>
      </w:r>
      <w:r w:rsidR="00DC2F90" w:rsidRPr="00270D2D">
        <w:rPr>
          <w:b/>
          <w:sz w:val="28"/>
          <w:szCs w:val="28"/>
        </w:rPr>
        <w:t>план мероприятий по снижению комплаенс-рисков</w:t>
      </w:r>
      <w:r w:rsidRPr="00D917CD">
        <w:rPr>
          <w:b/>
          <w:sz w:val="28"/>
        </w:rPr>
        <w:t xml:space="preserve"> </w:t>
      </w:r>
      <w:r w:rsidRPr="00D917CD">
        <w:rPr>
          <w:b/>
          <w:sz w:val="28"/>
        </w:rPr>
        <w:t>администрации Кочковского района Новосибирской области</w:t>
      </w:r>
    </w:p>
    <w:p w:rsidR="00DF22B5" w:rsidRPr="00701370" w:rsidRDefault="00DF22B5" w:rsidP="00DF22B5">
      <w:pPr>
        <w:jc w:val="center"/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47"/>
        <w:gridCol w:w="4672"/>
        <w:gridCol w:w="5953"/>
        <w:gridCol w:w="2835"/>
      </w:tblGrid>
      <w:tr w:rsidR="004E6899" w:rsidRPr="00D917CD" w:rsidTr="003C6BE5">
        <w:trPr>
          <w:trHeight w:val="691"/>
        </w:trPr>
        <w:tc>
          <w:tcPr>
            <w:tcW w:w="560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7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  <w:vertAlign w:val="superscript"/>
              </w:rPr>
            </w:pPr>
            <w:r w:rsidRPr="00D917CD">
              <w:rPr>
                <w:b/>
              </w:rPr>
              <w:t>Уровень риска</w:t>
            </w:r>
          </w:p>
        </w:tc>
        <w:tc>
          <w:tcPr>
            <w:tcW w:w="4672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 w:rsidRPr="00D917CD">
              <w:rPr>
                <w:b/>
              </w:rPr>
              <w:t xml:space="preserve">Вид риска </w:t>
            </w:r>
          </w:p>
        </w:tc>
        <w:tc>
          <w:tcPr>
            <w:tcW w:w="5953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 w:rsidRPr="00D917CD">
              <w:rPr>
                <w:b/>
              </w:rPr>
              <w:t xml:space="preserve">Причины и условия возникновения </w:t>
            </w:r>
          </w:p>
        </w:tc>
        <w:tc>
          <w:tcPr>
            <w:tcW w:w="2835" w:type="dxa"/>
            <w:vAlign w:val="center"/>
          </w:tcPr>
          <w:p w:rsidR="004E6899" w:rsidRPr="00D917CD" w:rsidRDefault="004E6899" w:rsidP="00FA49D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Pr="00CD2C90">
              <w:rPr>
                <w:b/>
              </w:rPr>
              <w:t xml:space="preserve"> по снижению рисков</w:t>
            </w: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1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Высокий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>Нарушение антимонопольного законодательства при заключении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  и земельных участков.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Не размещение в соответствии с законодательством РФ информации о проведении обязательных торгов. Нарушение сроков размеще</w:t>
            </w:r>
            <w:bookmarkStart w:id="0" w:name="_GoBack"/>
            <w:bookmarkEnd w:id="0"/>
            <w:r w:rsidRPr="00412FC9">
              <w:t>ния информации о проведении торгов. Установление требования о необходимости предоставления документов, не предусмотренных Законом. Установление требования о внесение задатка в размере, превышающем установленным Законом. Ограничение доступа участников к процедуре торгов.</w:t>
            </w:r>
          </w:p>
        </w:tc>
        <w:tc>
          <w:tcPr>
            <w:tcW w:w="2835" w:type="dxa"/>
            <w:vMerge w:val="restart"/>
          </w:tcPr>
          <w:p w:rsidR="00DF70AC" w:rsidRDefault="00DF70AC" w:rsidP="00FA49D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Осуществление текущего контроля при реализации полномочий, влекущих за собой возникновения рисков нарушения антимонопольного законодательства.</w:t>
            </w:r>
          </w:p>
          <w:p w:rsidR="00DF70AC" w:rsidRDefault="00DF70AC" w:rsidP="00FA49D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Анализ выявленных нарушений за предыдущие годы.</w:t>
            </w:r>
          </w:p>
          <w:p w:rsidR="00135D4F" w:rsidRPr="00412FC9" w:rsidRDefault="00135D4F" w:rsidP="007A091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Мониторинг и анализ практики применения антимонопольного законодательства.</w:t>
            </w: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2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 xml:space="preserve"> Высокий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осуществлении закупок товаров, работ, услуг для нужд </w:t>
            </w:r>
            <w:r w:rsidRPr="00A3232C">
              <w:t>Кочковского района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Излишне установленные требования к участникам закупки, требования о предоставлении документов, не предусмотренных законодательством РФ, нарушение порядка проведения закупочных процедур (установление неправомерных сроков  окончания подачи  заявок участниками  при публикациях извещений о закупках товаров, работ услуг, конкурентными способами)</w:t>
            </w:r>
          </w:p>
        </w:tc>
        <w:tc>
          <w:tcPr>
            <w:tcW w:w="2835" w:type="dxa"/>
            <w:vMerge/>
          </w:tcPr>
          <w:p w:rsidR="00DF70AC" w:rsidRPr="00412FC9" w:rsidRDefault="00DF70AC" w:rsidP="00DF70A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3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оказании муниципальных услуг 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 xml:space="preserve">Нарушение сроков оказания муниципальных услуг, затягивание (препятствие) процедуры предоставления муниципальной услуги, запрос недопустимых </w:t>
            </w:r>
            <w:r w:rsidRPr="00412FC9">
              <w:lastRenderedPageBreak/>
              <w:t>документов или сведений, необоснованный отказ в предоставлении муниципальной услуги по основаниям, не предусмотренным административным регламентом.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Нарушение сроков ответов на обращения физических и юридических лиц. Непредставление ответов на обращения физических и юридических лиц.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5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реализации мероприятий по оказанию финансовой, имущественной, консультационной  поддержки субъектам малого и среднего предпринимательства в </w:t>
            </w:r>
            <w:r>
              <w:t>Кочковском</w:t>
            </w:r>
            <w:r w:rsidRPr="00A3232C">
              <w:t xml:space="preserve"> район</w:t>
            </w:r>
            <w:r>
              <w:t>е</w:t>
            </w:r>
            <w:r w:rsidRPr="00A3232C">
              <w:t xml:space="preserve">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Нарушение условий предоставления поддержки в рамках муниципальной программы «</w:t>
            </w:r>
            <w:r w:rsidRPr="00A3232C">
              <w:t>Развитие субъектов малого и среднего предпринимательства в Кочковском районе на 2019-2023 годы</w:t>
            </w:r>
            <w:r w:rsidRPr="00412FC9">
              <w:t xml:space="preserve">». 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701370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6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разработке  и принятии нормативно- правовых актов по вопросам, относящимся к компетенции администрации </w:t>
            </w:r>
            <w:r w:rsidRPr="00A3232C">
              <w:t>Кочковского района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 xml:space="preserve">Подготовка, согласование, принятие нормативных правовых актов администрации </w:t>
            </w:r>
            <w:r w:rsidRPr="00A3232C">
              <w:t>Кочковского района Новосибирской области</w:t>
            </w:r>
            <w:r w:rsidRPr="00412FC9">
              <w:t>, в которых имеются риски нарушения антимонопольного законодательства.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</w:tbl>
    <w:p w:rsidR="004C1519" w:rsidRDefault="004C1519" w:rsidP="00A54F3F"/>
    <w:sectPr w:rsidR="004C1519" w:rsidSect="00F95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ED" w:rsidRDefault="008536ED" w:rsidP="003E43DA">
      <w:r>
        <w:separator/>
      </w:r>
    </w:p>
  </w:endnote>
  <w:endnote w:type="continuationSeparator" w:id="0">
    <w:p w:rsidR="008536ED" w:rsidRDefault="008536ED" w:rsidP="003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ED" w:rsidRDefault="008536ED" w:rsidP="003E43DA">
      <w:r>
        <w:separator/>
      </w:r>
    </w:p>
  </w:footnote>
  <w:footnote w:type="continuationSeparator" w:id="0">
    <w:p w:rsidR="008536ED" w:rsidRDefault="008536ED" w:rsidP="003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0B1"/>
    <w:multiLevelType w:val="hybridMultilevel"/>
    <w:tmpl w:val="CCF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FB7"/>
    <w:multiLevelType w:val="hybridMultilevel"/>
    <w:tmpl w:val="4B5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6FCD"/>
    <w:multiLevelType w:val="hybridMultilevel"/>
    <w:tmpl w:val="4D3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D4B"/>
    <w:rsid w:val="0008572D"/>
    <w:rsid w:val="000B23B5"/>
    <w:rsid w:val="000F596B"/>
    <w:rsid w:val="000F7D4B"/>
    <w:rsid w:val="00114D86"/>
    <w:rsid w:val="00135D4F"/>
    <w:rsid w:val="00151306"/>
    <w:rsid w:val="00184DAB"/>
    <w:rsid w:val="001E78B0"/>
    <w:rsid w:val="00204985"/>
    <w:rsid w:val="00247629"/>
    <w:rsid w:val="00260A22"/>
    <w:rsid w:val="00270D2D"/>
    <w:rsid w:val="002A7FAD"/>
    <w:rsid w:val="002D7999"/>
    <w:rsid w:val="002E12FB"/>
    <w:rsid w:val="002E7A63"/>
    <w:rsid w:val="00342A49"/>
    <w:rsid w:val="00342FD6"/>
    <w:rsid w:val="00393C66"/>
    <w:rsid w:val="0039524A"/>
    <w:rsid w:val="003A3695"/>
    <w:rsid w:val="003B6810"/>
    <w:rsid w:val="003B7E06"/>
    <w:rsid w:val="003C62EB"/>
    <w:rsid w:val="003C6BE5"/>
    <w:rsid w:val="003D700D"/>
    <w:rsid w:val="003E43DA"/>
    <w:rsid w:val="00417648"/>
    <w:rsid w:val="004A2400"/>
    <w:rsid w:val="004C1519"/>
    <w:rsid w:val="004E6899"/>
    <w:rsid w:val="004F576A"/>
    <w:rsid w:val="004F6659"/>
    <w:rsid w:val="005004A9"/>
    <w:rsid w:val="005219A4"/>
    <w:rsid w:val="00523D3C"/>
    <w:rsid w:val="0052410E"/>
    <w:rsid w:val="005249B7"/>
    <w:rsid w:val="00586CBB"/>
    <w:rsid w:val="00594BD4"/>
    <w:rsid w:val="005C66F7"/>
    <w:rsid w:val="005E5C7A"/>
    <w:rsid w:val="005F2DCE"/>
    <w:rsid w:val="00667D7A"/>
    <w:rsid w:val="006B676B"/>
    <w:rsid w:val="006E0D90"/>
    <w:rsid w:val="006E320C"/>
    <w:rsid w:val="00720048"/>
    <w:rsid w:val="007344EE"/>
    <w:rsid w:val="00751795"/>
    <w:rsid w:val="00792E79"/>
    <w:rsid w:val="007A091D"/>
    <w:rsid w:val="007A76F3"/>
    <w:rsid w:val="008013FF"/>
    <w:rsid w:val="00814EB2"/>
    <w:rsid w:val="00833FBC"/>
    <w:rsid w:val="008536ED"/>
    <w:rsid w:val="00893292"/>
    <w:rsid w:val="008E3679"/>
    <w:rsid w:val="008F076E"/>
    <w:rsid w:val="008F5E0A"/>
    <w:rsid w:val="00905756"/>
    <w:rsid w:val="00916432"/>
    <w:rsid w:val="009716D5"/>
    <w:rsid w:val="00972E7D"/>
    <w:rsid w:val="00977A96"/>
    <w:rsid w:val="009D712D"/>
    <w:rsid w:val="009D7949"/>
    <w:rsid w:val="009E0E3E"/>
    <w:rsid w:val="00A13801"/>
    <w:rsid w:val="00A25217"/>
    <w:rsid w:val="00A25934"/>
    <w:rsid w:val="00A54F3F"/>
    <w:rsid w:val="00A62CCC"/>
    <w:rsid w:val="00A91899"/>
    <w:rsid w:val="00AC7296"/>
    <w:rsid w:val="00AF198E"/>
    <w:rsid w:val="00B13051"/>
    <w:rsid w:val="00B477F5"/>
    <w:rsid w:val="00B57FF2"/>
    <w:rsid w:val="00B61D45"/>
    <w:rsid w:val="00B803BB"/>
    <w:rsid w:val="00B85CCA"/>
    <w:rsid w:val="00B87D08"/>
    <w:rsid w:val="00BC524E"/>
    <w:rsid w:val="00BE248C"/>
    <w:rsid w:val="00BF3D81"/>
    <w:rsid w:val="00C16B42"/>
    <w:rsid w:val="00CB30F5"/>
    <w:rsid w:val="00CD2C90"/>
    <w:rsid w:val="00CE5235"/>
    <w:rsid w:val="00D42D4B"/>
    <w:rsid w:val="00D61CD0"/>
    <w:rsid w:val="00D66064"/>
    <w:rsid w:val="00D7436E"/>
    <w:rsid w:val="00D80D08"/>
    <w:rsid w:val="00D917CD"/>
    <w:rsid w:val="00DC2F90"/>
    <w:rsid w:val="00DE5382"/>
    <w:rsid w:val="00DF22B5"/>
    <w:rsid w:val="00DF70AC"/>
    <w:rsid w:val="00E22C33"/>
    <w:rsid w:val="00E26F7C"/>
    <w:rsid w:val="00E30AFB"/>
    <w:rsid w:val="00E426A4"/>
    <w:rsid w:val="00ED4F0A"/>
    <w:rsid w:val="00EF17FC"/>
    <w:rsid w:val="00F040E8"/>
    <w:rsid w:val="00F217F3"/>
    <w:rsid w:val="00F63FAE"/>
    <w:rsid w:val="00F95470"/>
    <w:rsid w:val="00FA49D3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773B"/>
  <w15:docId w15:val="{AFCC3901-D797-4416-AE4A-D1AB360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2D4B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2D4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2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2D4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42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42D4B"/>
    <w:pPr>
      <w:ind w:left="720"/>
      <w:contextualSpacing/>
    </w:pPr>
  </w:style>
  <w:style w:type="table" w:styleId="a6">
    <w:name w:val="Table Grid"/>
    <w:basedOn w:val="a1"/>
    <w:uiPriority w:val="59"/>
    <w:rsid w:val="00D42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2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D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3E43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Название2"/>
    <w:basedOn w:val="21"/>
    <w:rsid w:val="003E43DA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1"/>
    <w:next w:val="21"/>
    <w:rsid w:val="003E43DA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semiHidden/>
    <w:unhideWhenUsed/>
    <w:rsid w:val="003E43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E43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4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1B51-1161-4266-9E51-DE33766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96</cp:revision>
  <cp:lastPrinted>2016-08-10T03:17:00Z</cp:lastPrinted>
  <dcterms:created xsi:type="dcterms:W3CDTF">2015-08-03T04:27:00Z</dcterms:created>
  <dcterms:modified xsi:type="dcterms:W3CDTF">2022-02-22T05:42:00Z</dcterms:modified>
</cp:coreProperties>
</file>