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7A" w:rsidRDefault="00B75B7A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0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8"/>
      </w:tblGrid>
      <w:tr w:rsidR="00B75B7A">
        <w:tc>
          <w:tcPr>
            <w:tcW w:w="9028" w:type="dxa"/>
          </w:tcPr>
          <w:p w:rsidR="00B75B7A" w:rsidRDefault="000538BE">
            <w:pPr>
              <w:tabs>
                <w:tab w:val="left" w:pos="28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План мероприятий май 2025</w:t>
            </w:r>
          </w:p>
        </w:tc>
      </w:tr>
    </w:tbl>
    <w:p w:rsidR="00B75B7A" w:rsidRDefault="00B75B7A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89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7333"/>
      </w:tblGrid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Программа поддержки для производителей отдельных видов товаров для детей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Алексей Родин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направления  товарной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группы «Игрушки»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6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/?ELEMENT_ID=459882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ТГ Морепродукты: Маркировка икры.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Особенности взаимодействия ГИС МТ и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при маркировке морепродуктов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«ТГ Морепродукты»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7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/?ELEMENT_ID=459742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 для лекарственных препаратов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АлександраТихонова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75B7A" w:rsidRDefault="00B75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8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/?ELEMENT_ID=460116</w:t>
              </w:r>
            </w:hyperlink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75B7A" w:rsidRDefault="00B75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9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/?ELEMENT_ID=459727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Сладости: Типографский метод нанесения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Ирина Ларина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lastRenderedPageBreak/>
              <w:t>Руководитель «ТГ Сладости»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управления товаров народного потребления 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0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/?ELEMENT_ID=460006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16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СКБ Контур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развития АО СКБ Контур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проекта товарной группы «Игрушки»</w:t>
            </w: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1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https://честныйзнак.рф/lectures/vebinary/?ELEMENT_ID=460211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Пятница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Агрегация кормов для животных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spacing w:after="240" w:line="280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2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/?ELEMENT_ID=460125</w:t>
              </w:r>
            </w:hyperlink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Контрактное производство</w:t>
            </w:r>
          </w:p>
          <w:p w:rsidR="00B75B7A" w:rsidRDefault="00B75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Вячеслав Василенко</w:t>
            </w:r>
          </w:p>
          <w:p w:rsidR="00B75B7A" w:rsidRDefault="000538BE">
            <w:pPr>
              <w:widowControl w:val="0"/>
              <w:spacing w:line="313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</w:t>
            </w:r>
          </w:p>
          <w:p w:rsidR="00B75B7A" w:rsidRDefault="00B75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3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/?ELEMENT_ID=460398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Технические решения для маркировки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Руководитель направления товарной группы 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4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/?ELEMENT_ID=459912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Маркировка товарных остатков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B75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Спикеры: </w:t>
            </w:r>
          </w:p>
          <w:p w:rsidR="00B75B7A" w:rsidRDefault="000538BE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br/>
              <w:t>Руководитель направления товарной группы «Игрушки»</w:t>
            </w: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5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/?ELEMENT_ID=459886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20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Оборот маркированной продукции: кассы</w:t>
            </w:r>
            <w:r>
              <w:rPr>
                <w:b/>
                <w:color w:val="363634"/>
                <w:sz w:val="60"/>
                <w:szCs w:val="60"/>
              </w:rPr>
              <w:br/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spacing w:after="30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Аккаунт-менеджер Департамента по работе с партнерами</w:t>
            </w: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6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https://честныйзнак.рф/lectures/vebinary/?ELEMENT_ID=460202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 маркировке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  ведению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учета лекарственных препаратов для ветеринарного применения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Михаил Денисенко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»</w:t>
            </w: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 мая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Вторник 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остатков товаров легкой промышленности</w:t>
            </w:r>
            <w:r>
              <w:rPr>
                <w:b/>
                <w:color w:val="363634"/>
              </w:rPr>
              <w:br/>
            </w:r>
            <w:r>
              <w:rPr>
                <w:b/>
                <w:color w:val="36363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spacing w:after="6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</w:p>
          <w:p w:rsidR="00B75B7A" w:rsidRDefault="000538BE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B75B7A" w:rsidRDefault="00B75B7A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75B7A" w:rsidRDefault="008147A0">
            <w:pPr>
              <w:widowControl w:val="0"/>
              <w:spacing w:line="313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hyperlink r:id="rId18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/?ELEMENT_ID=460202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Среда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июня 2025 г. - старт разрешительного режима ОНЛАЙН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75B7A" w:rsidRDefault="00B75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Елена Андрианова</w:t>
            </w:r>
          </w:p>
          <w:p w:rsidR="00B75B7A" w:rsidRDefault="000538B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9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/?ELEMENT_ID=460120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21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Типографское нанесение как метод маркировки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75B7A" w:rsidRDefault="000538BE">
            <w:pPr>
              <w:widowControl w:val="0"/>
              <w:spacing w:after="300" w:line="288" w:lineRule="auto"/>
              <w:rPr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управления товаров народного потребления</w:t>
            </w: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0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/?ELEMENT_ID=459674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1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/?ELEMENT_ID=459731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 мая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13:00-14:00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Эксперимент по маркировке печатной продукции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Горелов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направления товарной группы «печатная продукция»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2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/?ELEMENT_ID=459916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Понедельник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обзор личного кабинете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Яна Яровая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товарной группы «Автозапчасти»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Алина Белова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 управления промышленными товарами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3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/?ELEMENT_ID=459701</w:t>
              </w:r>
            </w:hyperlink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Первый шаг к системе маркировки: процесс регистрации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Светлана Крафт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Старший бизнес-аналитик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24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/?ELEMENT_ID=459890</w:t>
              </w:r>
            </w:hyperlink>
          </w:p>
          <w:p w:rsidR="00215A3F" w:rsidRDefault="0021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</w:p>
          <w:p w:rsidR="00215A3F" w:rsidRDefault="00215A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1" w:name="_GoBack"/>
            <w:bookmarkEnd w:id="1"/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27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Маркировка товаров легкой промышленности, заведение карточек товаров в Национальном каталоге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Спикеры: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36363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Гостюшев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spacing w:line="30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 xml:space="preserve"> и Обувь»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5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https://честныйзнак.рф/lectures/vebinary/?ELEMENT_ID=460207</w:t>
              </w:r>
            </w:hyperlink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75B7A"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 мая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марта 2025 г. - старт разрешительного режима ОФЛАЙН по 13 товарным группам.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Спикеры: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Вигзин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75B7A" w:rsidRDefault="00053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666666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</w:rPr>
              <w:t>Руководитель проектов Оператор ЦРПТ</w:t>
            </w:r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75B7A" w:rsidRDefault="008147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26"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https://xn--80ajghhoc2aj1c8b.xn--p1ai/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lectures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</w:t>
              </w:r>
              <w:proofErr w:type="spellStart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vebinary</w:t>
              </w:r>
              <w:proofErr w:type="spellEnd"/>
              <w:r w:rsidR="000538BE">
                <w:rPr>
                  <w:rFonts w:ascii="Times New Roman" w:eastAsia="Times New Roman" w:hAnsi="Times New Roman" w:cs="Times New Roman"/>
                  <w:b/>
                  <w:color w:val="1155CC"/>
                  <w:u w:val="single"/>
                </w:rPr>
                <w:t>/?ELEMENT_ID=459735</w:t>
              </w:r>
            </w:hyperlink>
          </w:p>
          <w:p w:rsidR="00B75B7A" w:rsidRDefault="00B75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75B7A" w:rsidRDefault="00B75B7A">
      <w:pPr>
        <w:rPr>
          <w:rFonts w:ascii="Times New Roman" w:eastAsia="Times New Roman" w:hAnsi="Times New Roman" w:cs="Times New Roman"/>
        </w:rPr>
      </w:pPr>
    </w:p>
    <w:sectPr w:rsidR="00B75B7A">
      <w:headerReference w:type="default" r:id="rId2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A0" w:rsidRDefault="008147A0">
      <w:pPr>
        <w:spacing w:line="240" w:lineRule="auto"/>
      </w:pPr>
      <w:r>
        <w:separator/>
      </w:r>
    </w:p>
  </w:endnote>
  <w:endnote w:type="continuationSeparator" w:id="0">
    <w:p w:rsidR="008147A0" w:rsidRDefault="0081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A0" w:rsidRDefault="008147A0">
      <w:pPr>
        <w:spacing w:line="240" w:lineRule="auto"/>
      </w:pPr>
      <w:r>
        <w:separator/>
      </w:r>
    </w:p>
  </w:footnote>
  <w:footnote w:type="continuationSeparator" w:id="0">
    <w:p w:rsidR="008147A0" w:rsidRDefault="00814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7A" w:rsidRDefault="00B75B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7A"/>
    <w:rsid w:val="000538BE"/>
    <w:rsid w:val="00215A3F"/>
    <w:rsid w:val="008147A0"/>
    <w:rsid w:val="00A81B20"/>
    <w:rsid w:val="00B7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ECDA"/>
  <w15:docId w15:val="{08349725-73A1-458B-BE47-D21921DF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60116" TargetMode="External"/><Relationship Id="rId13" Type="http://schemas.openxmlformats.org/officeDocument/2006/relationships/hyperlink" Target="https://xn--80ajghhoc2aj1c8b.xn--p1ai/lectures/vebinary/?ELEMENT_ID=460398" TargetMode="External"/><Relationship Id="rId18" Type="http://schemas.openxmlformats.org/officeDocument/2006/relationships/hyperlink" Target="https://xn--80ajghhoc2aj1c8b.xn--p1ai/lectures/vebinary/?ELEMENT_ID=460202" TargetMode="External"/><Relationship Id="rId26" Type="http://schemas.openxmlformats.org/officeDocument/2006/relationships/hyperlink" Target="https://xn--80ajghhoc2aj1c8b.xn--p1ai/lectures/vebinary/?ELEMENT_ID=4597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59731" TargetMode="External"/><Relationship Id="rId7" Type="http://schemas.openxmlformats.org/officeDocument/2006/relationships/hyperlink" Target="https://xn--80ajghhoc2aj1c8b.xn--p1ai/lectures/vebinary/?ELEMENT_ID=459742" TargetMode="External"/><Relationship Id="rId12" Type="http://schemas.openxmlformats.org/officeDocument/2006/relationships/hyperlink" Target="https://xn--80ajghhoc2aj1c8b.xn--p1ai/lectures/vebinary/?ELEMENT_ID=460125" TargetMode="External"/><Relationship Id="rId17" Type="http://schemas.openxmlformats.org/officeDocument/2006/relationships/hyperlink" Target="https://xn--80ajghhoc2aj1c8b.xn--p1ai/lectures/vebinary/?ELEMENT_ID=4602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596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9882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xn--80ajghhoc2aj1c8b.xn--p1ai/lectures/vebinary/?ELEMENT_ID=4598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59886" TargetMode="External"/><Relationship Id="rId23" Type="http://schemas.openxmlformats.org/officeDocument/2006/relationships/hyperlink" Target="https://xn--80ajghhoc2aj1c8b.xn--p1ai/lectures/vebinary/?ELEMENT_ID=45970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60006" TargetMode="External"/><Relationship Id="rId19" Type="http://schemas.openxmlformats.org/officeDocument/2006/relationships/hyperlink" Target="https://xn--80ajghhoc2aj1c8b.xn--p1ai/lectures/vebinary/?ELEMENT_ID=4601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59727" TargetMode="External"/><Relationship Id="rId14" Type="http://schemas.openxmlformats.org/officeDocument/2006/relationships/hyperlink" Target="https://xn--80ajghhoc2aj1c8b.xn--p1ai/lectures/vebinary/?ELEMENT_ID=459912" TargetMode="External"/><Relationship Id="rId22" Type="http://schemas.openxmlformats.org/officeDocument/2006/relationships/hyperlink" Target="https://xn--80ajghhoc2aj1c8b.xn--p1ai/lectures/vebinary/?ELEMENT_ID=45991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Волченко Елена Владимировна</dc:creator>
  <cp:lastModifiedBy>Волченко Елена Владимировна</cp:lastModifiedBy>
  <cp:revision>3</cp:revision>
  <dcterms:created xsi:type="dcterms:W3CDTF">2025-05-05T02:51:00Z</dcterms:created>
  <dcterms:modified xsi:type="dcterms:W3CDTF">2025-05-05T02:57:00Z</dcterms:modified>
</cp:coreProperties>
</file>