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80"/>
        <w:jc w:val="center"/>
        <w:tabs>
          <w:tab w:val="left" w:pos="0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6895" cy="620395"/>
                <wp:effectExtent l="0" t="0" r="0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689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pt;height:48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180"/>
        <w:jc w:val="center"/>
        <w:tabs>
          <w:tab w:val="left" w:pos="0" w:leader="none"/>
        </w:tabs>
      </w:pPr>
      <w:r/>
      <w:r/>
    </w:p>
    <w:p>
      <w:pPr>
        <w:jc w:val="both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КОЧКОВСКОГО РАЙОНА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/>
    </w:p>
    <w:p>
      <w:pPr>
        <w:jc w:val="both"/>
      </w:pPr>
      <w:r>
        <w:rPr>
          <w:b/>
          <w:bCs/>
        </w:rPr>
        <w:t xml:space="preserve">                               </w:t>
      </w:r>
      <w:r/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 xml:space="preserve">07.</w:t>
      </w:r>
      <w:r>
        <w:rPr>
          <w:b/>
          <w:bCs/>
          <w:sz w:val="28"/>
        </w:rPr>
        <w:t xml:space="preserve">08.20</w:t>
      </w:r>
      <w:r>
        <w:rPr>
          <w:b/>
          <w:bCs/>
          <w:sz w:val="28"/>
        </w:rPr>
        <w:t xml:space="preserve">2</w:t>
      </w:r>
      <w:r>
        <w:rPr>
          <w:b/>
          <w:bCs/>
          <w:sz w:val="28"/>
        </w:rPr>
        <w:t xml:space="preserve">3     № 431</w:t>
      </w:r>
      <w:bookmarkStart w:id="0" w:name="_GoBack"/>
      <w:r/>
      <w:bookmarkEnd w:id="0"/>
      <w:r>
        <w:rPr>
          <w:b/>
          <w:bCs/>
          <w:sz w:val="28"/>
        </w:rPr>
        <w:t xml:space="preserve"> -па</w:t>
      </w:r>
      <w:r/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отч</w:t>
      </w:r>
      <w:r>
        <w:rPr>
          <w:bCs/>
          <w:sz w:val="28"/>
        </w:rPr>
        <w:t xml:space="preserve">ё</w:t>
      </w:r>
      <w:r>
        <w:rPr>
          <w:bCs/>
          <w:sz w:val="28"/>
        </w:rPr>
        <w:t xml:space="preserve">та об исполнении </w:t>
      </w:r>
      <w:r>
        <w:rPr>
          <w:bCs/>
          <w:sz w:val="28"/>
        </w:rPr>
        <w:t xml:space="preserve">бюджета</w:t>
      </w:r>
      <w:r/>
    </w:p>
    <w:p>
      <w:pPr>
        <w:jc w:val="center"/>
        <w:rPr>
          <w:bCs/>
          <w:sz w:val="28"/>
        </w:rPr>
      </w:pPr>
      <w:r>
        <w:rPr>
          <w:bCs/>
          <w:sz w:val="28"/>
        </w:rPr>
        <w:t xml:space="preserve">Кочковского района Новосибирской области за </w:t>
      </w:r>
      <w:r>
        <w:rPr>
          <w:bCs/>
          <w:sz w:val="28"/>
        </w:rPr>
        <w:t xml:space="preserve">2 квартал 20</w:t>
      </w:r>
      <w:r>
        <w:rPr>
          <w:bCs/>
          <w:sz w:val="28"/>
        </w:rPr>
        <w:t xml:space="preserve">2</w:t>
      </w:r>
      <w:r>
        <w:rPr>
          <w:bCs/>
          <w:sz w:val="28"/>
        </w:rPr>
        <w:t xml:space="preserve">3 года</w:t>
      </w:r>
      <w:r/>
    </w:p>
    <w:p>
      <w:pPr>
        <w:rPr>
          <w:bCs/>
          <w:sz w:val="28"/>
        </w:rPr>
      </w:pPr>
      <w:r>
        <w:rPr>
          <w:bCs/>
          <w:sz w:val="28"/>
        </w:rPr>
      </w:r>
      <w:r/>
    </w:p>
    <w:p>
      <w:pPr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 xml:space="preserve">В соответствии с пунктом 5 статьи 264.2 Бюджетного кодекса Российской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Кочковского района </w:t>
      </w:r>
      <w:r>
        <w:rPr>
          <w:bCs/>
          <w:sz w:val="28"/>
        </w:rPr>
        <w:t xml:space="preserve">Новосибирской области</w:t>
      </w:r>
      <w:r>
        <w:rPr>
          <w:b/>
          <w:bCs/>
          <w:sz w:val="28"/>
        </w:rPr>
        <w:t xml:space="preserve"> </w:t>
      </w:r>
      <w:r>
        <w:rPr>
          <w:b/>
          <w:sz w:val="28"/>
          <w:szCs w:val="28"/>
        </w:rPr>
        <w:t xml:space="preserve">ПОСТАНОВЛЯЕТ</w:t>
      </w:r>
      <w:r>
        <w:rPr>
          <w:b/>
          <w:sz w:val="28"/>
          <w:szCs w:val="28"/>
        </w:rPr>
        <w:t xml:space="preserve">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 об исполнении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Кочковского района </w:t>
      </w:r>
      <w:r>
        <w:rPr>
          <w:bCs/>
          <w:sz w:val="28"/>
        </w:rPr>
        <w:t xml:space="preserve">Новосибирской области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 квартал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года (далее-отч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т).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аправить отч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т в Совет депутатов Кочковского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Новосибирской </w:t>
      </w:r>
      <w:r>
        <w:rPr>
          <w:bCs/>
          <w:sz w:val="28"/>
        </w:rPr>
        <w:t xml:space="preserve">области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и Контрольно-ревизионную комиссию Кочковского района</w:t>
      </w:r>
      <w:r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10.</w:t>
      </w:r>
      <w:r>
        <w:rPr>
          <w:sz w:val="28"/>
          <w:szCs w:val="28"/>
        </w:rPr>
        <w:t xml:space="preserve">08.202</w:t>
      </w:r>
      <w:r>
        <w:rPr>
          <w:sz w:val="28"/>
          <w:szCs w:val="28"/>
        </w:rPr>
        <w:t xml:space="preserve">3 года.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Кочковского района </w:t>
      </w:r>
      <w:r>
        <w:rPr>
          <w:bCs/>
          <w:sz w:val="28"/>
        </w:rPr>
        <w:t xml:space="preserve">Новосибирской области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М.В.Белоус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Глава Кочковского района</w:t>
      </w:r>
      <w:r>
        <w:rPr>
          <w:bCs/>
          <w:sz w:val="28"/>
        </w:rPr>
        <w:t xml:space="preserve"> </w:t>
      </w:r>
      <w:r/>
    </w:p>
    <w:p>
      <w:pPr>
        <w:jc w:val="both"/>
        <w:rPr>
          <w:sz w:val="20"/>
          <w:szCs w:val="20"/>
        </w:rPr>
      </w:pPr>
      <w:r>
        <w:rPr>
          <w:bCs/>
          <w:sz w:val="28"/>
        </w:rPr>
        <w:t xml:space="preserve"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П.А.Шилин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Гусаренко</w:t>
      </w:r>
      <w:r>
        <w:rPr>
          <w:sz w:val="20"/>
          <w:szCs w:val="20"/>
        </w:rPr>
        <w:t xml:space="preserve"> Н.А.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paragraph" w:styleId="605">
    <w:name w:val="Balloon Text"/>
    <w:basedOn w:val="600"/>
    <w:link w:val="60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MFNSO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revision>5</cp:revision>
  <dcterms:created xsi:type="dcterms:W3CDTF">2021-10-12T04:43:00Z</dcterms:created>
  <dcterms:modified xsi:type="dcterms:W3CDTF">2023-08-09T04:23:03Z</dcterms:modified>
</cp:coreProperties>
</file>