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F71033" w:rsidRDefault="00F81AED" w:rsidP="00DB7C8D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="00DB7C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0257C1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5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DB7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</w:t>
      </w:r>
      <w:r w:rsidR="00DB7C8D">
        <w:rPr>
          <w:rFonts w:ascii="Times New Roman" w:hAnsi="Times New Roman" w:cs="Times New Roman"/>
          <w:sz w:val="28"/>
          <w:szCs w:val="28"/>
        </w:rPr>
        <w:t>0</w:t>
      </w: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Pr="00DB7C8D" w:rsidRDefault="000257C1" w:rsidP="00DB7C8D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B7C8D" w:rsidRPr="00DB7C8D" w:rsidRDefault="00DB7C8D" w:rsidP="00DB7C8D">
      <w:pPr>
        <w:pStyle w:val="aa"/>
        <w:jc w:val="center"/>
        <w:rPr>
          <w:sz w:val="28"/>
          <w:szCs w:val="28"/>
        </w:rPr>
      </w:pPr>
      <w:r w:rsidRPr="00DB7C8D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DB7C8D">
        <w:rPr>
          <w:sz w:val="28"/>
          <w:szCs w:val="28"/>
        </w:rPr>
        <w:t>Новоцелинный</w:t>
      </w:r>
      <w:proofErr w:type="spellEnd"/>
      <w:r w:rsidRPr="00DB7C8D">
        <w:rPr>
          <w:sz w:val="28"/>
          <w:szCs w:val="28"/>
        </w:rPr>
        <w:t xml:space="preserve"> сельсовет </w:t>
      </w:r>
      <w:proofErr w:type="spellStart"/>
      <w:r w:rsidRPr="00DB7C8D">
        <w:rPr>
          <w:sz w:val="28"/>
          <w:szCs w:val="28"/>
        </w:rPr>
        <w:t>Кочковского</w:t>
      </w:r>
      <w:proofErr w:type="spellEnd"/>
      <w:r w:rsidRPr="00DB7C8D">
        <w:rPr>
          <w:sz w:val="28"/>
          <w:szCs w:val="28"/>
        </w:rPr>
        <w:t xml:space="preserve"> района Новосибирской области</w:t>
      </w:r>
    </w:p>
    <w:p w:rsidR="00DB7C8D" w:rsidRDefault="00DB7C8D" w:rsidP="00DB7C8D">
      <w:pPr>
        <w:ind w:firstLine="709"/>
        <w:jc w:val="both"/>
        <w:rPr>
          <w:szCs w:val="28"/>
        </w:rPr>
      </w:pPr>
    </w:p>
    <w:p w:rsidR="00DB7C8D" w:rsidRDefault="00DB7C8D" w:rsidP="00DB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8D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DB7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C8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B7C8D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B7C8D" w:rsidRPr="00DB7C8D" w:rsidRDefault="00A94D48" w:rsidP="00DB7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B7C8D" w:rsidRPr="00DB7C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7C8D" w:rsidRPr="00DB7C8D" w:rsidRDefault="00DB7C8D" w:rsidP="00DB7C8D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7C8D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Совета депутатов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 от 31.10.2017 № 7 (в ред. решения Совета депутатов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B7C8D">
        <w:rPr>
          <w:rFonts w:ascii="Times New Roman" w:hAnsi="Times New Roman" w:cs="Times New Roman"/>
          <w:bCs/>
          <w:sz w:val="28"/>
          <w:szCs w:val="28"/>
        </w:rPr>
        <w:t>26.12.2019 № 17, от 23.11.2021 № 22, от 28.12.2021 № 6,</w:t>
      </w:r>
      <w:r w:rsidRPr="00DB7C8D">
        <w:rPr>
          <w:rFonts w:ascii="Times New Roman" w:hAnsi="Times New Roman" w:cs="Times New Roman"/>
          <w:sz w:val="28"/>
          <w:szCs w:val="28"/>
        </w:rPr>
        <w:t xml:space="preserve"> от 21.06.2022 № 16, от 27.09.2022 № 4) (далее – Правила</w:t>
      </w:r>
      <w:proofErr w:type="gramEnd"/>
      <w:r w:rsidRPr="00DB7C8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застройки):</w:t>
      </w:r>
    </w:p>
    <w:p w:rsidR="00DB7C8D" w:rsidRPr="00DB7C8D" w:rsidRDefault="00DB7C8D" w:rsidP="00DB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DB7C8D" w:rsidRPr="00DB7C8D" w:rsidRDefault="00DB7C8D" w:rsidP="00DB7C8D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DB7C8D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DB7C8D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DB7C8D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</w:t>
      </w:r>
      <w:r w:rsidRPr="00DB7C8D">
        <w:rPr>
          <w:rFonts w:cs="Times New Roman"/>
          <w:sz w:val="28"/>
          <w:szCs w:val="28"/>
        </w:rPr>
        <w:lastRenderedPageBreak/>
        <w:t>правил землепользования и застройки на собраниях жителей, в печатных средствах массовой информации, по радио и телевидению.</w:t>
      </w:r>
    </w:p>
    <w:p w:rsidR="00DB7C8D" w:rsidRPr="00DB7C8D" w:rsidRDefault="00DB7C8D" w:rsidP="00DB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DB7C8D" w:rsidRPr="00DB7C8D" w:rsidRDefault="00DB7C8D" w:rsidP="00DB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DB7C8D" w:rsidRPr="00DB7C8D" w:rsidRDefault="00DB7C8D" w:rsidP="00DB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DB7C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C8D" w:rsidRPr="00DB7C8D" w:rsidRDefault="00DB7C8D" w:rsidP="00DB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DB7C8D" w:rsidRPr="00DB7C8D" w:rsidRDefault="00DB7C8D" w:rsidP="00DB7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«</w:t>
      </w:r>
      <w:r w:rsidRPr="00DB7C8D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DB7C8D">
        <w:rPr>
          <w:rFonts w:ascii="Times New Roman" w:hAnsi="Times New Roman" w:cs="Times New Roman"/>
          <w:sz w:val="28"/>
          <w:szCs w:val="28"/>
        </w:rPr>
        <w:t>».</w:t>
      </w:r>
    </w:p>
    <w:p w:rsidR="00DB7C8D" w:rsidRPr="00DB7C8D" w:rsidRDefault="00DB7C8D" w:rsidP="00DB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DB7C8D" w:rsidRPr="00DB7C8D" w:rsidRDefault="00DB7C8D" w:rsidP="00DB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DB7C8D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DB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Pr="00DB7C8D" w:rsidRDefault="000257C1" w:rsidP="00DB7C8D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DB7C8D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7C8D" w:rsidRDefault="00DB7C8D" w:rsidP="00DB7C8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033" w:rsidRDefault="00F71033" w:rsidP="00F71033">
      <w:pPr>
        <w:rPr>
          <w:lang w:bidi="en-US"/>
        </w:rPr>
      </w:pPr>
    </w:p>
    <w:p w:rsidR="00F71033" w:rsidRDefault="00F71033" w:rsidP="00F71033">
      <w:pPr>
        <w:rPr>
          <w:lang w:bidi="en-US"/>
        </w:rPr>
      </w:pPr>
    </w:p>
    <w:p w:rsidR="00F71033" w:rsidRDefault="00F71033" w:rsidP="00F71033">
      <w:pPr>
        <w:rPr>
          <w:lang w:bidi="en-US"/>
        </w:rPr>
      </w:pPr>
    </w:p>
    <w:sectPr w:rsidR="00F7103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362A9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1AED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A3F1-F592-4FA4-A1F4-DF0FD6F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2023-08-22T07:11:00Z</dcterms:modified>
</cp:coreProperties>
</file>