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br/>
        <w:t>КОЧКОВСКОГО РАЙОНА НОВОСИБИРСКОЙ ОБЛАСТИ</w:t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четвертого созыва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</w:p>
    <w:p w:rsidR="0060113F" w:rsidRDefault="0060113F" w:rsidP="006011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0113F" w:rsidRDefault="00EF71A4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восемнадцатой</w:t>
      </w:r>
      <w:r w:rsidR="0060113F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13F" w:rsidRDefault="003A3111" w:rsidP="00601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71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60113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60113F">
        <w:rPr>
          <w:rFonts w:ascii="Times New Roman" w:hAnsi="Times New Roman"/>
          <w:sz w:val="28"/>
          <w:szCs w:val="28"/>
        </w:rPr>
        <w:t>. 202</w:t>
      </w:r>
      <w:r w:rsidR="00EF71A4">
        <w:rPr>
          <w:rFonts w:ascii="Times New Roman" w:hAnsi="Times New Roman"/>
          <w:sz w:val="28"/>
          <w:szCs w:val="28"/>
        </w:rPr>
        <w:t>3</w:t>
      </w:r>
      <w:r w:rsidR="0060113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F71A4">
        <w:rPr>
          <w:rFonts w:ascii="Times New Roman" w:hAnsi="Times New Roman"/>
          <w:sz w:val="28"/>
          <w:szCs w:val="28"/>
        </w:rPr>
        <w:t xml:space="preserve">                               </w:t>
      </w:r>
      <w:r w:rsidR="0060113F">
        <w:rPr>
          <w:rFonts w:ascii="Times New Roman" w:hAnsi="Times New Roman"/>
          <w:sz w:val="28"/>
          <w:szCs w:val="28"/>
        </w:rPr>
        <w:t xml:space="preserve">      № 4</w:t>
      </w:r>
    </w:p>
    <w:p w:rsidR="002D5DD6" w:rsidRDefault="002D5DD6" w:rsidP="00601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13F" w:rsidRDefault="0060113F" w:rsidP="00601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DD6" w:rsidRDefault="002D5DD6" w:rsidP="002D5DD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бюджетном процессе</w:t>
      </w:r>
    </w:p>
    <w:p w:rsidR="002D5DD6" w:rsidRDefault="002D5DD6" w:rsidP="002D5DD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районе Новосибирской области</w:t>
      </w: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Новосибирской области, </w:t>
      </w:r>
    </w:p>
    <w:p w:rsidR="002D5DD6" w:rsidRDefault="002D5DD6" w:rsidP="002D5DD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D5DD6" w:rsidRDefault="002D5DD6" w:rsidP="002D5DD6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 </w:t>
      </w:r>
    </w:p>
    <w:p w:rsidR="002D5DD6" w:rsidRDefault="002D5DD6" w:rsidP="002D5DD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Положение о бюджетном процессе в </w:t>
      </w:r>
      <w:proofErr w:type="spellStart"/>
      <w:r>
        <w:rPr>
          <w:sz w:val="28"/>
          <w:szCs w:val="28"/>
        </w:rPr>
        <w:t>Кочковском</w:t>
      </w:r>
      <w:proofErr w:type="spellEnd"/>
      <w:r>
        <w:rPr>
          <w:sz w:val="28"/>
          <w:szCs w:val="28"/>
        </w:rPr>
        <w:t xml:space="preserve"> районе Новосибирской области согласно приложению. </w:t>
      </w:r>
    </w:p>
    <w:p w:rsidR="002D5DD6" w:rsidRDefault="00A335D5" w:rsidP="002D5DD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5DD6">
        <w:rPr>
          <w:sz w:val="28"/>
          <w:szCs w:val="28"/>
        </w:rPr>
        <w:t xml:space="preserve"> 2. Признать утратившими силу следующие решения Совета депутатов </w:t>
      </w:r>
      <w:proofErr w:type="spellStart"/>
      <w:r w:rsidR="002D5DD6">
        <w:rPr>
          <w:sz w:val="28"/>
          <w:szCs w:val="28"/>
        </w:rPr>
        <w:t>Кочковского</w:t>
      </w:r>
      <w:proofErr w:type="spellEnd"/>
      <w:r w:rsidR="002D5DD6">
        <w:rPr>
          <w:sz w:val="28"/>
          <w:szCs w:val="28"/>
        </w:rPr>
        <w:t xml:space="preserve"> района:</w:t>
      </w:r>
    </w:p>
    <w:p w:rsidR="002D5DD6" w:rsidRDefault="002D5DD6" w:rsidP="002D5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15.03.2018 № 4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области» в новой редакции;</w:t>
      </w:r>
    </w:p>
    <w:p w:rsidR="002D5DD6" w:rsidRDefault="002D5DD6" w:rsidP="002D5D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19.07.2018 №  6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21.08.2015 № 4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области» в новой редакции;</w:t>
      </w:r>
    </w:p>
    <w:p w:rsidR="002D5DD6" w:rsidRDefault="002D5DD6" w:rsidP="002D5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26.12.2019 № 4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21.08.2015 № 4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области» в новой редакции;</w:t>
      </w:r>
    </w:p>
    <w:p w:rsidR="002D5DD6" w:rsidRDefault="002D5DD6" w:rsidP="002D5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15.06.2021 № 4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21.08.2015 № 4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области»</w:t>
      </w:r>
      <w:r w:rsidRPr="00973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редакции;</w:t>
      </w:r>
    </w:p>
    <w:p w:rsidR="002D5DD6" w:rsidRDefault="002D5DD6" w:rsidP="002D5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28.12.2021 № 5 «О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21.08.2015 № 4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области».</w:t>
      </w:r>
    </w:p>
    <w:p w:rsidR="002D5DD6" w:rsidRDefault="002D5DD6" w:rsidP="002D5DD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Настоящее решение вступает в силу со дня, следующим за днем его опубликования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района». </w:t>
      </w: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2D5DD6" w:rsidRDefault="002D5DD6" w:rsidP="002D5D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Шилин</w:t>
      </w:r>
      <w:proofErr w:type="spellEnd"/>
    </w:p>
    <w:p w:rsidR="002D5DD6" w:rsidRDefault="002D5DD6" w:rsidP="002D5D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2D5DD6" w:rsidRDefault="002D5DD6" w:rsidP="002D5D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2D5DD6" w:rsidRDefault="002D5DD6" w:rsidP="002D5D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5DD6" w:rsidRDefault="002D5DD6" w:rsidP="002D5D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Макарушкин</w:t>
      </w:r>
      <w:proofErr w:type="spellEnd"/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DD381B" w:rsidRDefault="00DD381B" w:rsidP="002D5DD6">
      <w:pPr>
        <w:pStyle w:val="aa"/>
        <w:jc w:val="both"/>
        <w:rPr>
          <w:sz w:val="28"/>
          <w:szCs w:val="28"/>
        </w:rPr>
      </w:pPr>
    </w:p>
    <w:p w:rsidR="00DD381B" w:rsidRDefault="00DD381B" w:rsidP="002D5DD6">
      <w:pPr>
        <w:pStyle w:val="aa"/>
        <w:jc w:val="both"/>
        <w:rPr>
          <w:sz w:val="28"/>
          <w:szCs w:val="28"/>
        </w:rPr>
      </w:pPr>
    </w:p>
    <w:p w:rsidR="00DD381B" w:rsidRDefault="00DD381B" w:rsidP="002D5DD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DD381B" w:rsidRDefault="00DD381B" w:rsidP="002D5DD6">
      <w:pPr>
        <w:pStyle w:val="aa"/>
        <w:jc w:val="both"/>
        <w:rPr>
          <w:sz w:val="28"/>
          <w:szCs w:val="28"/>
        </w:rPr>
      </w:pPr>
    </w:p>
    <w:p w:rsidR="00DD381B" w:rsidRDefault="00DD381B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DD381B" w:rsidRDefault="00DD381B" w:rsidP="00DD381B">
      <w:pPr>
        <w:widowControl w:val="0"/>
        <w:tabs>
          <w:tab w:val="left" w:pos="742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DD381B" w:rsidRDefault="00DD381B" w:rsidP="00DD381B">
      <w:pPr>
        <w:widowControl w:val="0"/>
        <w:tabs>
          <w:tab w:val="left" w:pos="69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D381B" w:rsidRDefault="00DD381B" w:rsidP="00DD381B">
      <w:pPr>
        <w:widowControl w:val="0"/>
        <w:tabs>
          <w:tab w:val="left" w:pos="69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района Новосибирской области </w:t>
      </w:r>
    </w:p>
    <w:p w:rsidR="00DD381B" w:rsidRDefault="00DD381B" w:rsidP="00DD381B">
      <w:pPr>
        <w:widowControl w:val="0"/>
        <w:tabs>
          <w:tab w:val="left" w:pos="69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от 17.05.2023 № </w:t>
      </w:r>
      <w:r w:rsidRPr="003863C8">
        <w:rPr>
          <w:rFonts w:ascii="Times New Roman" w:hAnsi="Times New Roman"/>
          <w:bCs/>
          <w:sz w:val="28"/>
          <w:szCs w:val="28"/>
        </w:rPr>
        <w:t>4</w:t>
      </w:r>
    </w:p>
    <w:p w:rsidR="00DD381B" w:rsidRDefault="00DD381B" w:rsidP="00DD381B">
      <w:pPr>
        <w:widowControl w:val="0"/>
        <w:tabs>
          <w:tab w:val="left" w:pos="823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DD381B" w:rsidRDefault="00DD381B" w:rsidP="00DD38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D381B" w:rsidRDefault="00DD381B" w:rsidP="00DD38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бюджетном процессе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1. </w:t>
      </w: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Предмет регулирования Положения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 (далее – Положение) регулирует бюджетные правоотношения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области, возникающие в процессе составления и рассмотрения проекта районного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- районный бюджет), утверждения районного бюджета, исполнения районного бюджета, осуществления контроля за исполнением районного бюджета, внешней проверки, рассмотрения и утверждения отчетов об исполнении районного бюджета,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определяет состав участников бюджетного процесса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их бюджетные полномочия.</w:t>
      </w:r>
    </w:p>
    <w:p w:rsidR="00DD381B" w:rsidRDefault="00DD381B" w:rsidP="00DD381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Правовая основа бюджетного процесса в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Правовую основу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 составляют </w:t>
      </w:r>
      <w:hyperlink r:id="rId6" w:history="1">
        <w:r>
          <w:rPr>
            <w:rFonts w:ascii="Times New Roman" w:hAnsi="Times New Roman"/>
            <w:sz w:val="28"/>
            <w:szCs w:val="28"/>
          </w:rPr>
          <w:t>Конституция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7" w:history="1">
        <w:r>
          <w:rPr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федеральные и региональные законы и иные нормативные правовые акты Российской Федерации и Новосибирской области, </w:t>
      </w:r>
      <w:hyperlink r:id="rId8" w:history="1">
        <w:r>
          <w:rPr>
            <w:rFonts w:ascii="Times New Roman" w:hAnsi="Times New Roman"/>
            <w:sz w:val="28"/>
            <w:szCs w:val="28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настоящее Положение и иные нормативные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регулирующие бюджетные правоотношения.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Нормативные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регулирующие бюджетные правоотношения, должны соответствовать федеральному и региональному законодательству и настоящему Положению. В случае противоречия настоящему Положению иного нормативного правого акта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применяется настоящее Положение.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 исполнение настоящего Положения, иных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регулирующих бюджетные правоотношения,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cs="Calibri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2. </w:t>
      </w:r>
      <w:r>
        <w:rPr>
          <w:rFonts w:ascii="Times New Roman" w:hAnsi="Times New Roman"/>
          <w:b/>
          <w:bCs/>
          <w:sz w:val="24"/>
          <w:szCs w:val="24"/>
        </w:rPr>
        <w:t>ПОЛНОМОЧИЯ УЧАСТНИКОВ БЮДЖЕТНОГО</w:t>
      </w:r>
    </w:p>
    <w:p w:rsidR="00DD381B" w:rsidRDefault="00DD381B" w:rsidP="00DD381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ПРОЦЕССА В КОЧКОВСКОМ РАЙОНЕ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3. Участники бюджетного процесса в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Участниками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 являются: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финансовый </w:t>
      </w:r>
      <w:r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Ревизионная комиссия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главные распорядители (распорядители) средств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главные администраторы (администраторы) доходов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главные администраторы (администраторы) источников финансирования дефицита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получатели средств районного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Бюджетные полномочия участников бюджетного процесса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определяются Бюджетным </w:t>
      </w:r>
      <w:hyperlink r:id="rId9" w:history="1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4. Бюджетные полномочия Главы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 бюджетным полномочиям Главы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Глава района) относятся: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назначение представителя Главы района при рассмотрении в Совете депутатов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Совет депутатов района) проектов решений Совета депутатов района о районном бюджете, об исполнении районного бюджета, о внесении изменений в решения о районном бюджете;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осуществление иных полномочий в соответствии с бюджетным законодательством Российской Федерации.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5. Бюджетные полномочия Совета 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района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 бюджетным полномочиям Совета депутатов района: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установление порядка рассмотрения проектов районного бюджета,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утверждения районного бюджета,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проектов решений о районном бюджете и принятие решений о районном бюджете;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3)рассмотрение прогноза основных характеристик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период, прогноза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год, основных направлений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период, рассмотрение проекта районного бюджета на очередной финансовый год и плановый период;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публичных слушаний по проекту районного бюджета и годовому отчету об исполнении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рассмотрение годовых отчетов об исполнении районного бюджета, принятие решений об их утверждении;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осуществление контроля в ходе рассмотрения отдельных вопросов исполнения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установление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установление порядка и методики распределения дотаций на выравнивание бюджетной обеспеченности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счет средств областного бюджета Новосибирской области, порядка </w:t>
      </w:r>
      <w:proofErr w:type="gramStart"/>
      <w:r>
        <w:rPr>
          <w:rFonts w:ascii="Times New Roman" w:hAnsi="Times New Roman"/>
          <w:sz w:val="28"/>
          <w:szCs w:val="28"/>
        </w:rPr>
        <w:t>определения объемов районного фонда финансовой поддержки поселений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распределения дотаций на выравнивание бюджетной обеспеченности поселений из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установление случаев, порядка и объемов предоставления иных межбюджетных трансфертов из районного бюджета в бюджеты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11) установление целей, на которые может быть предоставлен бюджетный кредит, условий и порядка предоставления бюджетных кредитов, объема бюджетных ассигнований для их предоставления на срок в пределах финансового года и на срок, выходящий за пределы финансового года, а также ограничений по получателям (заемщикам) бюджетных кредитов, условий реструктуризации обязательств (задолженности) по бюджетному кредиту;</w:t>
      </w:r>
      <w:proofErr w:type="gramEnd"/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установление видов предпринимательской деятельности и значений </w:t>
      </w:r>
    </w:p>
    <w:p w:rsidR="00DD381B" w:rsidRDefault="00DD381B" w:rsidP="00DD3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корректирующих коэффициентов базовой доходности,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в соответствии с законодательством Российской Федерации о налогах и сборах;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осуществление иных полномочий в соответствии с федеральным законодательством и законодательством Новосибирской области.</w:t>
      </w:r>
    </w:p>
    <w:p w:rsidR="00DD381B" w:rsidRPr="00AB002C" w:rsidRDefault="00DD381B" w:rsidP="00DD381B">
      <w:pPr>
        <w:pStyle w:val="aa"/>
        <w:ind w:left="360"/>
        <w:jc w:val="both"/>
        <w:rPr>
          <w:color w:val="000000"/>
          <w:sz w:val="28"/>
          <w:szCs w:val="28"/>
        </w:rPr>
      </w:pPr>
      <w:r w:rsidRPr="00AB002C">
        <w:rPr>
          <w:color w:val="000000"/>
          <w:sz w:val="28"/>
          <w:szCs w:val="28"/>
        </w:rPr>
        <w:t>2. Реализация пунктов 1,7-12 части 1 настоящей статьи осуществляется путем принятия решений Советом депутатов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6. Бюджетные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полномочия администрации района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бюджетным полномочиям администрации района относятся: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рассмотрение и утверждение основных направлений бюджетной политики и основных направлений налоговой политики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установление порядка и сроков разработки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плана социально-экономического развития района, основных характеристик прогноза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период, прогноза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год, проекта районного бюджета, а также порядка подготовки документов и материалов, представляемых в Совет депутатов района одновременно</w:t>
      </w:r>
      <w:proofErr w:type="gramEnd"/>
      <w:r>
        <w:rPr>
          <w:rFonts w:ascii="Times New Roman" w:hAnsi="Times New Roman"/>
          <w:sz w:val="28"/>
          <w:szCs w:val="28"/>
        </w:rPr>
        <w:t xml:space="preserve"> с проектом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рассмотрение и одобрение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прогноза основных характеристик консолидированного бюджета района на очередной финансовый год и плановый период и прогноза консолидированного бюджета района на очередной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обеспечение составления проекта районного бюджета, прогноза основных характеристик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период, прогноза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рассмотрение проекта районного бюджета на очередной финансовый год и плановый период;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обеспечение исполнения районного бюджета;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обеспечение составления бюджетной отчетности;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установление целей, критериев отбора муниципальных образований для предоставления иных межбюджетных трансфертов бюджетам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из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установление условий предоставления и расходования иных межбюджетных трансфертов бюджетам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установление порядка предоставления бюджетам поселений иных межбюджетных трансфертов из районного бюджета, финансовое </w:t>
      </w:r>
      <w:r>
        <w:rPr>
          <w:rFonts w:ascii="Times New Roman" w:hAnsi="Times New Roman"/>
          <w:sz w:val="28"/>
          <w:szCs w:val="28"/>
        </w:rPr>
        <w:lastRenderedPageBreak/>
        <w:t>обеспечение которых осуществляется за счет собственных доходов и источников финансирования дефицита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принятие в соответствии с законодательством Российской Федерации, законодательством Новосибирской области нормативных правовых актов, устанавливающих расходные обязательства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установление порядка ведения реестра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предоставление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установление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 также формирования и реализации указанных программ: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утверждение порядков финансирования мероприятий, предусмотренных муниципальными программами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установление </w:t>
      </w:r>
      <w:proofErr w:type="gramStart"/>
      <w:r>
        <w:rPr>
          <w:rFonts w:ascii="Times New Roman" w:hAnsi="Times New Roman"/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ее критериев;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установление порядка формирования муниципального задания на оказание муниципальных услуг (выполнение работ)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финансового обеспечения выполнения этого муниципального задания: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установление порядка определения объема и условий предоставления субсидий бюджетным и автономным учреждениям на иные цели: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установление порядка принятия решений о предоставлении из районного бюджета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или приобретение объектов недвижимого имущества в муниципальную собственность и предоставления указанных субсидий;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23) принятие решений о предоставлении права получателям средств районного бюджета заключать соглашения с муниципальными бюджетными и муниципальными автономными учреждениями, муниципальными унитарными предприятиями о предоставлении субсидий на осуществление </w:t>
      </w:r>
      <w:r>
        <w:rPr>
          <w:rFonts w:ascii="Times New Roman" w:hAnsi="Times New Roman"/>
          <w:sz w:val="28"/>
          <w:szCs w:val="28"/>
        </w:rPr>
        <w:lastRenderedPageBreak/>
        <w:t>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срок реализации соответствующих решений, превышающий срок действия утвержденных получателю средств районного бюджета</w:t>
      </w:r>
      <w:proofErr w:type="gramEnd"/>
      <w:r>
        <w:rPr>
          <w:rFonts w:ascii="Times New Roman" w:hAnsi="Times New Roman"/>
          <w:sz w:val="28"/>
          <w:szCs w:val="28"/>
        </w:rPr>
        <w:t>, лимитов бюджетных обязательств на предоставление указанных субсидий, а также установление порядка принятия таких решений;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24) установление порядка определения объема и предоставления субсидий некоммерческим</w:t>
      </w:r>
      <w:r>
        <w:rPr>
          <w:rFonts w:ascii="Times New Roman" w:hAnsi="Times New Roman"/>
          <w:sz w:val="28"/>
          <w:szCs w:val="28"/>
        </w:rPr>
        <w:t xml:space="preserve"> организациям, не являющимся казенными учреждениями;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счет средств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представление в Совет депутатов района отчета об исполнении районного бюджета и иной бюджетной отчетности об исполнении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утверждение отчета об исполнении районного бюджета за первый квартал, полугодие, девять месяцев текущего финансового года;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28) установление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29) установление порядка осуществления бюджетных инвестиций в форме капитальных вложений в объекты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принятия решений о подготовке и реализации бюджетных инвестиций в указанные объекты;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30) принятие решений по использованию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31) обеспечение опубликования ежеквартальных сведений о ходе исполнения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32) рассмотрение годового отчета об исполнении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 установление распределения между муниципальными образованиями 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районного бюджета сверх утвержденных решением о районном бюджете доходов: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34) принятие решений о заключении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определения принятия указанных решений;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35) установление случаев заключения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контрактов, предусмотренных </w:t>
      </w:r>
      <w:hyperlink r:id="rId11" w:history="1">
        <w:r>
          <w:rPr>
            <w:rFonts w:ascii="Times New Roman" w:hAnsi="Times New Roman"/>
            <w:sz w:val="28"/>
            <w:szCs w:val="28"/>
          </w:rPr>
          <w:t>абзацем третьим части 3 статьи 72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36) принятие решений о заключении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контрактов, предусмотренных </w:t>
      </w:r>
      <w:hyperlink r:id="rId12" w:history="1">
        <w:r>
          <w:rPr>
            <w:rFonts w:ascii="Times New Roman" w:hAnsi="Times New Roman"/>
            <w:sz w:val="28"/>
            <w:szCs w:val="28"/>
          </w:rPr>
          <w:t>абзацем третьим части 3 статьи 72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37) принятие решений о заключении муниципальных контрактов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 также определение порядка принятия указанных решений; 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38) установление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39) установление условий передачи органами местного самоуправления, являющимися муниципальными  заказчиками, полномочий муниципального заказчика по заключению и исполнению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области) муниципальным бюджетным и муниципальным автономным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и порядка заключения соглашений о передаче таких полномочий;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</w:t>
      </w:r>
      <w:r>
        <w:rPr>
          <w:rFonts w:ascii="Times New Roman" w:hAnsi="Times New Roman"/>
          <w:color w:val="000000"/>
          <w:sz w:val="28"/>
          <w:szCs w:val="28"/>
        </w:rPr>
        <w:t>предприятиями, за счет средств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41) установление порядка предоставления, использования и возврата сельскими поселениями полученных из районного бюджета кредитов;</w:t>
      </w:r>
    </w:p>
    <w:p w:rsidR="00DD381B" w:rsidRPr="00AB002C" w:rsidRDefault="00DD381B" w:rsidP="00DD381B">
      <w:pPr>
        <w:pStyle w:val="aa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AB002C">
        <w:rPr>
          <w:color w:val="000000"/>
          <w:sz w:val="28"/>
          <w:szCs w:val="28"/>
        </w:rPr>
        <w:t xml:space="preserve"> 42) установление </w:t>
      </w:r>
      <w:proofErr w:type="gramStart"/>
      <w:r w:rsidRPr="00AB002C">
        <w:rPr>
          <w:color w:val="000000"/>
          <w:sz w:val="28"/>
          <w:szCs w:val="28"/>
        </w:rPr>
        <w:t>порядка использования бюджетных ассигнований резервного фонда администрации района</w:t>
      </w:r>
      <w:proofErr w:type="gramEnd"/>
      <w:r w:rsidRPr="00AB002C">
        <w:rPr>
          <w:color w:val="000000"/>
          <w:sz w:val="28"/>
          <w:szCs w:val="28"/>
        </w:rPr>
        <w:t>;</w:t>
      </w:r>
    </w:p>
    <w:p w:rsidR="00DD381B" w:rsidRPr="00AB002C" w:rsidRDefault="00DD381B" w:rsidP="00DD381B">
      <w:pPr>
        <w:pStyle w:val="aa"/>
        <w:ind w:firstLine="360"/>
        <w:jc w:val="both"/>
        <w:rPr>
          <w:color w:val="000000"/>
          <w:sz w:val="28"/>
          <w:szCs w:val="28"/>
        </w:rPr>
      </w:pPr>
      <w:r w:rsidRPr="00AB002C">
        <w:rPr>
          <w:color w:val="000000"/>
          <w:sz w:val="28"/>
          <w:szCs w:val="28"/>
        </w:rPr>
        <w:lastRenderedPageBreak/>
        <w:t xml:space="preserve">    43) установление порядка формирования и ведения реестра источников доходов районного бюджета </w:t>
      </w:r>
      <w:proofErr w:type="spellStart"/>
      <w:r w:rsidRPr="00AB002C">
        <w:rPr>
          <w:color w:val="000000"/>
          <w:sz w:val="28"/>
          <w:szCs w:val="28"/>
        </w:rPr>
        <w:t>Кочковского</w:t>
      </w:r>
      <w:proofErr w:type="spellEnd"/>
      <w:r w:rsidRPr="00AB002C">
        <w:rPr>
          <w:color w:val="000000"/>
          <w:sz w:val="28"/>
          <w:szCs w:val="28"/>
        </w:rPr>
        <w:t xml:space="preserve"> района Новосибирской области;</w:t>
      </w:r>
    </w:p>
    <w:p w:rsidR="00DD381B" w:rsidRPr="00AB002C" w:rsidRDefault="00DD381B" w:rsidP="00DD381B">
      <w:pPr>
        <w:pStyle w:val="aa"/>
        <w:ind w:firstLine="360"/>
        <w:jc w:val="both"/>
        <w:rPr>
          <w:color w:val="000000"/>
          <w:sz w:val="28"/>
          <w:szCs w:val="28"/>
        </w:rPr>
      </w:pPr>
      <w:r w:rsidRPr="00AB002C">
        <w:rPr>
          <w:color w:val="000000"/>
          <w:sz w:val="28"/>
          <w:szCs w:val="28"/>
        </w:rPr>
        <w:t xml:space="preserve">   44) управление муниципальным долгом </w:t>
      </w:r>
      <w:proofErr w:type="spellStart"/>
      <w:r w:rsidRPr="00AB002C">
        <w:rPr>
          <w:color w:val="000000"/>
          <w:sz w:val="28"/>
          <w:szCs w:val="28"/>
        </w:rPr>
        <w:t>Кочковского</w:t>
      </w:r>
      <w:proofErr w:type="spellEnd"/>
      <w:r w:rsidRPr="00AB002C">
        <w:rPr>
          <w:color w:val="000000"/>
          <w:sz w:val="28"/>
          <w:szCs w:val="28"/>
        </w:rPr>
        <w:t xml:space="preserve"> района Новосибирской области и муниципальными финансовыми активами;</w:t>
      </w:r>
    </w:p>
    <w:p w:rsidR="00DD381B" w:rsidRP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DD381B" w:rsidRDefault="00DD381B" w:rsidP="00DD381B">
      <w:pPr>
        <w:pStyle w:val="aa"/>
        <w:ind w:firstLine="708"/>
        <w:jc w:val="both"/>
        <w:rPr>
          <w:b/>
          <w:sz w:val="28"/>
          <w:szCs w:val="28"/>
        </w:rPr>
      </w:pPr>
    </w:p>
    <w:p w:rsidR="00DD381B" w:rsidRDefault="00DD381B" w:rsidP="00DD381B">
      <w:pPr>
        <w:pStyle w:val="aa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7. Бюджетные полномочия финансового органа администрации </w:t>
      </w:r>
      <w:r>
        <w:rPr>
          <w:b/>
          <w:color w:val="000000"/>
          <w:sz w:val="28"/>
          <w:szCs w:val="28"/>
        </w:rPr>
        <w:t xml:space="preserve">района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Бюджетные полномочия финансового органа исполняются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бюджетным полномочиям финансового органа относятся: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принятие в пределах своей компетенции нормативных правовых актов,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направленных на реализацию федеральных законов и законов Новосибирской области, регулирующих бюджетные правоотношения;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разработка основных направлений бюджетной </w:t>
      </w:r>
      <w:r>
        <w:rPr>
          <w:color w:val="000000"/>
          <w:sz w:val="28"/>
          <w:szCs w:val="28"/>
        </w:rPr>
        <w:t>политики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основных направлений </w:t>
      </w:r>
      <w:r>
        <w:rPr>
          <w:sz w:val="28"/>
          <w:szCs w:val="28"/>
        </w:rPr>
        <w:t xml:space="preserve">налоговой политики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составление проекта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разработка прогноза основных характеристик районного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 и плановый период и прогноза консолидированного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получение от органов местного самоуправления поселений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 также юридических лиц сведений, необходимых для составления проекта районного бюджета, отчетов об исполнении районного бюджета, прогноза основных характеристик консолидированного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 и плановый период, прогноза консолидированного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год, а также отчета об исполнении консолидированного</w:t>
      </w:r>
      <w:proofErr w:type="gram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установление порядка составления и ведения сводной бюджетной росписи районного бюджета, бюджетной росписи распорядителя бюджетных средств, администратора источников финансирования, а также утверждения (изменения) лимитов бюджетных обязательств;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 в рамках одного мероприятия муниципальной программы или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деятельности;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перераспределение бюджетных ассигнований по мероприятиям муниципальных программ главному распорядителю бюджетных средств;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установление порядка составления и ведения кассового плана районного бюджета;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установление порядка открытия и ведение лицевых счетов главных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распорядителей, распорядителей и получателей средств областного бюджета, лицевых счетов бюджетных и автономных учреждений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открываемых в финансовом органе администрации района;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установление порядка ведения реестра расходных обязательств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установление порядка составления и представления бюджетной отчетности главных распорядителей средств районного бюджета, главных администраторов доходов бюджета, главных администраторов источников финансирования дефицита бюджета, муниципальных образований;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требование от распорядителей и получателей бюджетных средств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отчетов об использовании средств районного бюджета и иных сведений, связанных с получением, перечислением, зачислением и использованием средств районного бюджета;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обеспечение предоставления бюджетных кредитов в пределах бюджетных ассигнований, утвержденных районным бюджетом, ведение реестра предоставленных бюджетных кредитов по получателям бюджетных кредитов;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разработка программы муниципальных внутренних и внешних заимствований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разработка программы муниципальных гарантий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 w:rsidRPr="00895185">
        <w:rPr>
          <w:sz w:val="28"/>
          <w:szCs w:val="28"/>
        </w:rPr>
        <w:t>18) установление</w:t>
      </w:r>
      <w:r>
        <w:rPr>
          <w:sz w:val="28"/>
          <w:szCs w:val="28"/>
        </w:rPr>
        <w:t xml:space="preserve"> порядка представления в финансовый орган реестров расходных обязательств муниципальных образований;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установление в соответствии с общими требованиями, определяемыми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финансов Российской Федерации, порядка взыскания остатков непогашенных кредитов, предоставленных муниципальным образованиям, включая проценты, штрафы, пени;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принятие решений о применении бюджетных мер принуждения,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предусмотренных Бюджетным кодексом Российской Федерации, на основании уведомлений о применении бюджетных мер принуждения;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применение бюджетных мер принуждения, предусмотренных Бюджетным кодексом Российской Федерации, в соответствии с решениями об их применении;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23) установление порядка исполнения решения о применении бюджетных мер принуждения за совершение бюджетного нарушения; 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24) утверждение перечня кодов подвидов по видам доходов, главным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proofErr w:type="gramStart"/>
      <w:r w:rsidRPr="00895185">
        <w:rPr>
          <w:sz w:val="28"/>
          <w:szCs w:val="28"/>
        </w:rPr>
        <w:t>администратором</w:t>
      </w:r>
      <w:proofErr w:type="gramEnd"/>
      <w:r w:rsidRPr="00895185">
        <w:rPr>
          <w:sz w:val="28"/>
          <w:szCs w:val="28"/>
        </w:rPr>
        <w:t xml:space="preserve"> которых является администрация района и (или) находящиеся в ее ведении казенные учреждения;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25) утверждение </w:t>
      </w:r>
      <w:proofErr w:type="gramStart"/>
      <w:r w:rsidRPr="00895185">
        <w:rPr>
          <w:sz w:val="28"/>
          <w:szCs w:val="28"/>
        </w:rPr>
        <w:t>перечня кодов видов источников финансирования дефицита районного бюджета</w:t>
      </w:r>
      <w:proofErr w:type="gramEnd"/>
      <w:r w:rsidRPr="00895185">
        <w:rPr>
          <w:sz w:val="28"/>
          <w:szCs w:val="28"/>
        </w:rPr>
        <w:t>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26) установление перечня и кодов целевых статей расходов районного бюджета, если иное не установлено Бюджетным кодексом Российской Федерации;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27) формирование и ведение реестра доходов районного бюджета </w:t>
      </w:r>
      <w:proofErr w:type="spellStart"/>
      <w:r w:rsidRPr="00895185">
        <w:rPr>
          <w:sz w:val="28"/>
          <w:szCs w:val="28"/>
        </w:rPr>
        <w:t>Кочковского</w:t>
      </w:r>
      <w:proofErr w:type="spellEnd"/>
      <w:r w:rsidRPr="00895185">
        <w:rPr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осуществление иных полномочий в соответствии с федеральным законодательством и законодательством Новосибирской области.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8.  Бюджетные полномочия органов муниципального финансового контроля </w:t>
      </w:r>
    </w:p>
    <w:p w:rsidR="00DD381B" w:rsidRDefault="00DD381B" w:rsidP="00DD381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Ревизионная комиссия района) осуществляет следующие бюджетные полномочия: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дств в сл</w:t>
      </w:r>
      <w:proofErr w:type="gramEnd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 </w:t>
      </w:r>
      <w:hyperlink r:id="rId13" w:anchor="block_98" w:history="1">
        <w:r w:rsidRPr="004618CB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проведение оперативного анализа исполнения и </w:t>
      </w:r>
      <w:proofErr w:type="gramStart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 xml:space="preserve">10) осуществление </w:t>
      </w:r>
      <w:proofErr w:type="gramStart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DD381B" w:rsidRPr="004618CB" w:rsidRDefault="00DD381B" w:rsidP="00DD3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8CB">
        <w:rPr>
          <w:rFonts w:ascii="Times New Roman" w:eastAsia="Times New Roman" w:hAnsi="Times New Roman"/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D381B" w:rsidRDefault="00DD381B" w:rsidP="00DD381B">
      <w:pPr>
        <w:pStyle w:val="aa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бюджетным полномочиям органа муниципального финансового контроля, являющимся органом (должностным лицом) администрации района относятся:</w:t>
      </w:r>
    </w:p>
    <w:p w:rsidR="00DD381B" w:rsidRPr="00965AEF" w:rsidRDefault="00DD381B" w:rsidP="00DD3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965A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5AEF">
        <w:rPr>
          <w:rFonts w:ascii="Times New Roman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DD381B" w:rsidRPr="00965AEF" w:rsidRDefault="00DD381B" w:rsidP="00DD3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965AEF">
        <w:rPr>
          <w:rFonts w:ascii="Times New Roman" w:hAnsi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</w:t>
      </w:r>
      <w:proofErr w:type="gramEnd"/>
      <w:r w:rsidRPr="00965AEF">
        <w:rPr>
          <w:rFonts w:ascii="Times New Roman" w:hAnsi="Times New Roman"/>
          <w:sz w:val="28"/>
          <w:szCs w:val="28"/>
        </w:rPr>
        <w:t>) контрактов;</w:t>
      </w:r>
    </w:p>
    <w:p w:rsidR="00DD381B" w:rsidRPr="00965AEF" w:rsidRDefault="00DD381B" w:rsidP="00DD3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gramStart"/>
      <w:r w:rsidRPr="00965A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5AEF">
        <w:rPr>
          <w:rFonts w:ascii="Times New Roman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DD381B" w:rsidRPr="00965AEF" w:rsidRDefault="00DD381B" w:rsidP="00DD38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65AEF">
        <w:rPr>
          <w:rFonts w:ascii="Times New Roman" w:hAnsi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965AEF">
        <w:rPr>
          <w:rFonts w:ascii="Times New Roman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965AEF">
        <w:rPr>
          <w:rFonts w:ascii="Times New Roman" w:hAnsi="Times New Roman"/>
          <w:sz w:val="28"/>
          <w:szCs w:val="28"/>
        </w:rPr>
        <w:t xml:space="preserve"> из бюджета;</w:t>
      </w:r>
    </w:p>
    <w:p w:rsidR="00DD381B" w:rsidRPr="00DD381B" w:rsidRDefault="00DD381B" w:rsidP="00DD38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65AEF">
        <w:rPr>
          <w:rFonts w:ascii="Times New Roman" w:hAnsi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Бюджетные полномочия главных распорядителей (распорядителей) средств районного бюджета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1. Главный распределитель бюджетных средств обладает следующими бюджетными полномочиями: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результативность, </w:t>
      </w:r>
      <w:proofErr w:type="spellStart"/>
      <w:r>
        <w:rPr>
          <w:sz w:val="28"/>
          <w:szCs w:val="28"/>
        </w:rPr>
        <w:t>адресность</w:t>
      </w:r>
      <w:proofErr w:type="spellEnd"/>
      <w:r>
        <w:rPr>
          <w:sz w:val="28"/>
          <w:szCs w:val="28"/>
        </w:rPr>
        <w:t xml:space="preserve"> и целевой характер использования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утвержденными ему бюджетными ассигнованиями и лимитами бюджетных обязательств;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формирует перечень подведомственных ему распорядителей и получателей бюджетных средств;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осуществляет планирование соответствующих расходов районного бюджета, составляет обоснования бюджетных ассигнований;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вносит предложения по формированию и изменению лимитов бюджетных обязательств;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вносит предложения по формированию и изменению </w:t>
      </w:r>
      <w:proofErr w:type="gramStart"/>
      <w:r>
        <w:rPr>
          <w:sz w:val="28"/>
          <w:szCs w:val="28"/>
        </w:rPr>
        <w:t>сводной</w:t>
      </w:r>
      <w:proofErr w:type="gramEnd"/>
      <w:r>
        <w:rPr>
          <w:sz w:val="28"/>
          <w:szCs w:val="28"/>
        </w:rPr>
        <w:t xml:space="preserve"> бюджетной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росписи;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определяет порядок утверждения бюджетных смет подведомственных </w:t>
      </w:r>
    </w:p>
    <w:p w:rsidR="00DD381B" w:rsidRDefault="00DD381B" w:rsidP="00DD381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получателей бюджетных средств, являющихся казенными учреждениями;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формирует и утверждает муниципальные задания;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</w:t>
      </w:r>
      <w:r>
        <w:rPr>
          <w:sz w:val="28"/>
          <w:szCs w:val="28"/>
        </w:rPr>
        <w:lastRenderedPageBreak/>
        <w:t xml:space="preserve">назначение, а также иных субсидий и бюджетных инвестиций, условий, целей и порядка, установленных при их предоставлении; </w:t>
      </w:r>
    </w:p>
    <w:p w:rsidR="00DD381B" w:rsidRDefault="00DD381B" w:rsidP="00DD381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формирует бюджетную отчетность главного распорядителя бюджетных средств; </w:t>
      </w:r>
    </w:p>
    <w:p w:rsidR="00DD381B" w:rsidRDefault="00DD381B" w:rsidP="00DD381B">
      <w:pPr>
        <w:pStyle w:val="aa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12) отвечает по денежным обязательствам подведомственных ему </w:t>
      </w:r>
      <w:r>
        <w:rPr>
          <w:color w:val="000000"/>
          <w:sz w:val="28"/>
          <w:szCs w:val="28"/>
        </w:rPr>
        <w:t xml:space="preserve">получателей бюджетных средств; </w:t>
      </w:r>
    </w:p>
    <w:p w:rsidR="00DD381B" w:rsidRPr="001548C8" w:rsidRDefault="00DD381B" w:rsidP="00DD381B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1548C8">
        <w:rPr>
          <w:color w:val="000000"/>
          <w:sz w:val="28"/>
          <w:szCs w:val="28"/>
        </w:rPr>
        <w:t xml:space="preserve">13) </w:t>
      </w:r>
      <w:r>
        <w:rPr>
          <w:color w:val="000000"/>
          <w:sz w:val="28"/>
          <w:szCs w:val="28"/>
        </w:rPr>
        <w:t>осуществляет внутренний финансовый аудит;</w:t>
      </w:r>
    </w:p>
    <w:p w:rsidR="00DD381B" w:rsidRDefault="00DD381B" w:rsidP="00DD381B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Распорядитель бюджетных средств обладает следующими бюджетными полномочиями: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 осуществляет планирование соответствующих расходов бюджета;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>
        <w:rPr>
          <w:rFonts w:ascii="Times New Roman" w:hAnsi="Times New Roman"/>
          <w:color w:val="000000"/>
          <w:sz w:val="28"/>
          <w:szCs w:val="28"/>
        </w:rPr>
        <w:t>Бюджетным кодексом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условий, целей и порядка, установленных при их предоставлении;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3. СОСТАВЛЕНИЕ ПРОЕКТА РАЙОННОГО БЮДЖЕТА</w:t>
      </w:r>
    </w:p>
    <w:p w:rsidR="00DD381B" w:rsidRDefault="00DD381B" w:rsidP="00DD381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D381B" w:rsidRP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10. Общие положения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районного бюджета разрабатывается и утверждается в форме решения Совета депутатов района сроком на три года - на очередной финансовый год и плановый период.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решения о районном бюджете на очередной финансовый год и плановый период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параметров планового периода утвержденного районного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районного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признания утратившими силу положений решения 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районном бюджете на текущий финансовый год и плановый период в части, относящейся к плановому периоду, в </w:t>
      </w:r>
      <w:r w:rsidRPr="001A2B5E">
        <w:rPr>
          <w:rFonts w:ascii="Times New Roman" w:hAnsi="Times New Roman"/>
          <w:sz w:val="28"/>
          <w:szCs w:val="28"/>
        </w:rPr>
        <w:t xml:space="preserve">соответствии с </w:t>
      </w:r>
      <w:hyperlink w:anchor="Par540" w:history="1">
        <w:r w:rsidRPr="001A2B5E">
          <w:rPr>
            <w:rFonts w:ascii="Times New Roman" w:hAnsi="Times New Roman"/>
            <w:sz w:val="28"/>
            <w:szCs w:val="28"/>
          </w:rPr>
          <w:t>частью 3</w:t>
        </w:r>
        <w:r w:rsidRPr="001A2B5E">
          <w:rPr>
            <w:rFonts w:ascii="Times New Roman" w:hAnsi="Times New Roman"/>
            <w:sz w:val="32"/>
            <w:szCs w:val="32"/>
          </w:rPr>
          <w:t xml:space="preserve"> </w:t>
        </w:r>
        <w:r w:rsidRPr="001A2B5E">
          <w:rPr>
            <w:rFonts w:ascii="Times New Roman" w:hAnsi="Times New Roman"/>
            <w:sz w:val="28"/>
            <w:szCs w:val="28"/>
          </w:rPr>
          <w:t>статьи 2</w:t>
        </w:r>
      </w:hyperlink>
      <w:r w:rsidRPr="001A2B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Положения, проектом решения о районном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районного бюджета.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Составление проекта районного бюджета начинается не позднее, чем за шесть месяцев до начала очередного финансового года.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Порядок и сроки составления проекта районного бюджета, а также порядок подготовки документов и материалов, представляемых  Совету депутатов района одновременно с проектом районного бюджета, устанавливаются </w:t>
      </w:r>
      <w:r w:rsidRPr="00895185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министрацией района в соответствии с Бюджетным </w:t>
      </w:r>
      <w:hyperlink r:id="rId14" w:history="1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настоящим Положением и принимаемыми в соответствии с ними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Непосредственное составление проекта районного бюджета осуществляет финансовый орган администрации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11. Сведения, необходимые для составления проекта районного бюджета 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Составление проекта районного бюджета основывается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бюджетной политики и основных направлениях налоговой политики;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прогнозе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социально-экономического развития;</w:t>
      </w:r>
    </w:p>
    <w:p w:rsidR="00DD381B" w:rsidRDefault="00DD381B" w:rsidP="00DD38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 и муниципальных программах (проектах государственных и муниципальных программ, проектах изменений указанных программ).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сведениям, необходимым для составления проекта районного бюджета, относятся: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2.1) расчеты администраторов доходов по прогнозируемым объемам поступлений в районный бюджет;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2.2) прогнозируемые объемы межбюджетных трансфертов, получаемых из других бюджетов бюджетной системы Российской Федерации;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2.3) предварительные итоги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текущий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2.4) реестр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2.5) ожидаемое исполнение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текущем финансовом году;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2.6) прогноз основных характеристик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</w:t>
      </w:r>
      <w:proofErr w:type="gramStart"/>
      <w:r>
        <w:rPr>
          <w:rFonts w:ascii="Times New Roman" w:hAnsi="Times New Roman"/>
          <w:sz w:val="28"/>
          <w:szCs w:val="28"/>
        </w:rPr>
        <w:t>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прогноз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2.7) планируемые объемы (изменение объемов) бюджетных ассигнований районного бюджета, распределяемые главным распорядителем средств районного бюджета по кодам классификации расходов бюджетов;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2.8) муниципальные программы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2.9) иные сведения в соответствии с законодательством Российской Федерации, законодательством Новосибирской области и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целях своевременного и качественного составления проекта районного бюджета финансовый орган имеет право получать необходимые сведения от иных финансовых органов, а также от иных органов государственной власти,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 Прогнозирование доходов районного бюджета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Pr="00895185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Доходы районного бюджета прогнозируются на основе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условиях действующего на день внесения проекта решения о районном бюджете в Совет депутатов района законодательства о налогах и сборах и бюджетного законодательства Российской Федерации, законов Новосибирской </w:t>
      </w:r>
      <w:r w:rsidRPr="00895185">
        <w:rPr>
          <w:rFonts w:ascii="Times New Roman" w:hAnsi="Times New Roman"/>
          <w:sz w:val="28"/>
          <w:szCs w:val="28"/>
        </w:rPr>
        <w:t>области, а также законодательства Российской Федерации, законов Новосибирской области, устанавливающих неналоговые доходы районного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предусматривающие внесение изменений в нормативные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налогах и сборах, принятые после дня внесения в Совет депутатов района проекта решения о районном бюджете на очередной финансовый год и плановый период, приводящие к изменению доходов (расходов) районного бюджета, должны содержать положения о вступлении в силу указанных нормативных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ранее 1 января года, следующего за очередным финансовым годом.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13. Ожидаемое исполнение консолидированного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ожидаемого исполнения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проводится по материалам отчетов о его исполнении в текущем финансовом году и отражает: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доходы по группам классификации доходов бюджета в разрезе районного бюджета и свода бюджетов сельских поселений;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расходы по разделам классификации расходов бюджета в разрезе районного бюджета и свода бюджетов сельских поселений.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Прогноз основных характеристик консолидированного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очередной финансовый год и плановый </w:t>
      </w:r>
      <w:proofErr w:type="gramStart"/>
      <w:r>
        <w:rPr>
          <w:rFonts w:ascii="Times New Roman" w:hAnsi="Times New Roman"/>
          <w:b/>
          <w:sz w:val="28"/>
          <w:szCs w:val="28"/>
        </w:rPr>
        <w:t>период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прогноз консолидированного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очередной финансовый год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Прогноз основных характеристик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 содержит: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 общего объема доходов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прогноз общего объема расходов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 дефицита (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 xml:space="preserve">)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Прогноз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составляется по районному бюджету, по своду бюджетов сельских поселений и содержит: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15. Планирование бюджетных ассигнований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финансовым органом </w:t>
      </w:r>
      <w:r w:rsidRPr="00534C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Бюджетные ассигнования на осуществление бюджетных инвестиций в объекты капитального строительства утверждаются в приложении к решению о районном бюджете, предусмотренному </w:t>
      </w:r>
      <w:hyperlink w:anchor="Par386" w:history="1">
        <w:r w:rsidRPr="00031645">
          <w:rPr>
            <w:rFonts w:ascii="Times New Roman" w:hAnsi="Times New Roman"/>
            <w:sz w:val="28"/>
            <w:szCs w:val="28"/>
          </w:rPr>
          <w:t>пунктом 10 части 2 статьи 1</w:t>
        </w:r>
      </w:hyperlink>
      <w:r w:rsidRPr="000316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Субсидии из районного бюджета в виде имущественного взноса в некоммерческие организации, учрежденные </w:t>
      </w:r>
      <w:proofErr w:type="spellStart"/>
      <w:r>
        <w:rPr>
          <w:rFonts w:ascii="Times New Roman" w:hAnsi="Times New Roman"/>
          <w:sz w:val="28"/>
          <w:szCs w:val="28"/>
        </w:rPr>
        <w:t>Кочковским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 Новосибирской областью и не являющиеся муниципальными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утверждаются решением о </w:t>
      </w:r>
      <w:r>
        <w:rPr>
          <w:rFonts w:ascii="Times New Roman" w:hAnsi="Times New Roman"/>
          <w:sz w:val="28"/>
          <w:szCs w:val="28"/>
        </w:rPr>
        <w:lastRenderedPageBreak/>
        <w:t>районном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районном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16. Муниципальные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предлагаемые к финансированию начиная с очередного финансового года или в текущем финансовом году, проекты изменений муниципальных  программ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связанные с изменением объемов их финансирования с очередного финансового года или в текущем финансовом году, должны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размещены на официальном сайте </w:t>
      </w:r>
      <w:r w:rsidRPr="008951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района до дня внесения проекта решения о районном бюджете либо проекта решения о внесении изменений в решение о районном бюджете в Совет депутатов района.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17. Состав проекта решения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статьях проекта решения о районном бюджете должны содержаться следующие показатели: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основные характеристики районного бюджета, к которым относятся общий объем доходов, общий объем расходов,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районного бюджета на очередной финансовый год и каждый год планового периода;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объем межбюджетных трансфертов, предоставляемых из районного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Новосибирской области и (или) верхний предел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с </w:t>
      </w:r>
      <w:proofErr w:type="gramStart"/>
      <w:r>
        <w:rPr>
          <w:rFonts w:ascii="Times New Roman" w:hAnsi="Times New Roman"/>
          <w:sz w:val="28"/>
          <w:szCs w:val="28"/>
        </w:rPr>
        <w:t>указанием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верхнего предела долга по муниципальным гарантиям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лимиты предоставления бюджетных кредитов из районного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состав проекта решения о районном бюджете включаются следующие приложения (при наличии соответствующих показателей):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«Дополнительные нормативы отчислений в местные бюджеты от налога на доходы физических лиц, подлежащего зачислению в районный бюджет, на очередной финансовый год и плановый период»;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деятельности), группам и подгруппам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период»;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895185">
        <w:rPr>
          <w:sz w:val="28"/>
          <w:szCs w:val="28"/>
        </w:rPr>
        <w:t xml:space="preserve">4) «Распределение бюджетных ассигнований по целевым статьям (муниципальным программам и </w:t>
      </w:r>
      <w:proofErr w:type="spellStart"/>
      <w:r w:rsidRPr="00895185">
        <w:rPr>
          <w:sz w:val="28"/>
          <w:szCs w:val="28"/>
        </w:rPr>
        <w:t>непрограммным</w:t>
      </w:r>
      <w:proofErr w:type="spellEnd"/>
      <w:r w:rsidRPr="00895185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95185">
        <w:rPr>
          <w:sz w:val="28"/>
          <w:szCs w:val="28"/>
        </w:rPr>
        <w:t>видов расходов классификации расходов бюджетов</w:t>
      </w:r>
      <w:proofErr w:type="gramEnd"/>
      <w:r w:rsidRPr="00895185">
        <w:rPr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DD381B" w:rsidRPr="00895185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185">
        <w:rPr>
          <w:rFonts w:ascii="Times New Roman" w:hAnsi="Times New Roman"/>
          <w:sz w:val="28"/>
          <w:szCs w:val="28"/>
        </w:rPr>
        <w:t xml:space="preserve">5)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895185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895185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95185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895185">
        <w:rPr>
          <w:rFonts w:ascii="Times New Roman" w:hAnsi="Times New Roman"/>
          <w:sz w:val="28"/>
          <w:szCs w:val="28"/>
        </w:rPr>
        <w:t>»;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6) «Распределение бюджетных ассигнований на государственную поддержку семьи и детей в очередном финансовом году и плановом периоде» с указанием кодов главных распорядителей бюджетных средств, разделов, подразделов, целевых статей (муниципальных программ и </w:t>
      </w:r>
      <w:proofErr w:type="spellStart"/>
      <w:r w:rsidRPr="00895185">
        <w:rPr>
          <w:sz w:val="28"/>
          <w:szCs w:val="28"/>
        </w:rPr>
        <w:t>непрограммных</w:t>
      </w:r>
      <w:proofErr w:type="spellEnd"/>
      <w:r w:rsidRPr="00895185">
        <w:rPr>
          <w:sz w:val="28"/>
          <w:szCs w:val="28"/>
        </w:rPr>
        <w:t xml:space="preserve"> направлений деятельности), подгрупп </w:t>
      </w:r>
      <w:proofErr w:type="gramStart"/>
      <w:r w:rsidRPr="00895185">
        <w:rPr>
          <w:sz w:val="28"/>
          <w:szCs w:val="28"/>
        </w:rPr>
        <w:t>видов расходов классификации расходов бюджетов</w:t>
      </w:r>
      <w:proofErr w:type="gramEnd"/>
      <w:r w:rsidRPr="00895185">
        <w:rPr>
          <w:sz w:val="28"/>
          <w:szCs w:val="28"/>
        </w:rPr>
        <w:t>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5185">
        <w:rPr>
          <w:rFonts w:ascii="Times New Roman" w:hAnsi="Times New Roman"/>
          <w:sz w:val="28"/>
          <w:szCs w:val="28"/>
        </w:rPr>
        <w:t>7) «Распределение бюджетных ассигнований на исполнение публичных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«Распределение дотаций из районного бюджета на выравнивание бюджетной обеспеченности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на очередной финансовый год и плановый период»;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«Распределение иных межбюджетных трансфертов из районного бюджета бюджетам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«Распределение ассигнований на капитальные вложения из районного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«Источники финансирования дефицита районного бюджета на очередной финансовый год и плановый период»;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«Программа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«Программа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валюте Российской Федерации на очередной финансовый год и плановый период»;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«Положение об условиях и порядке предоставления бюджетных кредитов»;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895185">
        <w:rPr>
          <w:sz w:val="28"/>
          <w:szCs w:val="28"/>
        </w:rPr>
        <w:t xml:space="preserve">15) распределение субвенций из районного бюджета бюджетам поселений </w:t>
      </w:r>
      <w:proofErr w:type="spellStart"/>
      <w:r w:rsidRPr="00895185">
        <w:rPr>
          <w:sz w:val="28"/>
          <w:szCs w:val="28"/>
        </w:rPr>
        <w:t>Кочковского</w:t>
      </w:r>
      <w:proofErr w:type="spellEnd"/>
      <w:r w:rsidRPr="00895185">
        <w:rPr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 2.1. В решении о районном бюджете могут быть установлены дополнительные основания </w:t>
      </w:r>
      <w:proofErr w:type="gramStart"/>
      <w:r w:rsidRPr="00895185">
        <w:rPr>
          <w:sz w:val="28"/>
          <w:szCs w:val="28"/>
        </w:rPr>
        <w:t>для внесения изменений в сводную бюджетную роспись районного бюджета без внесения изменений в решение о районном бюджете</w:t>
      </w:r>
      <w:proofErr w:type="gramEnd"/>
      <w:r w:rsidRPr="00895185">
        <w:rPr>
          <w:sz w:val="28"/>
          <w:szCs w:val="28"/>
        </w:rPr>
        <w:t xml:space="preserve"> в соответствии с решениями руководителя финансового органа </w:t>
      </w:r>
      <w:proofErr w:type="spellStart"/>
      <w:r w:rsidRPr="00895185">
        <w:rPr>
          <w:sz w:val="28"/>
          <w:szCs w:val="28"/>
        </w:rPr>
        <w:t>Кочковского</w:t>
      </w:r>
      <w:proofErr w:type="spellEnd"/>
      <w:r w:rsidRPr="00895185">
        <w:rPr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состав проекта решения о районном бюджете могут быть включены иные текстовые статьи и приложения.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4. </w:t>
      </w:r>
      <w:r>
        <w:rPr>
          <w:rFonts w:ascii="Times New Roman" w:hAnsi="Times New Roman"/>
          <w:b/>
          <w:bCs/>
          <w:sz w:val="24"/>
          <w:szCs w:val="24"/>
        </w:rPr>
        <w:t xml:space="preserve">РАССМОТРЕНИЕ ПРОЕКТА РЕШЕНИЯ 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РАЙОННОМ</w:t>
      </w:r>
      <w:proofErr w:type="gramEnd"/>
    </w:p>
    <w:p w:rsidR="00DD381B" w:rsidRDefault="00DD381B" w:rsidP="00DD38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БЮДЖЕТЕ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УТВЕРЖДЕНИЕ РЕШЕНИЯ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P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18. Внесение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проекта решения о районном бюджете на рассмотрение в Совет депутатов района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Администрация района вносит на рассмотрение Совета депутатов района проект решения о районном бюджете не позднее 15 ноября текущего года в составе, определенном </w:t>
      </w:r>
      <w:hyperlink w:anchor="Par344" w:history="1">
        <w:r w:rsidRPr="008663EA">
          <w:rPr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Pr="008663EA">
        <w:rPr>
          <w:rFonts w:ascii="Times New Roman" w:hAnsi="Times New Roman"/>
          <w:color w:val="000000"/>
          <w:sz w:val="28"/>
          <w:szCs w:val="28"/>
        </w:rPr>
        <w:t xml:space="preserve">7 настоящего Положения, и с документами и материалами, установленными в </w:t>
      </w:r>
      <w:hyperlink w:anchor="Par405" w:history="1">
        <w:r w:rsidRPr="008663EA">
          <w:rPr>
            <w:rFonts w:ascii="Times New Roman" w:hAnsi="Times New Roman"/>
            <w:color w:val="000000"/>
            <w:sz w:val="28"/>
            <w:szCs w:val="28"/>
          </w:rPr>
          <w:t>части 3</w:t>
        </w:r>
      </w:hyperlink>
      <w:r w:rsidRPr="008663EA">
        <w:rPr>
          <w:rFonts w:ascii="Times New Roman" w:hAnsi="Times New Roman"/>
          <w:color w:val="000000"/>
          <w:sz w:val="28"/>
          <w:szCs w:val="28"/>
        </w:rPr>
        <w:t xml:space="preserve"> настоящей статьи.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Проект решения о районном бюджете считается внесенным в срок, если он доставлен в Совет депутатов района до 24 часов 15 ноября текущего года.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Одновременно с проектом решения о районном бюджете должны быть представлены следующие документы и материалы: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895185">
        <w:rPr>
          <w:rFonts w:ascii="Times New Roman" w:hAnsi="Times New Roman"/>
          <w:sz w:val="28"/>
          <w:szCs w:val="28"/>
        </w:rPr>
        <w:t xml:space="preserve">) прогноз социально-экономического развития </w:t>
      </w:r>
      <w:proofErr w:type="spellStart"/>
      <w:r w:rsidRPr="00895185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89518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период, включающий предварительные итоги социально-экономического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за истекший период текущего финансового года, ожидаемые итоги социально-экономического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за текущий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основные направления бюджетной политики и основные направления налоговой политики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пояснительная записка к проекту решения о районном бюджете на очередной финансовый год и плановый период;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 методики (проекты методик) и расчеты распределения</w:t>
      </w:r>
      <w:r>
        <w:rPr>
          <w:rFonts w:ascii="Times New Roman" w:hAnsi="Times New Roman"/>
          <w:sz w:val="28"/>
          <w:szCs w:val="28"/>
        </w:rPr>
        <w:t xml:space="preserve"> межбюджетных трансфертов бюджетам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Pr="008663EA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оценка ожидаемого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текущий год в соответствии </w:t>
      </w:r>
      <w:r w:rsidRPr="008663EA">
        <w:rPr>
          <w:rFonts w:ascii="Times New Roman" w:hAnsi="Times New Roman"/>
          <w:sz w:val="28"/>
          <w:szCs w:val="28"/>
        </w:rPr>
        <w:t xml:space="preserve">со </w:t>
      </w:r>
      <w:hyperlink w:anchor="Par311" w:history="1">
        <w:r w:rsidRPr="008663EA">
          <w:rPr>
            <w:rFonts w:ascii="Times New Roman" w:hAnsi="Times New Roman"/>
            <w:sz w:val="28"/>
            <w:szCs w:val="28"/>
          </w:rPr>
          <w:t>статьей 1</w:t>
        </w:r>
      </w:hyperlink>
      <w:r w:rsidRPr="008663EA">
        <w:rPr>
          <w:rFonts w:ascii="Times New Roman" w:hAnsi="Times New Roman"/>
          <w:sz w:val="28"/>
          <w:szCs w:val="28"/>
        </w:rPr>
        <w:t>3 настоящего Положения;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3EA">
        <w:rPr>
          <w:rFonts w:ascii="Times New Roman" w:hAnsi="Times New Roman"/>
          <w:sz w:val="28"/>
          <w:szCs w:val="28"/>
        </w:rPr>
        <w:t>6) прогноз основных характеристик (общий об</w:t>
      </w:r>
      <w:r>
        <w:rPr>
          <w:rFonts w:ascii="Times New Roman" w:hAnsi="Times New Roman"/>
          <w:sz w:val="28"/>
          <w:szCs w:val="28"/>
        </w:rPr>
        <w:t>ъем доходов, общий объем расходов, дефицита (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 xml:space="preserve">) бюджета)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 либо среднесрочный финансовый план;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верхний предел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8) расчеты по статьям классификации доходов районного бюджета на очередной финансовый год и плановый период;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    9) обоснования бюджетных ассигнований главного распорядителя бюджетных средств по разделам, подразделам, целевым статьям (муниципальным программам и </w:t>
      </w:r>
      <w:proofErr w:type="spellStart"/>
      <w:r w:rsidRPr="00895185">
        <w:rPr>
          <w:sz w:val="28"/>
          <w:szCs w:val="28"/>
        </w:rPr>
        <w:t>непрограммным</w:t>
      </w:r>
      <w:proofErr w:type="spellEnd"/>
      <w:r w:rsidRPr="00895185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95185">
        <w:rPr>
          <w:sz w:val="28"/>
          <w:szCs w:val="28"/>
        </w:rPr>
        <w:t>видов расходов классификации расходов районного бюджета</w:t>
      </w:r>
      <w:proofErr w:type="gramEnd"/>
      <w:r w:rsidRPr="00895185">
        <w:rPr>
          <w:sz w:val="28"/>
          <w:szCs w:val="28"/>
        </w:rPr>
        <w:t xml:space="preserve"> на очередной финансовый год и плановый период;</w:t>
      </w:r>
    </w:p>
    <w:p w:rsidR="00DD381B" w:rsidRPr="00895185" w:rsidRDefault="00DD381B" w:rsidP="00DD381B">
      <w:pPr>
        <w:pStyle w:val="aa"/>
        <w:ind w:firstLine="708"/>
        <w:jc w:val="both"/>
        <w:rPr>
          <w:sz w:val="28"/>
          <w:szCs w:val="28"/>
        </w:rPr>
      </w:pPr>
      <w:r w:rsidRPr="00895185">
        <w:rPr>
          <w:sz w:val="28"/>
          <w:szCs w:val="28"/>
        </w:rPr>
        <w:t>10) расчеты по публичным нормативным обязательствам, подлежащим исполнению за счет средств районного бюджета, на очередной финансовый год и плановый период;</w:t>
      </w:r>
    </w:p>
    <w:p w:rsidR="00DD381B" w:rsidRPr="00895185" w:rsidRDefault="00DD381B" w:rsidP="00DD381B">
      <w:pPr>
        <w:pStyle w:val="aa"/>
        <w:ind w:firstLine="708"/>
        <w:jc w:val="both"/>
        <w:rPr>
          <w:sz w:val="28"/>
          <w:szCs w:val="28"/>
        </w:rPr>
      </w:pPr>
      <w:r w:rsidRPr="00895185">
        <w:rPr>
          <w:sz w:val="28"/>
          <w:szCs w:val="28"/>
        </w:rPr>
        <w:t>11) прогноз доходов районного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DD381B" w:rsidRPr="00895185" w:rsidRDefault="00DD381B" w:rsidP="00DD381B">
      <w:pPr>
        <w:pStyle w:val="aa"/>
        <w:ind w:firstLine="708"/>
        <w:jc w:val="both"/>
        <w:rPr>
          <w:sz w:val="28"/>
          <w:szCs w:val="28"/>
        </w:rPr>
      </w:pPr>
      <w:r w:rsidRPr="00895185">
        <w:rPr>
          <w:sz w:val="28"/>
          <w:szCs w:val="28"/>
        </w:rPr>
        <w:t>12) реестр источников доходов районного бюджета;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</w:t>
      </w:r>
      <w:r w:rsidRPr="00895185">
        <w:rPr>
          <w:sz w:val="28"/>
          <w:szCs w:val="28"/>
        </w:rPr>
        <w:tab/>
        <w:t xml:space="preserve"> 13) реестр расходных обязательств, подлежащих исполнению за счет средств районного бюджета;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</w:t>
      </w:r>
      <w:r w:rsidRPr="00895185">
        <w:rPr>
          <w:sz w:val="28"/>
          <w:szCs w:val="28"/>
        </w:rPr>
        <w:tab/>
        <w:t xml:space="preserve"> 14) расходы районного бюджета по кодам подгрупп и элементов </w:t>
      </w:r>
      <w:proofErr w:type="gramStart"/>
      <w:r w:rsidRPr="00895185">
        <w:rPr>
          <w:sz w:val="28"/>
          <w:szCs w:val="28"/>
        </w:rPr>
        <w:t>видов расходов классификации расходов бюджетов</w:t>
      </w:r>
      <w:proofErr w:type="gramEnd"/>
      <w:r w:rsidRPr="00895185">
        <w:rPr>
          <w:sz w:val="28"/>
          <w:szCs w:val="28"/>
        </w:rPr>
        <w:t xml:space="preserve"> на очередной финансовый год и плановый период;</w:t>
      </w:r>
    </w:p>
    <w:p w:rsidR="00DD381B" w:rsidRPr="00895185" w:rsidRDefault="00DD381B" w:rsidP="00DD381B">
      <w:pPr>
        <w:pStyle w:val="aa"/>
        <w:ind w:firstLine="708"/>
        <w:jc w:val="both"/>
        <w:rPr>
          <w:sz w:val="28"/>
          <w:szCs w:val="28"/>
        </w:rPr>
      </w:pPr>
      <w:r w:rsidRPr="00895185">
        <w:rPr>
          <w:sz w:val="28"/>
          <w:szCs w:val="28"/>
        </w:rPr>
        <w:t>15) информация о кредиторской задолженности районного бюджета на первое число месяца, в котором вносится проект решения о районном бюджете, по главным распорядителям (получателям) бюджетных средств;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lastRenderedPageBreak/>
        <w:t xml:space="preserve">    </w:t>
      </w:r>
      <w:r w:rsidRPr="00895185">
        <w:rPr>
          <w:sz w:val="28"/>
          <w:szCs w:val="28"/>
        </w:rPr>
        <w:tab/>
        <w:t>16) информация о предоставленных и погашенных бюджетных кредитах за истекший период текущего финансового года;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</w:t>
      </w:r>
      <w:r w:rsidRPr="00895185">
        <w:rPr>
          <w:sz w:val="28"/>
          <w:szCs w:val="28"/>
        </w:rPr>
        <w:tab/>
        <w:t xml:space="preserve"> 17) отчет о выданных за истекший период текущего финансового года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 </w:t>
      </w:r>
      <w:r w:rsidRPr="00895185">
        <w:rPr>
          <w:sz w:val="28"/>
          <w:szCs w:val="28"/>
        </w:rPr>
        <w:tab/>
        <w:t xml:space="preserve">18) прогноз доходов дорожного фонда </w:t>
      </w:r>
      <w:proofErr w:type="spellStart"/>
      <w:r w:rsidRPr="00895185">
        <w:rPr>
          <w:sz w:val="28"/>
          <w:szCs w:val="28"/>
        </w:rPr>
        <w:t>Кочковского</w:t>
      </w:r>
      <w:proofErr w:type="spellEnd"/>
      <w:r w:rsidRPr="00895185">
        <w:rPr>
          <w:sz w:val="28"/>
          <w:szCs w:val="28"/>
        </w:rPr>
        <w:t xml:space="preserve">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DD381B" w:rsidRPr="00895185" w:rsidRDefault="00DD381B" w:rsidP="00DD381B">
      <w:pPr>
        <w:pStyle w:val="aa"/>
        <w:jc w:val="both"/>
        <w:rPr>
          <w:sz w:val="28"/>
          <w:szCs w:val="28"/>
        </w:rPr>
      </w:pPr>
      <w:r w:rsidRPr="00895185">
        <w:rPr>
          <w:sz w:val="28"/>
          <w:szCs w:val="28"/>
        </w:rPr>
        <w:t xml:space="preserve">    </w:t>
      </w:r>
      <w:r w:rsidRPr="00895185">
        <w:rPr>
          <w:sz w:val="28"/>
          <w:szCs w:val="28"/>
        </w:rPr>
        <w:tab/>
        <w:t xml:space="preserve">19) паспорта (проекты паспортов) муниципальных программ </w:t>
      </w:r>
      <w:proofErr w:type="spellStart"/>
      <w:r w:rsidRPr="00895185">
        <w:rPr>
          <w:sz w:val="28"/>
          <w:szCs w:val="28"/>
        </w:rPr>
        <w:t>Кочковского</w:t>
      </w:r>
      <w:proofErr w:type="spellEnd"/>
      <w:r w:rsidRPr="00895185">
        <w:rPr>
          <w:sz w:val="28"/>
          <w:szCs w:val="28"/>
        </w:rPr>
        <w:t xml:space="preserve"> района Новосибирской области, проекты изменений указанных паспортов;</w:t>
      </w:r>
    </w:p>
    <w:p w:rsidR="00DD381B" w:rsidRPr="00895185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185">
        <w:rPr>
          <w:rFonts w:ascii="Times New Roman" w:hAnsi="Times New Roman"/>
          <w:sz w:val="28"/>
          <w:szCs w:val="28"/>
        </w:rPr>
        <w:tab/>
        <w:t>20) иные документы и материалы.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P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19. Принятие к рассмотрению проекта решения о районном бюджете. Организация работы в Совете депутатов района с проектом решения о районном бюджете</w:t>
      </w:r>
    </w:p>
    <w:p w:rsidR="00DD381B" w:rsidRP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Проект решения о районном бюджете с документами и материалами, </w:t>
      </w:r>
      <w:r w:rsidRPr="008663EA">
        <w:rPr>
          <w:rFonts w:ascii="Times New Roman" w:hAnsi="Times New Roman"/>
          <w:color w:val="000000"/>
          <w:sz w:val="28"/>
          <w:szCs w:val="28"/>
        </w:rPr>
        <w:t xml:space="preserve">указанными в </w:t>
      </w:r>
      <w:hyperlink r:id="rId15" w:anchor="Par405#Par405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части 3 статьи 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8</w:t>
      </w:r>
      <w:r w:rsidRPr="00DD381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подлежит регистрации в Совете депутатов района.</w:t>
      </w:r>
    </w:p>
    <w:p w:rsidR="00DD381B" w:rsidRP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381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DD381B">
        <w:rPr>
          <w:rFonts w:ascii="Times New Roman" w:hAnsi="Times New Roman"/>
          <w:color w:val="000000"/>
          <w:sz w:val="28"/>
          <w:szCs w:val="28"/>
        </w:rPr>
        <w:t xml:space="preserve">В течение двух рабочих дней со дня регистрации проекта решения о районном бюджете с документами и материалами председатель Совета депутатов района принимает распоряжение о том, что проект решения о районном бюджете и представленные к нему документы и материалы принимаются к рассмотрению Советом депутатов района либо возвращаются на доработку администрации района, если состав представленных документов и материалов не соответствует требованиям </w:t>
      </w:r>
      <w:hyperlink r:id="rId16" w:anchor="Par344#Par344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статей</w:t>
        </w:r>
        <w:proofErr w:type="gramEnd"/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 xml:space="preserve"> 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7</w:t>
      </w:r>
      <w:r w:rsidRPr="00DD381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" w:anchor="Par401#Par401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8</w:t>
      </w:r>
      <w:r w:rsidRPr="00DD381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 Доработанный проект со всеми необходимыми документами и материалами представляется в Совет депутатов </w:t>
      </w:r>
      <w:proofErr w:type="spellStart"/>
      <w:r w:rsidRPr="00DD381B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DD381B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течение 5 рабочих дней со дня возврата.</w:t>
      </w:r>
    </w:p>
    <w:p w:rsidR="00DD381B" w:rsidRP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381B">
        <w:rPr>
          <w:rFonts w:ascii="Times New Roman" w:hAnsi="Times New Roman"/>
          <w:color w:val="000000"/>
          <w:sz w:val="28"/>
          <w:szCs w:val="28"/>
        </w:rPr>
        <w:t xml:space="preserve">3. В случае соответствия состава представленных документов и материалов требованиям </w:t>
      </w:r>
      <w:hyperlink r:id="rId18" w:anchor="Par344#Par344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статей 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7</w:t>
      </w:r>
      <w:r w:rsidRPr="00DD381B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anchor="Par401#Par401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8</w:t>
      </w:r>
      <w:r w:rsidRPr="00DD381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председатель Совета депутатов района:</w:t>
      </w:r>
    </w:p>
    <w:p w:rsidR="00DD381B" w:rsidRPr="008663EA" w:rsidRDefault="00DD381B" w:rsidP="00DD38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63EA">
        <w:rPr>
          <w:rFonts w:ascii="Times New Roman" w:hAnsi="Times New Roman"/>
          <w:color w:val="000000"/>
          <w:sz w:val="28"/>
          <w:szCs w:val="28"/>
        </w:rPr>
        <w:t xml:space="preserve">        1) направляет проект решения о районном бюджете с документами и материалами, предусмотренными статьями 17 и 18 настоящего Положения в комиссию Совета депутатов по бюджету, налоговой, финансово-кредитной политике (далее – комиссия по бюджету</w:t>
      </w:r>
      <w:r w:rsidRPr="008663EA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8663EA">
        <w:rPr>
          <w:rFonts w:ascii="Times New Roman" w:hAnsi="Times New Roman"/>
          <w:color w:val="000000"/>
          <w:sz w:val="28"/>
          <w:szCs w:val="28"/>
        </w:rPr>
        <w:t>для изучения и внесения замечаний и предложений, а депутатам Совета депутатов района для ознакомления;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63EA">
        <w:rPr>
          <w:rFonts w:ascii="Times New Roman" w:hAnsi="Times New Roman"/>
          <w:color w:val="000000"/>
          <w:sz w:val="28"/>
          <w:szCs w:val="28"/>
        </w:rPr>
        <w:t xml:space="preserve">2) направляет проект решения о районном бюджете в составе, определенном </w:t>
      </w:r>
      <w:hyperlink r:id="rId20" w:anchor="Par344#Par344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статьей 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7</w:t>
      </w:r>
      <w:r w:rsidRPr="00DD381B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 документами и материалами, установленными </w:t>
      </w:r>
      <w:hyperlink r:id="rId21" w:anchor="Par405#Par405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частью 3 статьи 1</w:t>
        </w:r>
      </w:hyperlink>
      <w:r w:rsidRPr="00DD381B">
        <w:rPr>
          <w:rStyle w:val="af6"/>
          <w:rFonts w:ascii="Times New Roman" w:hAnsi="Times New Roman"/>
          <w:color w:val="000000"/>
          <w:sz w:val="28"/>
          <w:szCs w:val="28"/>
          <w:u w:val="none"/>
        </w:rPr>
        <w:t>8</w:t>
      </w:r>
      <w:r w:rsidRPr="008663EA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в Ревизионную комиссию района для проведения экспертизы и подготовки з</w:t>
      </w:r>
      <w:r>
        <w:rPr>
          <w:rFonts w:ascii="Times New Roman" w:hAnsi="Times New Roman"/>
          <w:color w:val="000000"/>
          <w:sz w:val="28"/>
          <w:szCs w:val="28"/>
        </w:rPr>
        <w:t>аключения.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 В течение 12 рабочих дней со дня поступления в Совет депутатов района проекта решения о районном бюджете, Совет депутатов района готовит замечания и предложения по проекту решения о районном бюджете. Ревизионная комиссия проводит экспертизу проекта решения о районном бюджете в течение 10 рабочих дней после получения проекта решения о районном бюджете, по результатам которой председатель Ревизионной комиссии представляет в Совет депутатов района и Главе района заключение.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 основании замечаний и предложений депутатов комиссии по бюджету, заключения Ревизионной комиссии, комиссия по бюджету вносит предложение о рассмотрении проекта решения о бюджете района на сессию Совета депутатов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До принятия проекта решения о районном бюджете администрация района вправе вносить в него изменения, в том числе по результатам обсуждения в Совете депутатов района.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20. Публичные слушания по проекту решения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381B" w:rsidRDefault="00DD381B" w:rsidP="00DD381B">
      <w:pPr>
        <w:pStyle w:val="ab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проекту решения о районном бюджете проводятся публичные слушания.</w:t>
      </w:r>
    </w:p>
    <w:p w:rsidR="00DD381B" w:rsidRDefault="00DD381B" w:rsidP="00DD381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Публичные слушания по проекту решения о районном бюджете назначаются решением сессии Совета депутатов района и проводятся в соответствии с Положением о публичных слушаниях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Проект решения о районном бюджете и решение о назначении публичных слушаний подлежат опубликованию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не позднее, чем за 14 дней до проведения публичных слушаний.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 Замечания и предложения по проекту решения о районном бюджете, поступившие в ходе проведения публичных слушаний, обобщаются и рассматриваются в комиссии по бюджету.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5. В течение трех рабочих дней после проведения публичных слушаний администрация района совместно с комиссией по бюджету дорабатывают проект решения о районном бюджете на очередной финансовый год и плановый период. Комиссия по бюджету представляет доработанный проект решения о районном бюджете на рассмотрение сессии Совета депутатов района для принятия решения о районном бюджете.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21. Рассмотрение проекта решения о районном бюджете в Совете депутатов района и принятие решения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Совет депутатов района рассматривает проект решения о районном бюджете и принимает решение о районном бюджете в порядке,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определенном настоящим Положением и </w:t>
      </w:r>
      <w:hyperlink r:id="rId22" w:history="1">
        <w:r w:rsidRPr="00DD381B">
          <w:rPr>
            <w:rStyle w:val="af6"/>
            <w:rFonts w:ascii="Times New Roman" w:hAnsi="Times New Roman"/>
            <w:color w:val="000000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рассмотрении проекта решения о районном бюджете обсуждаются план социально-экономического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очередной финансовый год и плановый период, основные направления бюджетной политики и основные направления налоговой политики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очередной финансовый год и плановый период, прогноз основных характеристик консолидированного бюджета района на очередной финансовый год и плановый период, источники финансирования дефицита районного бюджета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 также: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прогнозируемый в очередном финансовом году и плановом периоде общий объем доходов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общий объем расходов районного бюджета в очередном финансовом году и плановом периоде;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дефицит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нормативы распределения доходов между районным бюджетом на очередной финансовый год и плановый период;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верхний предел муниципального внутреннего долга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1 января года, следующего за очередным финансовым годом и каждым годом планового периода,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верхнего предела долга по муниципальным гарантиям.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Если по итогам голосования о принятии проекта решения о районном бюджете не набрано необходимого числа голосов, Совет депутатов района принимает решение о создании согласительной комиссии из равного числа депутатов и представителей администрации района, которая в течение 5 рабочих дней разрабатывает вариант основных характеристик районного бюджета, после чего администрация района повторно вносит проект решения о районном бюджете для рассмотрения.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Совет депутатов района рассматривает повторно внесенный проект решения о районном бюджете без рассмотрения на комиссии по бюджету.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Совет депутатов района рассматривает проект решения о районном бюджете в течение 2 рабочих дней со дня регистрации повторно внесенного проекта решения о районном бюджете в порядке, установленной настоящей статьей.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5.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ВНЕСЕНИЕ ИЗМЕНЕНИЙ В РЕШЕНИЕ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22. Внесение изменений в решение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Администрация района представляет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Совет депутатов района проект решения о 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о районном бюджете по всем вопросам</w:t>
      </w:r>
      <w:proofErr w:type="gramEnd"/>
      <w:r>
        <w:rPr>
          <w:rFonts w:ascii="Times New Roman" w:hAnsi="Times New Roman"/>
          <w:sz w:val="28"/>
          <w:szCs w:val="28"/>
        </w:rPr>
        <w:t>, являющимся предметом правового регулирования решения о районном бюджете.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Одновременно </w:t>
      </w:r>
      <w:proofErr w:type="gramStart"/>
      <w:r>
        <w:rPr>
          <w:rFonts w:ascii="Times New Roman" w:hAnsi="Times New Roman"/>
          <w:sz w:val="28"/>
          <w:szCs w:val="28"/>
        </w:rPr>
        <w:t xml:space="preserve">с проектом решения о внесении изменений в решение </w:t>
      </w:r>
      <w:r>
        <w:rPr>
          <w:rFonts w:ascii="Times New Roman" w:hAnsi="Times New Roman"/>
          <w:sz w:val="28"/>
          <w:szCs w:val="28"/>
        </w:rPr>
        <w:lastRenderedPageBreak/>
        <w:t>о районном бюджете в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района представляются следующие документы и материалы: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сведения об исполнении районного бюджета за истекший отчетный период текущего финансового года;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оценка ожидаемого исполнения районного бюджета в текущем финансовом году;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пояснительная записка с обоснованием предлагаемых изменений в решение о районном бюджете;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4) прогнозируемые объемы поступлений в районный бюджет по кодам видов доходов в случае, если планируется их изменение;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5) объемы доходов и расходов дорожного фонда </w:t>
      </w:r>
      <w:proofErr w:type="spellStart"/>
      <w:r w:rsidRPr="00534C74">
        <w:rPr>
          <w:sz w:val="28"/>
          <w:szCs w:val="28"/>
        </w:rPr>
        <w:t>Кочковского</w:t>
      </w:r>
      <w:proofErr w:type="spellEnd"/>
      <w:r w:rsidRPr="00534C74">
        <w:rPr>
          <w:sz w:val="28"/>
          <w:szCs w:val="28"/>
        </w:rPr>
        <w:t xml:space="preserve"> района Новосибирской области в случае, если планируется их изменение.</w:t>
      </w: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случае снижения в соответствии с ожидаемыми итогами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районного бюджета (без учета безвозмездных поступлений) более чем на 15 процентов по сравнению с объемом указанных доходов, предусмотренным решением о районном бюджете на текущий финансовый год и плановый период, положения указанного решения в части, относящейся к плановому периоду, могут быть </w:t>
      </w:r>
      <w:proofErr w:type="gramStart"/>
      <w:r>
        <w:rPr>
          <w:rFonts w:ascii="Times New Roman" w:hAnsi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утратившими силу.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23. Рассмотрение проекта решения о внесении изменений в решение о районном бюджете и принятие решения о внесении изменений в решение о районном бюджете</w:t>
      </w:r>
    </w:p>
    <w:p w:rsidR="00DD381B" w:rsidRDefault="00DD381B" w:rsidP="00DD381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Совет депутатов района рассматривает проект решения о внесении изменений в решение о районном бюджете и принимает решение о внесении изменений в решение о районном бюджете с учетом положений настоящего Положения.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В случае внесения в Совет депутатов района проекта решения о внесении изменений в решение о районном бюджете</w:t>
      </w:r>
      <w:proofErr w:type="gramEnd"/>
      <w:r>
        <w:rPr>
          <w:rFonts w:ascii="Times New Roman" w:hAnsi="Times New Roman"/>
          <w:sz w:val="28"/>
          <w:szCs w:val="28"/>
        </w:rPr>
        <w:t>, предусматривающего сокращение общего объема расходов районного бюджета, финансовый орган имеет право на пропорциональное сокращение расходов районного бюджета со дня внесения указанного проекта решения в Совет депутатов района до дня его принятия.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6. </w:t>
      </w:r>
      <w:r>
        <w:rPr>
          <w:rFonts w:ascii="Times New Roman" w:hAnsi="Times New Roman"/>
          <w:b/>
          <w:bCs/>
          <w:sz w:val="24"/>
          <w:szCs w:val="24"/>
        </w:rPr>
        <w:t xml:space="preserve">УПРАВЛЕНИЕ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МУНИЦИПАЛЬНЫМ</w:t>
      </w:r>
      <w:proofErr w:type="gramEnd"/>
    </w:p>
    <w:p w:rsidR="00DD381B" w:rsidRDefault="00DD381B" w:rsidP="00DD38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ДОЛГОМ КОЧКОВСКОГО РАЙОНА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24. Управление муниципальным долгом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Управление муниципальным долгом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осуществляется в целях эффективного </w:t>
      </w:r>
      <w:r>
        <w:rPr>
          <w:rFonts w:ascii="Times New Roman" w:hAnsi="Times New Roman"/>
          <w:sz w:val="28"/>
          <w:szCs w:val="28"/>
        </w:rPr>
        <w:lastRenderedPageBreak/>
        <w:t>использования бюджетных средств исходя из необходимости минимизации дефицита районного бюджета, сокращения стоимости обслуживания муниципального долга, своевременного обеспечения исполнения долговых обязательств в полном объеме.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Управление муниципальным долгом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осуществляется администрацией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Управление муниципальным долгом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включает в себя: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разработку программы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разработку программы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осуществление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внутренних заимствований, в том числе: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бюджетных кредитов от других бюджетов бюджетной системы Российской Федерации;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кредитов от кредитных организаций;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погашение долговых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обслуживание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реструктуризацию долга;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обеспечение списания долговых обязательств с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соответствии с законодательством Российской Федерации;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анализ и контроль состояния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учет движения долговых обязательств и ведение муниципальной долговой книги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учет и хранение выданных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договоров о предоставлении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предоставление отчетов в Министерство финансов и налоговой политики Новосибирской области и другие областные и федеральные органы исполнительной власти по вопросам долговых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7. </w:t>
      </w:r>
      <w:r>
        <w:rPr>
          <w:rFonts w:ascii="Times New Roman" w:hAnsi="Times New Roman"/>
          <w:b/>
          <w:bCs/>
          <w:sz w:val="24"/>
          <w:szCs w:val="24"/>
        </w:rPr>
        <w:t>ИСПОЛНЕНИЕ РАЙОННОГО БЮДЖЕТА.</w:t>
      </w: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СОСТАВЛЕНИЕ, ВНЕШНЯЯ ПРОВЕРКА, РАССМОТРЕНИЕ И УТВЕРЖДЕНИЕ ОТЧЕТОВ ОБ ИСПОЛНЕНИИ РАЙОННОГО БЮДЖЕТА</w:t>
      </w:r>
    </w:p>
    <w:p w:rsidR="00DD381B" w:rsidRDefault="00DD381B" w:rsidP="00DD38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25. Общие положения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Исполнение районного бюджета осуществляется участниками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 в соответствии с требованиями Бюджетного </w:t>
      </w:r>
      <w:hyperlink r:id="rId23" w:history="1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Годовой отчет об исполнении районного бюджета и проект решения  об исполнении районного бюджета за отчетный финансовый год составляются финансовым органом на основании отчетов главных распорядителей (распорядителей) средств районного бюджета, главных администраторов (администраторов) доходов районного бюджета и главных администраторов (администраторов) источников финансирования дефицита районного бюджета (далее - главные администраторы средств районного бюджета), а также данных регистров бухгалтерского учета по исполнению районного бюджета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Порядок, сроки представления документов, являющихся основой для составления годового отчета об исполнении районного бюджета, определяются </w:t>
      </w:r>
      <w:r>
        <w:rPr>
          <w:rFonts w:ascii="Times New Roman" w:hAnsi="Times New Roman"/>
          <w:color w:val="000000"/>
          <w:sz w:val="28"/>
          <w:szCs w:val="28"/>
        </w:rPr>
        <w:t>администрацией района.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26. Порядок осуществления внешней проверки годового отчета об исполнении районного бюджета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Внешняя проверка годового отчета об исполнении районного бюджета осуществляется Ревизионной комиссией </w:t>
      </w:r>
      <w:r>
        <w:rPr>
          <w:rFonts w:ascii="Times New Roman" w:hAnsi="Times New Roman"/>
          <w:color w:val="000000"/>
          <w:sz w:val="28"/>
          <w:szCs w:val="28"/>
        </w:rPr>
        <w:t>района в порядке, установленном настоящей статьей.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Внешняя проверка годового отчета об исполнении районного бюджета включает в себя внешнюю проверку годовой бюджетной отчетности главного администратора средств районного бюджета и подготовку заключения на годовой отчет об исполнении районного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Администрация района представляет не позднее 1 апреля текущего года в Ревизионную комиссию района годовой отчет об исполнении районного бюджета. Одновременно с годовым отчетом об исполнении районного бюджета не позднее 1 апреля текущего года в Ревизионную комиссию района представляются</w:t>
      </w:r>
      <w:r>
        <w:rPr>
          <w:rFonts w:ascii="Times New Roman" w:hAnsi="Times New Roman"/>
          <w:sz w:val="28"/>
          <w:szCs w:val="28"/>
        </w:rPr>
        <w:t xml:space="preserve"> дополнительные документы и материалы, предусмотренные статьей </w:t>
      </w:r>
      <w:hyperlink w:anchor="Par724" w:history="1">
        <w:r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>0 настоящего Положения.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Ревизионная </w:t>
      </w:r>
      <w:r>
        <w:rPr>
          <w:rFonts w:ascii="Times New Roman" w:hAnsi="Times New Roman"/>
          <w:color w:val="000000"/>
          <w:sz w:val="28"/>
          <w:szCs w:val="28"/>
        </w:rPr>
        <w:t>комиссия района готовит заключение на годовой отчет об исполнении районного бюджета с учетом данных внешней проверки годовой бюджетной отчетности главных администраторов средств районного бюджета, сведений о законности, результативности и эффективности деятельности финансового органа администрации района, главного администратора средств районного бюджета и получателей средств районного бюджета в срок, не превышающий один месяц.</w:t>
      </w:r>
      <w:proofErr w:type="gramEnd"/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Заключение на годовой отчет об исполнении районного бюджета направляется Ревизионной комиссией района в Совет депутатов района и администрацию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27. Представление годового отчета об исполнении </w:t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районного бюджета в Совет депутатов района 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Ежегодно не позднее 1 мая текущего года </w:t>
      </w:r>
      <w:r>
        <w:rPr>
          <w:rFonts w:ascii="Times New Roman" w:hAnsi="Times New Roman"/>
          <w:color w:val="000000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министрация района представляет в Совет депутатов района годовой отчет об исполнении районного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Одновременно с годовым отчетом об исполнении бюджета представляются: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решения об исполнении районного бюджета за отчетный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документы и материалы, </w:t>
      </w:r>
      <w:r w:rsidRPr="008663EA">
        <w:rPr>
          <w:rFonts w:ascii="Times New Roman" w:hAnsi="Times New Roman"/>
          <w:sz w:val="28"/>
          <w:szCs w:val="28"/>
        </w:rPr>
        <w:t>предусмотренные статьей 29 настоящего</w:t>
      </w:r>
      <w:r>
        <w:rPr>
          <w:rFonts w:ascii="Times New Roman" w:hAnsi="Times New Roman"/>
          <w:sz w:val="28"/>
          <w:szCs w:val="28"/>
        </w:rPr>
        <w:t xml:space="preserve"> Положения;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отчеты об исполнении муниципальных программ.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28. Решение об исполнении районного бюджета за отчетный финансовый год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Решением сессии Совета депутатов района</w:t>
      </w:r>
      <w:r>
        <w:rPr>
          <w:rFonts w:ascii="Times New Roman" w:hAnsi="Times New Roman"/>
          <w:sz w:val="28"/>
          <w:szCs w:val="28"/>
        </w:rPr>
        <w:t xml:space="preserve"> об исполнении районного бюджета утверждается отчет об исполнении районного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>)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Отдельными приложениями к решению об исполнении районного бюджета за отчетный финансовый год утверждаются показатели: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доходов районного бюджета по кодам классификации доходов бюджетов;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расходов районного бюджета по ведомственной структуре расходов;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расходов районного бюджета по разделам и подразделам классификации расходов бюджетов;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источников финансирования дефицита районного бюджета по кодам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381B" w:rsidRDefault="00DD381B" w:rsidP="00DD38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5) иные показатели, установленные Бюджетным кодексом Российской Федерации, законом Новосибирской области, муниципальным правовым актом представительного органа муниципального образования для решения об исполнении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29. Документы и материалы, представляемые одновременно с годовым отчетом об исполнении районного бюджета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Одновременно с годовым отчетом об исполнении районного бюджета </w:t>
      </w:r>
      <w:r>
        <w:rPr>
          <w:rFonts w:ascii="Times New Roman" w:hAnsi="Times New Roman"/>
          <w:color w:val="000000"/>
          <w:sz w:val="28"/>
          <w:szCs w:val="28"/>
        </w:rPr>
        <w:t>администрацией района в Совет депутатов района представляются следующие</w:t>
      </w:r>
      <w:r>
        <w:rPr>
          <w:rFonts w:ascii="Times New Roman" w:hAnsi="Times New Roman"/>
          <w:sz w:val="28"/>
          <w:szCs w:val="28"/>
        </w:rPr>
        <w:t xml:space="preserve"> документы и материалы: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пояснительная записка к отчету об исполнении районного бюджета с указанием причин неисполнения утвержденных решений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отчет о предоставлении и погашении бюджетных кредитов;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отчет о предоставленных муниципальных гарантиях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расшифровка кредитных соглашений и договоров, заключенных от имени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по кредиторам и суммам на начало и конец отчетного финансового года;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структура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состоянию на первое число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информация об исполнении за отчетный финансовый год следующих показателей районного бюджета (при наличии соответствующих показателей):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доходы районного бюджета по кодам классификации доходов бюджетов;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расходы районного бюджета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подгруппам, и элементам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) расходы районного бюджета по ведомственной структуре расходов районного бюджета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направлениям деятельности), группам, подгруппам и элементам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расходы районного бюджета по предоставлению дотаций на выравнивание бюджетной обеспеченности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разрезе муниципальных образований;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расходы районного бюджета по предоставлению субвенций из муниципального района местным бюджетам по направлениям и муниципальным образованиям;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ж) расходы районного бюджета по предоставлению иных межбюджетных трансфертов из районного бюджета бюджетам поселений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направлениям;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расходы районного бюджета на реализацию муниципальных программ в структуре кодов классификации расходов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расходы районного бюджета на капитальные вложения по направлениям и объектам в структуре кодов классификации расходов </w:t>
      </w:r>
      <w:r>
        <w:rPr>
          <w:rFonts w:ascii="Times New Roman" w:hAnsi="Times New Roman"/>
          <w:sz w:val="28"/>
          <w:szCs w:val="28"/>
        </w:rPr>
        <w:lastRenderedPageBreak/>
        <w:t>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источники финансирования дефицита районного бюджета в структуре </w:t>
      </w:r>
      <w:proofErr w:type="gramStart"/>
      <w:r>
        <w:rPr>
          <w:rFonts w:ascii="Times New Roman" w:hAnsi="Times New Roman"/>
          <w:sz w:val="28"/>
          <w:szCs w:val="28"/>
        </w:rPr>
        <w:t>кодов классификации источников финансирования дефицитов бюджета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программы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программы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валюте Российской Федерации;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иные показатели, утвержденные в составе приложений к решению о районном бюджете в соответствии </w:t>
      </w:r>
      <w:r w:rsidRPr="000B499D">
        <w:rPr>
          <w:rFonts w:ascii="Times New Roman" w:hAnsi="Times New Roman"/>
          <w:sz w:val="28"/>
          <w:szCs w:val="28"/>
        </w:rPr>
        <w:t xml:space="preserve">с </w:t>
      </w:r>
      <w:hyperlink w:anchor="Par396" w:history="1">
        <w:r w:rsidRPr="000B499D">
          <w:rPr>
            <w:rFonts w:ascii="Times New Roman" w:hAnsi="Times New Roman"/>
            <w:color w:val="000000"/>
            <w:sz w:val="28"/>
            <w:szCs w:val="28"/>
          </w:rPr>
          <w:t>частью 3 статьи 1</w:t>
        </w:r>
      </w:hyperlink>
      <w:r w:rsidRPr="000B499D">
        <w:rPr>
          <w:rFonts w:ascii="Times New Roman" w:hAnsi="Times New Roman"/>
          <w:color w:val="000000"/>
          <w:sz w:val="28"/>
          <w:szCs w:val="28"/>
        </w:rPr>
        <w:t>8</w:t>
      </w:r>
      <w:r w:rsidRPr="000B499D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Положения;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о) расходы районного бюджета на государственную поддержку семьи и детей по кодам главных распорядителей бюджетных средств, разделам, подразделам, целевым статьям (муниципальным программам и </w:t>
      </w:r>
      <w:proofErr w:type="spellStart"/>
      <w:r w:rsidRPr="00534C74">
        <w:rPr>
          <w:sz w:val="28"/>
          <w:szCs w:val="28"/>
        </w:rPr>
        <w:t>непрограммным</w:t>
      </w:r>
      <w:proofErr w:type="spellEnd"/>
      <w:r w:rsidRPr="00534C74">
        <w:rPr>
          <w:sz w:val="28"/>
          <w:szCs w:val="28"/>
        </w:rPr>
        <w:t xml:space="preserve"> направлениям деятельности), подгруппам </w:t>
      </w:r>
      <w:proofErr w:type="gramStart"/>
      <w:r w:rsidRPr="00534C74">
        <w:rPr>
          <w:sz w:val="28"/>
          <w:szCs w:val="28"/>
        </w:rPr>
        <w:t>видов расходов классификации расходов бюджетов</w:t>
      </w:r>
      <w:proofErr w:type="gramEnd"/>
      <w:r w:rsidRPr="00534C74">
        <w:rPr>
          <w:sz w:val="28"/>
          <w:szCs w:val="28"/>
        </w:rPr>
        <w:t>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</w:t>
      </w:r>
      <w:proofErr w:type="spellStart"/>
      <w:r w:rsidRPr="00534C74">
        <w:rPr>
          <w:sz w:val="28"/>
          <w:szCs w:val="28"/>
        </w:rPr>
        <w:t>п</w:t>
      </w:r>
      <w:proofErr w:type="spellEnd"/>
      <w:r w:rsidRPr="00534C74">
        <w:rPr>
          <w:sz w:val="28"/>
          <w:szCs w:val="28"/>
        </w:rPr>
        <w:t>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</w:t>
      </w:r>
      <w:proofErr w:type="spellStart"/>
      <w:r w:rsidRPr="00534C74">
        <w:rPr>
          <w:sz w:val="28"/>
          <w:szCs w:val="28"/>
        </w:rPr>
        <w:t>р</w:t>
      </w:r>
      <w:proofErr w:type="spellEnd"/>
      <w:r w:rsidRPr="00534C74">
        <w:rPr>
          <w:sz w:val="28"/>
          <w:szCs w:val="28"/>
        </w:rPr>
        <w:t xml:space="preserve">) доходы и расходы дорожного фонда </w:t>
      </w:r>
      <w:proofErr w:type="spellStart"/>
      <w:r w:rsidRPr="00534C74">
        <w:rPr>
          <w:sz w:val="28"/>
          <w:szCs w:val="28"/>
        </w:rPr>
        <w:t>Кочковского</w:t>
      </w:r>
      <w:proofErr w:type="spellEnd"/>
      <w:r w:rsidRPr="00534C74">
        <w:rPr>
          <w:sz w:val="28"/>
          <w:szCs w:val="28"/>
        </w:rPr>
        <w:t xml:space="preserve"> района Новосибирской области в структуре кодов бюджетной классификации;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баланс исполнения районного бюджета;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отчет о финансовых результатах деятельности;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отчет о движении денежных средств;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534C74">
        <w:rPr>
          <w:sz w:val="28"/>
          <w:szCs w:val="28"/>
        </w:rPr>
        <w:t xml:space="preserve">11) отчет об использовании бюджетных ассигнований резервного фонда администрации </w:t>
      </w:r>
      <w:proofErr w:type="spellStart"/>
      <w:r w:rsidRPr="00534C74">
        <w:rPr>
          <w:sz w:val="28"/>
          <w:szCs w:val="28"/>
        </w:rPr>
        <w:t>Кочковского</w:t>
      </w:r>
      <w:proofErr w:type="spellEnd"/>
      <w:r w:rsidRPr="00534C74">
        <w:rPr>
          <w:sz w:val="28"/>
          <w:szCs w:val="28"/>
        </w:rPr>
        <w:t xml:space="preserve"> района Новосибирской области с указанием выделенных сумм и мероприятий, на которые выделены средства;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12) 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DD381B" w:rsidRPr="00534C74" w:rsidRDefault="00DD381B" w:rsidP="00DD381B">
      <w:pPr>
        <w:pStyle w:val="aa"/>
        <w:jc w:val="both"/>
        <w:rPr>
          <w:sz w:val="28"/>
          <w:szCs w:val="28"/>
        </w:rPr>
      </w:pPr>
      <w:r w:rsidRPr="00534C74">
        <w:rPr>
          <w:sz w:val="28"/>
          <w:szCs w:val="28"/>
        </w:rPr>
        <w:t xml:space="preserve">          13) отчет об исполнении консолидированного бюджета </w:t>
      </w:r>
      <w:proofErr w:type="spellStart"/>
      <w:r w:rsidRPr="00534C74">
        <w:rPr>
          <w:sz w:val="28"/>
          <w:szCs w:val="28"/>
        </w:rPr>
        <w:t>Кочковского</w:t>
      </w:r>
      <w:proofErr w:type="spellEnd"/>
      <w:r w:rsidRPr="00534C74">
        <w:rPr>
          <w:sz w:val="28"/>
          <w:szCs w:val="28"/>
        </w:rPr>
        <w:t xml:space="preserve"> района Новосибирской области по районному бюджету и бюджетам поселений, содержащий показатели</w:t>
      </w:r>
      <w:r w:rsidRPr="001A3EEE">
        <w:rPr>
          <w:sz w:val="28"/>
          <w:szCs w:val="28"/>
        </w:rPr>
        <w:t>, предусмотренные статьей 13 настоящего решения</w:t>
      </w:r>
      <w:r w:rsidRPr="00534C74">
        <w:rPr>
          <w:sz w:val="28"/>
          <w:szCs w:val="28"/>
        </w:rPr>
        <w:t>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иная бюджетная отчетность об исполнении районного бюджета за отчетный финансовый год.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информации, указанной </w:t>
      </w:r>
      <w:r w:rsidRPr="003751AA">
        <w:rPr>
          <w:rFonts w:ascii="Times New Roman" w:hAnsi="Times New Roman"/>
          <w:sz w:val="28"/>
          <w:szCs w:val="28"/>
        </w:rPr>
        <w:t xml:space="preserve">в </w:t>
      </w:r>
      <w:hyperlink w:anchor="Par740" w:history="1">
        <w:r w:rsidRPr="003751AA">
          <w:rPr>
            <w:rFonts w:ascii="Times New Roman" w:hAnsi="Times New Roman"/>
            <w:sz w:val="28"/>
            <w:szCs w:val="28"/>
          </w:rPr>
          <w:t>пункте 8 части 1</w:t>
        </w:r>
      </w:hyperlink>
      <w:r w:rsidRPr="003751AA">
        <w:rPr>
          <w:rFonts w:ascii="Times New Roman" w:hAnsi="Times New Roman"/>
          <w:sz w:val="28"/>
          <w:szCs w:val="28"/>
        </w:rPr>
        <w:t xml:space="preserve"> настоящей статьи, приводятся плановые назначения согласно решению о районном</w:t>
      </w:r>
      <w:r>
        <w:rPr>
          <w:rFonts w:ascii="Times New Roman" w:hAnsi="Times New Roman"/>
          <w:sz w:val="28"/>
          <w:szCs w:val="28"/>
        </w:rPr>
        <w:t xml:space="preserve"> бюджете, сводной бюджетной росписи и (или) кассовому плану с учетом всех изменений.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 района, в сроки</w:t>
      </w:r>
      <w:r>
        <w:rPr>
          <w:rFonts w:ascii="Times New Roman" w:hAnsi="Times New Roman"/>
          <w:color w:val="000000"/>
          <w:sz w:val="28"/>
          <w:szCs w:val="28"/>
        </w:rPr>
        <w:t xml:space="preserve">, установленные </w:t>
      </w:r>
      <w:hyperlink w:anchor="Par678" w:history="1">
        <w:r w:rsidRPr="003751AA">
          <w:rPr>
            <w:rFonts w:ascii="Times New Roman" w:hAnsi="Times New Roman"/>
            <w:color w:val="000000"/>
            <w:sz w:val="28"/>
            <w:szCs w:val="28"/>
          </w:rPr>
          <w:t>статьями 26, 2</w:t>
        </w:r>
      </w:hyperlink>
      <w:r w:rsidRPr="003751A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дополнительно направляет</w:t>
      </w:r>
      <w:r>
        <w:rPr>
          <w:rFonts w:ascii="Times New Roman" w:hAnsi="Times New Roman"/>
          <w:sz w:val="28"/>
          <w:szCs w:val="28"/>
        </w:rPr>
        <w:t xml:space="preserve"> следующие документы и </w:t>
      </w:r>
      <w:r>
        <w:rPr>
          <w:rFonts w:ascii="Times New Roman" w:hAnsi="Times New Roman"/>
          <w:sz w:val="28"/>
          <w:szCs w:val="28"/>
        </w:rPr>
        <w:lastRenderedPageBreak/>
        <w:t>материалы: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отчет о доходах, полученных от использования и продажи муниципального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после уплаты налогов и сборов, предусмотренных законодательством о налогах и сборах, за исключением имущества бюджетных и автономных учреждений, а также имущества унитарных предприятий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 пояснительной запиской главных администраторов доходов районного бюджета о принятых мерах по увеличению собираемости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названных доходов;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перечень объектов капитального строительства муниципальной собственности,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осуществлялось за счет субсидий местным бюджетам, с указанием объемов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областного и федерального бюджетов за отчетный финансовый год;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итоги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отчетный финансовый год.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30. Порядок рассмотрения годового отчета об исполнении районного бюджета Советом депутатов района </w:t>
      </w:r>
    </w:p>
    <w:p w:rsidR="00DD381B" w:rsidRDefault="00DD381B" w:rsidP="00DD381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Годовой отчет об исполнении районного бюджета с материалами и документами, указанными </w:t>
      </w:r>
      <w:r w:rsidRPr="004C66A1">
        <w:rPr>
          <w:rFonts w:ascii="Times New Roman" w:hAnsi="Times New Roman"/>
          <w:color w:val="000000"/>
          <w:sz w:val="28"/>
          <w:szCs w:val="28"/>
        </w:rPr>
        <w:t>в статье 29 настоящего Положения</w:t>
      </w:r>
      <w:r>
        <w:rPr>
          <w:rFonts w:ascii="Times New Roman" w:hAnsi="Times New Roman"/>
          <w:color w:val="000000"/>
          <w:sz w:val="28"/>
          <w:szCs w:val="28"/>
        </w:rPr>
        <w:t>, подлежит регистрации в Совете депутатов района в установленном порядке.</w:t>
      </w:r>
    </w:p>
    <w:p w:rsidR="00DD381B" w:rsidRDefault="00DD381B" w:rsidP="00DD381B">
      <w:pPr>
        <w:pStyle w:val="aa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Ревизионная комиссия района проводит внешнюю проверку годового отчета об исполнении районного бюджета в порядке, установленном </w:t>
      </w:r>
      <w:r w:rsidRPr="007A3F67">
        <w:rPr>
          <w:color w:val="000000"/>
          <w:sz w:val="28"/>
          <w:szCs w:val="28"/>
        </w:rPr>
        <w:t>статьей 26 настоящего Положения.</w:t>
      </w:r>
      <w:r>
        <w:rPr>
          <w:color w:val="000000"/>
          <w:sz w:val="28"/>
          <w:szCs w:val="28"/>
        </w:rPr>
        <w:t xml:space="preserve"> </w:t>
      </w: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Совет депутатов района рассматривает проект решения об исполнении районного бюджета за отчетный финансовый год. </w:t>
      </w:r>
    </w:p>
    <w:p w:rsidR="00DD381B" w:rsidRDefault="00DD381B" w:rsidP="00DD3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годового отчета и принятие проекта решения об исполнении   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йонного бюджета осуществляются в порядке, установленном </w:t>
      </w:r>
      <w:r w:rsidRPr="003345CA">
        <w:rPr>
          <w:rFonts w:ascii="Times New Roman" w:hAnsi="Times New Roman"/>
          <w:sz w:val="28"/>
          <w:szCs w:val="28"/>
        </w:rPr>
        <w:t>статьей 32 настоящего Положения и Регламентом Совета депутатов района.</w:t>
      </w: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рассмотрения годового отчета об исполнении районного бюджета Совет депутатов района принимает решение об утверждении либо отклонении решения об исполнении районного бюджета. </w:t>
      </w: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случае отклонения Советом депутатов района решения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района решения об отклонении решения об исполнении районного бюджета.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31 Публичные слушания по проекту решения об исполнении районного бюджета за отчетный финансовый год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По проекту решения об исполнении районного бюджета за отчетный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финансовый год проводятся публичные слушания.</w:t>
      </w:r>
    </w:p>
    <w:p w:rsidR="00DD381B" w:rsidRDefault="00DD381B" w:rsidP="00DD381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Публичные слушания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проекту решения об исполнении районного бюджета за отчетный финансовый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назначаются решением сессии Совета депутатов района и проводятся в соответствии с Положением о публичных слушаниях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 Новосибирской области.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Проект решения об исполнении районного бюджета за отчетный финансовый год и решение о назначении публичных слушаний подлежат опубликованию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не позднее, чем за 14 дней до проведения публичных слушаний.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 Замечания и предложения по проекту решения об исполнении районного бюджета за отчетный финансовый год, поступившие в ходе проведения публичных слушаний, обобщаются и рассматриваются в комиссии по бюджету.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5. В течение трех рабочих дней после проведения публичных слушаний администрация района совместно с комиссией по бюджету дорабатывают проект решения об исполнении районного бюджета за отчетный финансовый год. Комиссия по бюджету представляет доработанный проект 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 исполнении районного бюджета за отчетный финансовый год на рассмотрение сессии Совета депутатов района для принятия решения об исполнении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районного бюджета за отчетный финансовый год. 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32. Рассмотрение проекта решения об исполнении районного бюджета за отчетный финансовый год 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 рассмотрении проекта решения об исполнении районного бюджета за отчетный финансовый год Совет депутатов района заслушивает и обсуждает: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доклад руководителя финансового органа или уполномоченного лица;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содоклад председателя комиссии по бюджету Совета депутатов района.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 решению комиссии по бюджету на сессии Совета депутатов района может быть заслушан содоклад председателя Ревизионной комиссии района по заключению об исполнении районного бюджета.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Отдельно могут обсуждаться следующие вопросы об исполнении районного бюджета: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состояние муниципального долга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исполнение муниципальных программ по мероприятиям;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иные вопросы по предложению Совета депутатов района.</w:t>
      </w:r>
    </w:p>
    <w:p w:rsidR="00DD381B" w:rsidRDefault="00DD381B" w:rsidP="00DD381B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33. Порядок представления и рассмотрения отчетов об исполнении районного бюджета за первый квартал, полугодие и девять месяцев текущего финансового года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Отчеты об исполнении бюджета района за первый квартал, полугодие и девять месяцев (далее - квартальный отчет) текущего финансового года утверждаются администрацией района и с пояснительной запиской направляются в Совет депутатов района и Ревизионную комиссию района не позднее 35 календарных дней после окончания отчетного периода. </w:t>
      </w: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 отчете об исполнении районного бюджета приводятся плановые назначения согласно решению о районном бюджете, сводной бюджетной росписи и (или) кассовому плану с учетом всех изменений. </w:t>
      </w:r>
    </w:p>
    <w:p w:rsidR="00DD381B" w:rsidRDefault="00DD381B" w:rsidP="00DD38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Квартальные отчеты об исполнении районного бюджета вносятся на рассмотрение Совета депутатов района по решению комиссии по бюджету. </w:t>
      </w:r>
    </w:p>
    <w:p w:rsidR="00DD381B" w:rsidRDefault="00DD381B" w:rsidP="00DD381B">
      <w:pPr>
        <w:spacing w:after="0" w:line="240" w:lineRule="auto"/>
        <w:ind w:firstLine="708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34. Запрос дополнительной информации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и Ревизионная комиссия района в процессе исполнения районного бюджета вправе запрашивать оперативную информацию, связанную с исполнением районного бюджета, и использованием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ечение всего финансового года.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 на запрос должен быть представлен в течение 10 календарных дней.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8.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35. Вступление в силу настоящего Положения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Настоящее Положение вступает в силу со дня, следующего за днем его официального опубликования.</w:t>
      </w: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DD381B" w:rsidRDefault="00DD381B" w:rsidP="00DD381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   П.А.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Шилин</w:t>
      </w:r>
      <w:proofErr w:type="spellEnd"/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p w:rsidR="002D5DD6" w:rsidRDefault="002D5DD6" w:rsidP="002D5DD6">
      <w:pPr>
        <w:pStyle w:val="aa"/>
        <w:jc w:val="both"/>
        <w:rPr>
          <w:sz w:val="28"/>
          <w:szCs w:val="28"/>
        </w:rPr>
      </w:pPr>
    </w:p>
    <w:sectPr w:rsidR="002D5DD6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BE30D6"/>
    <w:multiLevelType w:val="hybridMultilevel"/>
    <w:tmpl w:val="A36E44DE"/>
    <w:lvl w:ilvl="0" w:tplc="4C860ED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764848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75C0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8E297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66E737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D4094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BECA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80ECD1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84430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3F"/>
    <w:rsid w:val="000A485B"/>
    <w:rsid w:val="00177EC3"/>
    <w:rsid w:val="001D7CC8"/>
    <w:rsid w:val="00236598"/>
    <w:rsid w:val="00242E74"/>
    <w:rsid w:val="002A2509"/>
    <w:rsid w:val="002D5DD6"/>
    <w:rsid w:val="003A3111"/>
    <w:rsid w:val="004F3788"/>
    <w:rsid w:val="0060113F"/>
    <w:rsid w:val="006277E4"/>
    <w:rsid w:val="00747DA4"/>
    <w:rsid w:val="00770668"/>
    <w:rsid w:val="007B6F71"/>
    <w:rsid w:val="008732FD"/>
    <w:rsid w:val="008D5383"/>
    <w:rsid w:val="0098197B"/>
    <w:rsid w:val="009F15E3"/>
    <w:rsid w:val="00A335D5"/>
    <w:rsid w:val="00B15D25"/>
    <w:rsid w:val="00BC289B"/>
    <w:rsid w:val="00C46BF8"/>
    <w:rsid w:val="00D541C1"/>
    <w:rsid w:val="00D81A07"/>
    <w:rsid w:val="00DD381B"/>
    <w:rsid w:val="00EF71A4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F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0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113F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PlusNormal">
    <w:name w:val="ConsPlusNormal"/>
    <w:uiPriority w:val="99"/>
    <w:rsid w:val="002D5DD6"/>
    <w:pPr>
      <w:widowControl w:val="0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styleId="af6">
    <w:name w:val="Hyperlink"/>
    <w:uiPriority w:val="99"/>
    <w:rsid w:val="002D5DD6"/>
    <w:rPr>
      <w:rFonts w:cs="Times New Roman"/>
      <w:color w:val="0000FF"/>
      <w:u w:val="single"/>
    </w:rPr>
  </w:style>
  <w:style w:type="paragraph" w:customStyle="1" w:styleId="s13">
    <w:name w:val="s_13"/>
    <w:basedOn w:val="a"/>
    <w:uiPriority w:val="99"/>
    <w:rsid w:val="002D5DD6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FB16AA95DA9C1DF32B380277422DF285363DB44290B804496562BDD92332Fn3aDB" TargetMode="External"/><Relationship Id="rId13" Type="http://schemas.openxmlformats.org/officeDocument/2006/relationships/hyperlink" Target="https://base.garant.ru/70353464/de831bbe6cb5df4f1d1b3ab26f34e6d7/" TargetMode="External"/><Relationship Id="rId18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7" Type="http://schemas.openxmlformats.org/officeDocument/2006/relationships/hyperlink" Target="consultantplus://offline/ref=556FB16AA95DA9C1DF32AD8D31187CD6205E39DF422D07DE1AC90D768A9B39787A4C73CB5Dn4aFB" TargetMode="External"/><Relationship Id="rId12" Type="http://schemas.openxmlformats.org/officeDocument/2006/relationships/hyperlink" Target="consultantplus://offline/ref=556FB16AA95DA9C1DF32AD8D31187CD6205E39DF422D07DE1AC90D768A9B39787A4C73C25C4CC2ACnDaDB" TargetMode="External"/><Relationship Id="rId17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20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6FB16AA95DA9C1DF32AD8D31187CD623503AD3497850DC4B9C03n7a3B" TargetMode="External"/><Relationship Id="rId11" Type="http://schemas.openxmlformats.org/officeDocument/2006/relationships/hyperlink" Target="consultantplus://offline/ref=556FB16AA95DA9C1DF32AD8D31187CD6205E39DF422D07DE1AC90D768A9B39787A4C73C25C4CC2ACnDaDB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23" Type="http://schemas.openxmlformats.org/officeDocument/2006/relationships/hyperlink" Target="consultantplus://offline/ref=C13950F8BB279882B6EE137A8640EE983E8E26EE64BDA093A8BAAB6D4Co4a6B" TargetMode="External"/><Relationship Id="rId10" Type="http://schemas.openxmlformats.org/officeDocument/2006/relationships/hyperlink" Target="consultantplus://offline/ref=556FB16AA95DA9C1DF32B380277422DF285363DB44290B804496562BDD92332Fn3aDB" TargetMode="External"/><Relationship Id="rId19" Type="http://schemas.openxmlformats.org/officeDocument/2006/relationships/hyperlink" Target="file:///C:\Temp\bat\&#1044;&#1054;&#1056;&#1040;&#1041;&#1054;&#1058;&#1040;&#1053;&#1053;&#1054;&#1045;%20&#1055;&#1086;&#1083;&#1086;&#1078;&#1077;&#1085;&#1080;&#1077;%20&#1086;%20&#1073;&#1102;&#1076;&#1078;&#1077;&#1090;&#1085;&#1086;&#1084;%20&#1087;&#1088;&#1086;&#1094;&#1077;&#1089;&#1089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6FB16AA95DA9C1DF32AD8D31187CD6205E39DF422D07DE1AC90D768A9B39787A4C73C25C4EC3AFnDaEB" TargetMode="External"/><Relationship Id="rId14" Type="http://schemas.openxmlformats.org/officeDocument/2006/relationships/hyperlink" Target="consultantplus://offline/ref=556FB16AA95DA9C1DF32AD8D31187CD6205E39DF422D07DE1AC90D768An9aBB" TargetMode="External"/><Relationship Id="rId22" Type="http://schemas.openxmlformats.org/officeDocument/2006/relationships/hyperlink" Target="consultantplus://offline/ref=556FB16AA95DA9C1DF32B380277422DF285363DB452F05814196562BDD92332F3D032A801842C2AED81273n1a1B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12026</Words>
  <Characters>68553</Characters>
  <Application>Microsoft Office Word</Application>
  <DocSecurity>0</DocSecurity>
  <Lines>571</Lines>
  <Paragraphs>160</Paragraphs>
  <ScaleCrop>false</ScaleCrop>
  <Company>DG Win&amp;Soft</Company>
  <LinksUpToDate>false</LinksUpToDate>
  <CharactersWithSpaces>80419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2023-05-15T05:18:00Z</cp:lastPrinted>
  <dcterms:created xsi:type="dcterms:W3CDTF">2021-06-16T04:05:00Z</dcterms:created>
  <dcterms:modified xsi:type="dcterms:W3CDTF">2023-05-15T05:18:00Z</dcterms:modified>
</cp:coreProperties>
</file>