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E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>ПРОВЕДЕНА ЭКСПЕРТИЗА</w:t>
      </w:r>
    </w:p>
    <w:p w:rsidR="001C707F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>НА ПРОЕКТ РЕШЕНИЯ «О БЮДЖЕТЕ НОВОЦЕЛИННОГО СЕЛЬСОВЕТА КОЧКОВСКОГО РАЙОНА НОВОСИБИРСКОЙ ОБЛАСТИ НА 2024</w:t>
      </w:r>
      <w:r w:rsidR="00560BEC" w:rsidRPr="005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EC">
        <w:rPr>
          <w:rFonts w:ascii="Times New Roman" w:hAnsi="Times New Roman" w:cs="Times New Roman"/>
          <w:b/>
          <w:sz w:val="28"/>
          <w:szCs w:val="28"/>
        </w:rPr>
        <w:t>ГОД И ПЛАНОВЫЙ ПЕРИОД 2025-2026 ГОДЫ».</w:t>
      </w: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2023 года председателем Ревизионной комиссии Кочковского района подписано экспертное заключение на проект решения «О бюджете Новоцелинного сельсовета Кочковского района Новосибирской области на 2024 год и плановый период 2025-2026 годы</w:t>
      </w:r>
      <w:r w:rsidR="001909F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014FA">
        <w:rPr>
          <w:rFonts w:ascii="Times New Roman" w:hAnsi="Times New Roman" w:cs="Times New Roman"/>
          <w:sz w:val="28"/>
          <w:szCs w:val="28"/>
        </w:rPr>
        <w:t xml:space="preserve"> (далее по тексту заключение)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>
        <w:rPr>
          <w:rFonts w:ascii="Times New Roman" w:hAnsi="Times New Roman" w:cs="Times New Roman"/>
          <w:sz w:val="28"/>
          <w:szCs w:val="28"/>
        </w:rPr>
        <w:t>аключение подготовлено в соответствии: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</w:t>
      </w:r>
      <w:r w:rsidR="003014FA">
        <w:rPr>
          <w:rFonts w:ascii="Times New Roman CYR" w:eastAsia="Calibri" w:hAnsi="Times New Roman CYR" w:cs="Times New Roman CYR"/>
          <w:sz w:val="28"/>
          <w:szCs w:val="28"/>
        </w:rPr>
        <w:t xml:space="preserve">требованиями пункта 1 статьи 157 </w:t>
      </w: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Бюджетным кодексом РФ, 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-с решением двадцать восьмой сессии Совета депутатов Новоцелинного сельсовета от 26.06.2023 № 5 </w:t>
      </w:r>
      <w:r w:rsidRPr="00B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Положение  «О бюджетном процессе в Новоцелинном сельсовете Кочковского района Новосибирской области» </w:t>
      </w:r>
      <w:r w:rsidRPr="00B95D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 о бюджетном процессе)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B95DEE" w:rsidRPr="00B95DEE" w:rsidRDefault="00B95DEE" w:rsidP="003014FA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  с соглашением о передаче Ревизионной комиссии Кочковского района полномочий ревизионной комиссии Новоцелинного сельсовета по осуществлению внешнего муниципального финансового контроля,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 планом работы Ревизионной комиссии Кочковского района и иным </w:t>
      </w:r>
      <w:r w:rsidRPr="00B95DEE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законодательством. </w:t>
      </w:r>
    </w:p>
    <w:p w:rsidR="00B95DEE" w:rsidRP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 w:rsidRPr="00B95DEE">
        <w:rPr>
          <w:rFonts w:ascii="Times New Roman" w:hAnsi="Times New Roman" w:cs="Times New Roman"/>
          <w:sz w:val="28"/>
          <w:szCs w:val="28"/>
        </w:rPr>
        <w:t>аключение направлено: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>-в Совет депутатов Новоцелинного сельсовета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>-Главе Новоцелинного сельсовета Кочковского района Новосибирской области</w:t>
      </w:r>
      <w:r w:rsidR="00560BEC">
        <w:rPr>
          <w:rFonts w:ascii="Times New Roman" w:hAnsi="Times New Roman" w:cs="Times New Roman"/>
          <w:sz w:val="28"/>
          <w:szCs w:val="28"/>
        </w:rPr>
        <w:t>.</w:t>
      </w:r>
    </w:p>
    <w:sectPr w:rsidR="00B95DEE" w:rsidRPr="00B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21"/>
    <w:rsid w:val="001909F4"/>
    <w:rsid w:val="001C707F"/>
    <w:rsid w:val="003014FA"/>
    <w:rsid w:val="00560BEC"/>
    <w:rsid w:val="00B95DEE"/>
    <w:rsid w:val="00D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2023-12-28T05:49:00Z</dcterms:created>
  <dcterms:modified xsi:type="dcterms:W3CDTF">2023-12-29T05:00:00Z</dcterms:modified>
</cp:coreProperties>
</file>