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tabs>
          <w:tab w:val="left" w:pos="6765" w:leader="none"/>
        </w:tabs>
        <w:rPr>
          <w:b w:val="0"/>
        </w:rPr>
      </w:pPr>
      <w:r>
        <w:rPr>
          <w:b w:val="0"/>
        </w:rPr>
        <w:t xml:space="preserve">                                                  </w:t>
      </w:r>
      <w:r>
        <w:rPr>
          <w:b w:val="0"/>
        </w:rPr>
      </w:r>
      <w:r>
        <w:rPr>
          <w:b w:val="0"/>
        </w:rPr>
      </w:r>
    </w:p>
    <w:p>
      <w:pPr>
        <w:pStyle w:val="847"/>
        <w:rPr>
          <w:lang w:val="en-US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19125"/>
                <wp:effectExtent l="19050" t="0" r="9525" b="0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chkovo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619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48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t xml:space="preserve">    </w:t>
      </w:r>
      <w:r>
        <w:rPr>
          <w:lang w:val="en-US"/>
        </w:rPr>
      </w:r>
      <w:r>
        <w:rPr>
          <w:lang w:val="en-US"/>
        </w:rPr>
      </w:r>
    </w:p>
    <w:p>
      <w:pPr>
        <w:pStyle w:val="847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t xml:space="preserve">КОЧКОВСКОГО РАЙОНА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НОВОСИБИРСКОЙ ОБЛАСТИ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ПОСТАНОВЛЕНИЕ</w:t>
      </w:r>
      <w:r>
        <w:rPr>
          <w:b/>
        </w:rPr>
      </w:r>
      <w:r>
        <w:rPr>
          <w:b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Кочковского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15.06.2022   № 318-па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размере оплаты, взимаемой с родителей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присмотр и уход за детьми в </w:t>
      </w:r>
      <w:r>
        <w:rPr>
          <w:b/>
          <w:sz w:val="28"/>
          <w:szCs w:val="28"/>
        </w:rPr>
        <w:t xml:space="preserve">муниципальных </w:t>
      </w:r>
      <w:r>
        <w:rPr>
          <w:b/>
          <w:sz w:val="28"/>
          <w:szCs w:val="28"/>
        </w:rPr>
        <w:t xml:space="preserve">казенных </w:t>
      </w:r>
      <w:r>
        <w:rPr>
          <w:b/>
          <w:sz w:val="28"/>
          <w:szCs w:val="28"/>
        </w:rPr>
        <w:t xml:space="preserve">образовательных учреждениях </w:t>
      </w:r>
      <w:r>
        <w:rPr>
          <w:b/>
          <w:sz w:val="28"/>
          <w:szCs w:val="28"/>
        </w:rPr>
        <w:t xml:space="preserve">Кочковского района</w:t>
      </w:r>
      <w:r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, реализующих</w:t>
      </w:r>
      <w:r>
        <w:rPr>
          <w:b/>
          <w:sz w:val="28"/>
          <w:szCs w:val="28"/>
        </w:rPr>
        <w:t xml:space="preserve"> программы дошкольного образования</w:t>
      </w:r>
      <w:r>
        <w:rPr>
          <w:b/>
          <w:sz w:val="28"/>
          <w:szCs w:val="28"/>
        </w:rPr>
        <w:t xml:space="preserve">»</w:t>
      </w:r>
      <w:bookmarkStart w:id="0" w:name="_GoBack"/>
      <w:r/>
      <w:bookmarkEnd w:id="0"/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jc w:val="both"/>
        <w:spacing w:line="24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связи с увеличением затрат на </w:t>
      </w:r>
      <w:r>
        <w:rPr>
          <w:sz w:val="28"/>
          <w:szCs w:val="28"/>
        </w:rPr>
        <w:t xml:space="preserve">оказание услуг по присмотру и уходу за детьми </w:t>
      </w:r>
      <w:r>
        <w:rPr>
          <w:sz w:val="28"/>
          <w:szCs w:val="28"/>
        </w:rPr>
        <w:t xml:space="preserve">в дошкольных образовательных учреждениях, </w:t>
      </w:r>
      <w:r>
        <w:rPr>
          <w:sz w:val="28"/>
          <w:szCs w:val="28"/>
        </w:rPr>
        <w:t xml:space="preserve">согласно части 2 статьи 65 Федерального закона от 29.12.2012 №273-ФЗ «Об образовании в Российской Федерации»</w:t>
      </w:r>
      <w:r>
        <w:rPr>
          <w:sz w:val="28"/>
          <w:szCs w:val="28"/>
        </w:rPr>
        <w:t xml:space="preserve">, с</w:t>
      </w:r>
      <w:r>
        <w:rPr>
          <w:sz w:val="28"/>
          <w:szCs w:val="28"/>
        </w:rPr>
        <w:t xml:space="preserve">татьи</w:t>
      </w:r>
      <w:r>
        <w:rPr>
          <w:sz w:val="28"/>
          <w:szCs w:val="28"/>
        </w:rPr>
        <w:t xml:space="preserve"> 5 Устава Кочковского района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приказа министерства образования Новосибирской области № 1172 от 14.06.2022 «О внесении изменений в приказ министерства образования, науки и инновационной политики Новосибирской области от 10.04.2017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770»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Правительства Новосибирской области от 29.08.2022  № 414-п </w:t>
      </w:r>
      <w:r>
        <w:rPr>
          <w:sz w:val="28"/>
        </w:rPr>
        <w:t xml:space="preserve">«О внесении изменений в постановление Правительства Новосибирской области от 13.07.2015 № 253-</w:t>
      </w:r>
      <w:r>
        <w:rPr>
          <w:sz w:val="28"/>
        </w:rPr>
        <w:t xml:space="preserve">п»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ункт 2 постановления администрации Кочковского района Новосибирской </w:t>
      </w:r>
      <w:r>
        <w:rPr>
          <w:sz w:val="28"/>
          <w:szCs w:val="28"/>
        </w:rPr>
        <w:t xml:space="preserve">изложить в новой редакции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детей участников специальной военной операции по контракту</w:t>
      </w:r>
      <w:r>
        <w:rPr>
          <w:sz w:val="28"/>
          <w:szCs w:val="28"/>
        </w:rPr>
        <w:t xml:space="preserve">, реализующих образовательную программу дошкольного образования, родительская плата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  <w:highlight w:val="white"/>
        </w:rPr>
        <w:t xml:space="preserve"> взимается.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 </w:t>
      </w:r>
      <w:r>
        <w:rPr>
          <w:sz w:val="28"/>
          <w:szCs w:val="28"/>
          <w:highlight w:val="white"/>
        </w:rPr>
        <w:t xml:space="preserve">  Присмотр и уход за детьми участников специальной военной операции осуществляется за  счет средств местного бюджета(130 рублей </w:t>
      </w:r>
      <w:r>
        <w:rPr>
          <w:sz w:val="28"/>
          <w:szCs w:val="28"/>
          <w:highlight w:val="white"/>
        </w:rPr>
        <w:t xml:space="preserve">на одного ребёнка в день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   </w:t>
      </w:r>
      <w:r>
        <w:rPr>
          <w:sz w:val="28"/>
          <w:szCs w:val="28"/>
          <w:highlight w:val="white"/>
        </w:rPr>
        <w:t xml:space="preserve">Норматив питания для дошкольников с ОВЗ будет составлять и</w:t>
      </w:r>
      <w:r>
        <w:rPr>
          <w:sz w:val="28"/>
          <w:szCs w:val="28"/>
          <w:highlight w:val="white"/>
        </w:rPr>
        <w:t xml:space="preserve">з средств областного бюджета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76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 3-х лет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0,70</w:t>
      </w:r>
      <w:r>
        <w:rPr>
          <w:sz w:val="28"/>
          <w:szCs w:val="28"/>
          <w:highlight w:val="white"/>
        </w:rPr>
        <w:t xml:space="preserve"> рубл</w:t>
      </w:r>
      <w:r>
        <w:rPr>
          <w:sz w:val="28"/>
          <w:szCs w:val="28"/>
          <w:highlight w:val="white"/>
        </w:rPr>
        <w:t xml:space="preserve">ей 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3 до 7 лет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2,66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на одного ребёнка в день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Контроль за исполнением данного постановления возложить на начальника управления образования</w:t>
      </w:r>
      <w:r>
        <w:rPr>
          <w:sz w:val="28"/>
          <w:szCs w:val="28"/>
        </w:rPr>
        <w:t xml:space="preserve"> и молодёжной политики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Кочковского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Юстус Н.Н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</w:t>
      </w:r>
      <w:r>
        <w:rPr>
          <w:sz w:val="28"/>
          <w:szCs w:val="28"/>
        </w:rPr>
      </w:r>
    </w:p>
    <w:p>
      <w:pPr>
        <w:jc w:val="both"/>
        <w:tabs>
          <w:tab w:val="left" w:pos="5726" w:leader="none"/>
        </w:tabs>
        <w:rPr>
          <w:sz w:val="32"/>
          <w:szCs w:val="32"/>
        </w:rPr>
      </w:pPr>
      <w:r>
        <w:rPr>
          <w:sz w:val="28"/>
          <w:szCs w:val="28"/>
        </w:rPr>
        <w:t xml:space="preserve"> Новосибирской области</w:t>
      </w:r>
      <w:r>
        <w:tab/>
      </w:r>
      <w:r>
        <w:rPr>
          <w:sz w:val="28"/>
          <w:szCs w:val="28"/>
        </w:rPr>
        <w:t xml:space="preserve">П.А. Шилин</w:t>
      </w:r>
      <w:r>
        <w:rPr>
          <w:sz w:val="28"/>
          <w:szCs w:val="2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Юстус Н.Н.</w:t>
      </w: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22-167</w:t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  <w:tabs>
          <w:tab w:val="num" w:pos="73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495"/>
        <w:tabs>
          <w:tab w:val="num" w:pos="12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3"/>
    <w:next w:val="843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4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3"/>
    <w:next w:val="843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4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4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4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4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4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3"/>
    <w:next w:val="843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4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3"/>
    <w:next w:val="843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4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character" w:styleId="689">
    <w:name w:val="Title Char"/>
    <w:basedOn w:val="844"/>
    <w:link w:val="847"/>
    <w:uiPriority w:val="10"/>
    <w:rPr>
      <w:sz w:val="48"/>
      <w:szCs w:val="48"/>
    </w:rPr>
  </w:style>
  <w:style w:type="paragraph" w:styleId="690">
    <w:name w:val="Subtitle"/>
    <w:basedOn w:val="843"/>
    <w:next w:val="843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4"/>
    <w:link w:val="690"/>
    <w:uiPriority w:val="11"/>
    <w:rPr>
      <w:sz w:val="24"/>
      <w:szCs w:val="24"/>
    </w:rPr>
  </w:style>
  <w:style w:type="paragraph" w:styleId="692">
    <w:name w:val="Quote"/>
    <w:basedOn w:val="843"/>
    <w:next w:val="843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3"/>
    <w:next w:val="843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4"/>
    <w:link w:val="851"/>
    <w:uiPriority w:val="99"/>
  </w:style>
  <w:style w:type="character" w:styleId="697">
    <w:name w:val="Footer Char"/>
    <w:basedOn w:val="844"/>
    <w:link w:val="853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3"/>
    <w:uiPriority w:val="99"/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rPr>
      <w:sz w:val="24"/>
      <w:szCs w:val="24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Title"/>
    <w:basedOn w:val="843"/>
    <w:qFormat/>
    <w:pPr>
      <w:jc w:val="center"/>
    </w:pPr>
    <w:rPr>
      <w:b/>
      <w:bCs/>
      <w:sz w:val="28"/>
    </w:rPr>
  </w:style>
  <w:style w:type="table" w:styleId="848">
    <w:name w:val="Table Grid"/>
    <w:basedOn w:val="84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>
    <w:name w:val="Balloon Text"/>
    <w:basedOn w:val="843"/>
    <w:link w:val="850"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4"/>
    <w:link w:val="849"/>
    <w:rPr>
      <w:rFonts w:ascii="Tahoma" w:hAnsi="Tahoma" w:cs="Tahoma"/>
      <w:sz w:val="16"/>
      <w:szCs w:val="16"/>
    </w:rPr>
  </w:style>
  <w:style w:type="paragraph" w:styleId="851">
    <w:name w:val="Header"/>
    <w:basedOn w:val="843"/>
    <w:link w:val="852"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4"/>
    <w:link w:val="851"/>
    <w:rPr>
      <w:sz w:val="24"/>
      <w:szCs w:val="24"/>
    </w:rPr>
  </w:style>
  <w:style w:type="paragraph" w:styleId="853">
    <w:name w:val="Footer"/>
    <w:basedOn w:val="843"/>
    <w:link w:val="854"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4"/>
    <w:link w:val="853"/>
    <w:rPr>
      <w:sz w:val="24"/>
      <w:szCs w:val="24"/>
    </w:rPr>
  </w:style>
  <w:style w:type="paragraph" w:styleId="855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505.ru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13</cp:revision>
  <dcterms:created xsi:type="dcterms:W3CDTF">2022-09-06T01:47:00Z</dcterms:created>
  <dcterms:modified xsi:type="dcterms:W3CDTF">2024-01-11T05:10:33Z</dcterms:modified>
</cp:coreProperties>
</file>