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F" w:rsidRPr="00F83A86" w:rsidRDefault="00DC245F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15460"/>
      <w:r w:rsidRPr="00F83A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F0" w:rsidRPr="00F83A86" w:rsidRDefault="00BA36AD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3C510E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620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5620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2129E5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458E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C510E"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="00BA36AD"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675B4"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территориальных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 Кочковского района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F0A" w:rsidRPr="00F83A86" w:rsidRDefault="000F5130" w:rsidP="00C458A7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на территории Кочковского района,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F0A" w:rsidRPr="00F83A86">
        <w:rPr>
          <w:rStyle w:val="a4"/>
          <w:rFonts w:ascii="Times New Roman" w:hAnsi="Times New Roman" w:cs="Times New Roman"/>
          <w:sz w:val="28"/>
          <w:szCs w:val="28"/>
        </w:rPr>
        <w:t>создания финансово-экономической основы территориального общественного самоуправления</w:t>
      </w:r>
      <w:r w:rsidR="00FC1725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29E5" w:rsidRPr="00F83A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47FF0" w:rsidRPr="00F83A86" w:rsidRDefault="00A47FF0" w:rsidP="00C458A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 проектов по месту жительства среди территориальных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Извещение 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Кочковского района 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извещение о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проектов по месту жительства в периодическом печатном издании органов местного самоуправления «Вестник Кочковского района» и на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</w:t>
      </w:r>
      <w:r w:rsidR="00FC1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proofErr w:type="spellStart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Pr="00F83A86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F83A86" w:rsidRDefault="00A47F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П.А. </w:t>
      </w:r>
      <w:proofErr w:type="spellStart"/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25" w:rsidRPr="00F83A86" w:rsidRDefault="00FC172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A0" w:rsidRPr="00F83A86" w:rsidRDefault="0047458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A86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Малыхина Ю.М.,</w:t>
      </w:r>
    </w:p>
    <w:p w:rsidR="00DC7BAC" w:rsidRPr="00F83A86" w:rsidRDefault="007415B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A86">
        <w:rPr>
          <w:rFonts w:ascii="Times New Roman" w:eastAsia="Times New Roman" w:hAnsi="Times New Roman" w:cs="Times New Roman"/>
          <w:sz w:val="20"/>
          <w:szCs w:val="20"/>
          <w:lang w:eastAsia="ru-RU"/>
        </w:rPr>
        <w:t>22-</w:t>
      </w:r>
      <w:r w:rsidR="0047458E" w:rsidRPr="00F83A86">
        <w:rPr>
          <w:rFonts w:ascii="Times New Roman" w:eastAsia="Times New Roman" w:hAnsi="Times New Roman" w:cs="Times New Roman"/>
          <w:sz w:val="20"/>
          <w:szCs w:val="20"/>
          <w:lang w:eastAsia="ru-RU"/>
        </w:rPr>
        <w:t>386</w:t>
      </w:r>
    </w:p>
    <w:p w:rsidR="00C3521A" w:rsidRPr="00F83A86" w:rsidRDefault="00DC7BAC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3521A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3521A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A443B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021A0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 района Новосибирской области</w:t>
      </w:r>
      <w:r w:rsidR="00E44056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1A" w:rsidRPr="003C510E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495620">
        <w:rPr>
          <w:rFonts w:ascii="Times New Roman" w:eastAsia="Times New Roman" w:hAnsi="Times New Roman" w:cs="Times New Roman"/>
          <w:sz w:val="24"/>
          <w:szCs w:val="24"/>
          <w:lang w:eastAsia="ru-RU"/>
        </w:rPr>
        <w:t>10.06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486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10E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="003675B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70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75B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5130" w:rsidRPr="00495620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694530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</w:p>
    <w:p w:rsidR="00694530" w:rsidRPr="00F83A86" w:rsidRDefault="006945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1. Наименование конкурса -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>2. Организатор конкурса – администрация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Место нахождения (почтовый адрес): 632491 Новосибирская область, Кочковский район, с. Кочки, ул. Революционная,11.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3. Место и дата начала и окончания подачи заявок на участие в конкурсе – заявки на участие в конкурсе принимаются с </w:t>
      </w:r>
      <w:r w:rsidR="00261E80">
        <w:rPr>
          <w:rFonts w:ascii="Times New Roman" w:hAnsi="Times New Roman" w:cs="Times New Roman"/>
          <w:bCs/>
          <w:sz w:val="28"/>
          <w:szCs w:val="28"/>
        </w:rPr>
        <w:t>1</w:t>
      </w:r>
      <w:r w:rsidR="00847209">
        <w:rPr>
          <w:rFonts w:ascii="Times New Roman" w:hAnsi="Times New Roman" w:cs="Times New Roman"/>
          <w:bCs/>
          <w:sz w:val="28"/>
          <w:szCs w:val="28"/>
        </w:rPr>
        <w:t>4</w:t>
      </w:r>
      <w:r w:rsidR="0047458E" w:rsidRPr="00F83A86">
        <w:rPr>
          <w:rFonts w:ascii="Times New Roman" w:hAnsi="Times New Roman" w:cs="Times New Roman"/>
          <w:bCs/>
          <w:sz w:val="28"/>
          <w:szCs w:val="28"/>
        </w:rPr>
        <w:t>.0</w:t>
      </w:r>
      <w:r w:rsidR="00261E80">
        <w:rPr>
          <w:rFonts w:ascii="Times New Roman" w:hAnsi="Times New Roman" w:cs="Times New Roman"/>
          <w:bCs/>
          <w:sz w:val="28"/>
          <w:szCs w:val="28"/>
        </w:rPr>
        <w:t>6</w:t>
      </w:r>
      <w:r w:rsidRPr="00F83A86">
        <w:rPr>
          <w:rFonts w:ascii="Times New Roman" w:hAnsi="Times New Roman" w:cs="Times New Roman"/>
          <w:bCs/>
          <w:sz w:val="28"/>
          <w:szCs w:val="28"/>
        </w:rPr>
        <w:t>.202</w:t>
      </w:r>
      <w:r w:rsidR="008F4863" w:rsidRPr="00F83A86">
        <w:rPr>
          <w:rFonts w:ascii="Times New Roman" w:hAnsi="Times New Roman" w:cs="Times New Roman"/>
          <w:bCs/>
          <w:sz w:val="28"/>
          <w:szCs w:val="28"/>
        </w:rPr>
        <w:t>4</w:t>
      </w:r>
      <w:r w:rsidRPr="00F83A86">
        <w:rPr>
          <w:rFonts w:ascii="Times New Roman" w:hAnsi="Times New Roman" w:cs="Times New Roman"/>
          <w:bCs/>
          <w:sz w:val="28"/>
          <w:szCs w:val="28"/>
        </w:rPr>
        <w:t xml:space="preserve"> года п</w:t>
      </w:r>
      <w:r w:rsidRPr="00F83A86">
        <w:rPr>
          <w:rFonts w:ascii="Times New Roman" w:hAnsi="Times New Roman" w:cs="Times New Roman"/>
          <w:sz w:val="28"/>
          <w:szCs w:val="28"/>
        </w:rPr>
        <w:t xml:space="preserve">о </w:t>
      </w:r>
      <w:r w:rsidR="0026166A">
        <w:rPr>
          <w:rFonts w:ascii="Times New Roman" w:hAnsi="Times New Roman" w:cs="Times New Roman"/>
          <w:sz w:val="28"/>
          <w:szCs w:val="28"/>
        </w:rPr>
        <w:t>2</w:t>
      </w:r>
      <w:r w:rsidR="00847209">
        <w:rPr>
          <w:rFonts w:ascii="Times New Roman" w:hAnsi="Times New Roman" w:cs="Times New Roman"/>
          <w:sz w:val="28"/>
          <w:szCs w:val="28"/>
        </w:rPr>
        <w:t>7</w:t>
      </w:r>
      <w:r w:rsidR="00ED5BA6" w:rsidRPr="00F83A86">
        <w:rPr>
          <w:rFonts w:ascii="Times New Roman" w:hAnsi="Times New Roman" w:cs="Times New Roman"/>
          <w:sz w:val="28"/>
          <w:szCs w:val="28"/>
        </w:rPr>
        <w:t>.0</w:t>
      </w:r>
      <w:r w:rsidR="00261E80">
        <w:rPr>
          <w:rFonts w:ascii="Times New Roman" w:hAnsi="Times New Roman" w:cs="Times New Roman"/>
          <w:sz w:val="28"/>
          <w:szCs w:val="28"/>
        </w:rPr>
        <w:t>6</w:t>
      </w:r>
      <w:r w:rsidR="003C395A" w:rsidRPr="00F83A86">
        <w:rPr>
          <w:rFonts w:ascii="Times New Roman" w:hAnsi="Times New Roman" w:cs="Times New Roman"/>
          <w:sz w:val="28"/>
          <w:szCs w:val="28"/>
        </w:rPr>
        <w:t>.202</w:t>
      </w:r>
      <w:r w:rsidR="00ED5BA6" w:rsidRPr="00F83A86">
        <w:rPr>
          <w:rFonts w:ascii="Times New Roman" w:hAnsi="Times New Roman" w:cs="Times New Roman"/>
          <w:sz w:val="28"/>
          <w:szCs w:val="28"/>
        </w:rPr>
        <w:t>4</w:t>
      </w:r>
      <w:r w:rsidR="003C395A" w:rsidRPr="00F83A8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3A86">
        <w:rPr>
          <w:rFonts w:ascii="Times New Roman" w:hAnsi="Times New Roman" w:cs="Times New Roman"/>
          <w:sz w:val="28"/>
          <w:szCs w:val="28"/>
        </w:rPr>
        <w:t xml:space="preserve">по адресу: 632491, Новосибирская область, Кочковский район, с. Кочки, ул. Революционная, д.11,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. </w:t>
      </w:r>
      <w:r w:rsidR="005C6645">
        <w:rPr>
          <w:rFonts w:ascii="Times New Roman" w:hAnsi="Times New Roman" w:cs="Times New Roman"/>
          <w:sz w:val="28"/>
          <w:szCs w:val="28"/>
        </w:rPr>
        <w:t>116</w:t>
      </w:r>
      <w:r w:rsidRPr="00F83A86">
        <w:rPr>
          <w:rFonts w:ascii="Times New Roman" w:hAnsi="Times New Roman" w:cs="Times New Roman"/>
          <w:sz w:val="28"/>
          <w:szCs w:val="28"/>
        </w:rPr>
        <w:t>, контактный телефон: 8(383-56)22-3</w:t>
      </w:r>
      <w:r w:rsidR="005C6645">
        <w:rPr>
          <w:rFonts w:ascii="Times New Roman" w:hAnsi="Times New Roman" w:cs="Times New Roman"/>
          <w:sz w:val="28"/>
          <w:szCs w:val="28"/>
        </w:rPr>
        <w:t>86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4. Время, дата и место рассмотрения, оценки заявок и определения победителя </w:t>
      </w:r>
      <w:r w:rsidRPr="00F83A86">
        <w:rPr>
          <w:rFonts w:ascii="Times New Roman" w:hAnsi="Times New Roman" w:cs="Times New Roman"/>
          <w:sz w:val="28"/>
          <w:szCs w:val="28"/>
        </w:rPr>
        <w:t xml:space="preserve">– </w:t>
      </w:r>
      <w:r w:rsidR="0026166A">
        <w:rPr>
          <w:rFonts w:ascii="Times New Roman" w:hAnsi="Times New Roman" w:cs="Times New Roman"/>
          <w:sz w:val="28"/>
          <w:szCs w:val="28"/>
        </w:rPr>
        <w:t>2</w:t>
      </w:r>
      <w:r w:rsidR="00847209">
        <w:rPr>
          <w:rFonts w:ascii="Times New Roman" w:hAnsi="Times New Roman" w:cs="Times New Roman"/>
          <w:sz w:val="28"/>
          <w:szCs w:val="28"/>
        </w:rPr>
        <w:t>8</w:t>
      </w:r>
      <w:r w:rsidR="0026166A">
        <w:rPr>
          <w:rFonts w:ascii="Times New Roman" w:hAnsi="Times New Roman" w:cs="Times New Roman"/>
          <w:sz w:val="28"/>
          <w:szCs w:val="28"/>
        </w:rPr>
        <w:t>.06</w:t>
      </w:r>
      <w:r w:rsidR="003E68C3" w:rsidRPr="00F83A86">
        <w:rPr>
          <w:rFonts w:ascii="Times New Roman" w:hAnsi="Times New Roman" w:cs="Times New Roman"/>
          <w:sz w:val="28"/>
          <w:szCs w:val="28"/>
        </w:rPr>
        <w:t>.</w:t>
      </w:r>
      <w:r w:rsidRPr="00F83A86">
        <w:rPr>
          <w:rFonts w:ascii="Times New Roman" w:hAnsi="Times New Roman" w:cs="Times New Roman"/>
          <w:sz w:val="28"/>
          <w:szCs w:val="28"/>
        </w:rPr>
        <w:t>20</w:t>
      </w:r>
      <w:r w:rsidR="003E68C3" w:rsidRPr="00F83A86">
        <w:rPr>
          <w:rFonts w:ascii="Times New Roman" w:hAnsi="Times New Roman" w:cs="Times New Roman"/>
          <w:sz w:val="28"/>
          <w:szCs w:val="28"/>
        </w:rPr>
        <w:t>2</w:t>
      </w:r>
      <w:r w:rsidR="00ED5BA6" w:rsidRPr="00F83A86">
        <w:rPr>
          <w:rFonts w:ascii="Times New Roman" w:hAnsi="Times New Roman" w:cs="Times New Roman"/>
          <w:sz w:val="28"/>
          <w:szCs w:val="28"/>
        </w:rPr>
        <w:t>4</w:t>
      </w:r>
      <w:r w:rsidRPr="00F83A8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904C4" w:rsidRPr="00F83A86">
        <w:rPr>
          <w:rFonts w:ascii="Times New Roman" w:hAnsi="Times New Roman" w:cs="Times New Roman"/>
          <w:sz w:val="28"/>
          <w:szCs w:val="28"/>
        </w:rPr>
        <w:t>0</w:t>
      </w:r>
      <w:r w:rsidRPr="00F83A86">
        <w:rPr>
          <w:rFonts w:ascii="Times New Roman" w:hAnsi="Times New Roman" w:cs="Times New Roman"/>
          <w:sz w:val="28"/>
          <w:szCs w:val="28"/>
        </w:rPr>
        <w:t xml:space="preserve">.00 часов (местное время) по адресу: 632491, Новосибирская область, Кочковский район, с. Кочки, ул. Революционная, д.11,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. </w:t>
      </w:r>
      <w:r w:rsidR="003C395A" w:rsidRPr="00F83A86">
        <w:rPr>
          <w:rFonts w:ascii="Times New Roman" w:hAnsi="Times New Roman" w:cs="Times New Roman"/>
          <w:sz w:val="28"/>
          <w:szCs w:val="28"/>
        </w:rPr>
        <w:t>105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3E68C3" w:rsidRPr="00F83A86" w:rsidRDefault="003E68C3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5. Участие в конкурсе могут принять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территориальны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3A86">
        <w:rPr>
          <w:rFonts w:ascii="Times New Roman" w:hAnsi="Times New Roman" w:cs="Times New Roman"/>
          <w:sz w:val="28"/>
          <w:szCs w:val="28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самоуправления Кочковского района Новосибирской области (далее - ТОС), на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осуществление следующей деятельности: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1) благоустройство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2) озеленение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3) техническое оснащение территории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освещение улиц, скверов, парков</w:t>
      </w:r>
      <w:r w:rsidR="00187564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  <w:bookmarkStart w:id="1" w:name="_GoBack"/>
      <w:bookmarkEnd w:id="1"/>
    </w:p>
    <w:p w:rsidR="00187564" w:rsidRPr="00F83A86" w:rsidRDefault="00187564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4) проведение праздничных и торжественных мероприятий (день села, день соседей, день улицы и др</w:t>
      </w:r>
      <w:r w:rsidR="00427E6F" w:rsidRPr="00F83A86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B42F0A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5) проведение спортивно-массовых мероприятий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, направленных на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здорового образа жизни;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8E4E87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Pr="00F83A86" w:rsidRDefault="008E4E87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7) развитие добровольчества и наставничества на территории района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календарного плана выполнения мероприятий;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C3521A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представление получателем поддержки документов, указанных </w:t>
      </w:r>
      <w:r w:rsidR="00C1482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515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A46FD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объема поддержки является перечень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затрат по каждому мероприятию.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поддержки не может быть выше </w:t>
      </w:r>
      <w:r w:rsid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83 036,00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6FD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восемьдесят три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тридцать шесть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535EAD" w:rsidRPr="00F83A86" w:rsidRDefault="00535EAD" w:rsidP="00C458A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916CA" w:rsidRPr="00F83A86" w:rsidRDefault="00A46FDB" w:rsidP="00C458A7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участники предоставляют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конкурса следующие документы: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на предоставление поддержки (приложение 1 к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F79D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аверенную копию У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о назначении ответственного за подготовку и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поддержки;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прайс-листы, коммерческие предложения на оказание услуг,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материалы/оснащение организаций –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партнеров, спонсоров, меценатов и др.;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CA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оформлению заявок и проведению конкурса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по телефон</w:t>
      </w:r>
      <w:r w:rsidR="00DE7CC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89137394234 (Филипченко Евгения Владимировна</w:t>
      </w:r>
      <w:r w:rsidR="00535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CC0" w:rsidRPr="00F83A86" w:rsidRDefault="00D96834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4CC0" w:rsidRPr="00F83A86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участником конкурса до окончания срока приема заявок путем представления Организатору заявления. Внесение изменений в заявку допускается только в случае представления для включения в его состав дополнительной информации (в том числе документов). Отозванные заявки возвращаются участнику конкурса и не учитываются при определении количества заявок.</w:t>
      </w:r>
    </w:p>
    <w:p w:rsidR="00424CC0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F83A86">
        <w:rPr>
          <w:rFonts w:ascii="Times New Roman" w:hAnsi="Times New Roman" w:cs="Times New Roman"/>
          <w:sz w:val="28"/>
          <w:szCs w:val="28"/>
        </w:rPr>
        <w:t>11. Организатор конкурса в течение 2 рабочих дней со дня окончания сроков приема заявок и документов: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- проверяет их на соответствие требованиям. 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-размещает на сайте администрации следующую информацию: наименование участника конкурса, указание на назначение запрашиваемого финансирования</w:t>
      </w:r>
      <w:bookmarkStart w:id="3" w:name="Par75"/>
      <w:bookmarkEnd w:id="3"/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>- направляет заявку и документы в конкурсную комиссию.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12. Представленные участником конкурса для участия в конкурсе заявки и документы не возвращаются в случаях: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принятия решения об отклонении заявки;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если участник конкурс не признан победителем конкурса.</w:t>
      </w:r>
      <w:bookmarkStart w:id="4" w:name="Par91"/>
      <w:bookmarkEnd w:id="4"/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6CA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поддержки являются: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</w:t>
      </w:r>
      <w:r w:rsidR="00424CC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8A7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не полного пакета документов и информации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7EE" w:rsidRPr="00F83A86" w:rsidRDefault="00AD5C9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Pr="00F83A86">
        <w:rPr>
          <w:rFonts w:ascii="Times New Roman" w:hAnsi="Times New Roman" w:cs="Times New Roman"/>
          <w:sz w:val="28"/>
          <w:szCs w:val="28"/>
        </w:rPr>
        <w:t>одача участником конкурса заявки после даты, определенной для подачи.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D5C98" w:rsidRPr="00F83A86">
        <w:rPr>
          <w:rFonts w:ascii="Times New Roman" w:hAnsi="Times New Roman" w:cs="Times New Roman"/>
          <w:sz w:val="28"/>
          <w:szCs w:val="28"/>
        </w:rPr>
        <w:t>Для определения победителя конкурса заявки и документы оцениваются конкурсной комиссией по следующим критериям:</w:t>
      </w:r>
    </w:p>
    <w:tbl>
      <w:tblPr>
        <w:tblW w:w="10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587"/>
        <w:gridCol w:w="4025"/>
      </w:tblGrid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F83A86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97"/>
            <w:bookmarkStart w:id="6" w:name="Par103"/>
            <w:bookmarkStart w:id="7" w:name="Par109"/>
            <w:bookmarkStart w:id="8" w:name="Par114"/>
            <w:bookmarkStart w:id="9" w:name="Par120"/>
            <w:bookmarkEnd w:id="5"/>
            <w:bookmarkEnd w:id="6"/>
            <w:bookmarkEnd w:id="7"/>
            <w:bookmarkEnd w:id="8"/>
            <w:bookmarkEnd w:id="9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Мероприятия, предусмотренные в проекте, неактуальны или избыточны – 0 баллов;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в проекте, направлены на поддержку и развитие территориального общественного самоуправления 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− 4 балла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26"/>
            <w:bookmarkEnd w:id="10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проблемы, на решение которой направлен проект, подготовке и реализации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1. Соотношение общего количества жителей территории, на которой осуществляет свою деятельность территориального общественного самоуправления, и количества жителей территории, на которой осуществляет свою деятельность территориального общественного самоуправления, поддержавших проект: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менее 50% − 0 баллов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более 50% − 2 балла.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Жителями территории, на которой осуществляет свою деятельность территориальное общественное самоуправление, принято решение о нефинансовом участии в реализации проекта (неоплачиваемый труд, материалы и другие формы, за исключением финансового участия)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отсутствие − 0 баллов.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наличие − 2 балла.</w:t>
            </w:r>
          </w:p>
        </w:tc>
      </w:tr>
    </w:tbl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 xml:space="preserve"> каждому из критериев, указанных в </w:t>
      </w:r>
      <w:hyperlink w:anchor="Par97" w:history="1">
        <w:r w:rsidRPr="00F83A8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Pr="00F83A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 таблицы, каждому заявлению выставляются баллы от 0 до 4.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По итогам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М =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) x B1 +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>) x B2,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 − весовое значение;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Б1 − балл, выставленный 1-м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Б2 − балл, выставленный 2-м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 − балл, выставленный n-м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В1 − коэффициент значимости 1-го критерия оценки;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В2 − коэффициент значимости 2-го критерия оценки.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Конкурсная комиссия присваивает каждой заявке порядковый номер (в порядке уменьшения его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− в более раннее время.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Конкурсная комиссия устанавливает минимальное значение весового значения заявки, которое определяется по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= ОКБ / N,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− минимальное весовое значение заявки;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ОКБ − общее количество баллов, набранных участниками (с учетом коэффициента значимости критериев);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N − количество участников.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AD5C98" w:rsidRPr="00F83A86">
        <w:rPr>
          <w:rFonts w:ascii="Times New Roman" w:hAnsi="Times New Roman" w:cs="Times New Roman"/>
          <w:sz w:val="28"/>
          <w:szCs w:val="28"/>
        </w:rPr>
        <w:t>Победителем конкурса становится участник конкурса, весовое значение заявки которого превышает указанное минимальное значение и является наибольшим по сравнению с весовыми значениями других заявок.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16. 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</w:t>
      </w:r>
      <w:r w:rsidRPr="00F83A86">
        <w:rPr>
          <w:rFonts w:ascii="Times New Roman" w:hAnsi="Times New Roman" w:cs="Times New Roman"/>
          <w:sz w:val="28"/>
          <w:szCs w:val="28"/>
        </w:rPr>
        <w:t>Организатором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на сайте администрации в течение трех рабочих дней со дня подписания конкурсной комиссией протокола с указанием следующих сведений: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оценки заявок участников конкурс</w:t>
      </w:r>
      <w:r w:rsidRPr="00F83A86">
        <w:rPr>
          <w:rFonts w:ascii="Times New Roman" w:hAnsi="Times New Roman" w:cs="Times New Roman"/>
          <w:sz w:val="28"/>
          <w:szCs w:val="28"/>
        </w:rPr>
        <w:t>а;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рассмотрены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D6250C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отклонены, с указанием причин их отклонения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</w:t>
      </w:r>
      <w:r w:rsidR="00AD5C98" w:rsidRPr="00F83A86">
        <w:rPr>
          <w:rFonts w:ascii="Times New Roman" w:hAnsi="Times New Roman" w:cs="Times New Roman"/>
          <w:sz w:val="28"/>
          <w:szCs w:val="28"/>
        </w:rPr>
        <w:t>оследовательность оценки заявок участников конкурса, присвоенные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номеров.</w:t>
      </w:r>
    </w:p>
    <w:p w:rsidR="00424CC0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н</w:t>
      </w:r>
      <w:r w:rsidR="00AD5C98" w:rsidRPr="00F83A86">
        <w:rPr>
          <w:rFonts w:ascii="Times New Roman" w:hAnsi="Times New Roman" w:cs="Times New Roman"/>
          <w:sz w:val="28"/>
          <w:szCs w:val="28"/>
        </w:rPr>
        <w:t>аименование победителя конкурса – получателя поддержки, с которым заключается соглашение по результатам конкурса (наименование победителя конкурса, размер предоставленной поддержки).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заключенного соглашения между Организатором конкурса 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поддержки</w:t>
      </w:r>
      <w:r w:rsidR="00F26D7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подписание которого победителем конкурса осуществляется в течение пяти календарных дней с даты подведения итогов конкурса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7B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поддержки получателям</w:t>
      </w:r>
      <w:r w:rsidR="009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отчета по использованию поддержки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7B" w:rsidRPr="00F83A86" w:rsidRDefault="00F26D7B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44" w:rsidRPr="00F83A86" w:rsidRDefault="00D9683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по месту жительства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Кочковского района НСО</w:t>
      </w:r>
    </w:p>
    <w:p w:rsidR="00BB3C44" w:rsidRPr="00F83A86" w:rsidRDefault="00DA54F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13438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Шилину</w:t>
      </w:r>
      <w:proofErr w:type="spellEnd"/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5670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D2789B" w:rsidP="00D278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наименованиеТОС</w:t>
      </w:r>
      <w:proofErr w:type="spellEnd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Месторегистрации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3438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по прописке)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проживания)</w:t>
      </w:r>
    </w:p>
    <w:p w:rsidR="00134380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9B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поддержки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проекта по месту жительства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38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поддержку на реализацию проекта по месту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______________________________________________________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ТОС)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F83A86" w:rsidRDefault="00647692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на сумму______________</w:t>
      </w:r>
      <w:proofErr w:type="spellStart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.____коп.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</w:p>
    <w:p w:rsidR="00647692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(_______________________________________________________________</w:t>
      </w:r>
      <w:r w:rsidR="00647692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__)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C44" w:rsidRPr="00F83A86" w:rsidRDefault="00BB3C44" w:rsidP="00647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копию устава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копию решения об избрании исполнительного органа ТОС, копию паспорта физического лица, выполняющего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исполнительного органа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сметный расчет на выполнение работ в рамках выполнения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 реализацию которых предоставляется поддержка, с указанием суммы привлеченных внебюджетных источников, утвержденный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/___________/</w:t>
      </w:r>
    </w:p>
    <w:p w:rsidR="005461F9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выполнения мероприятий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5340"/>
        <w:gridCol w:w="1545"/>
        <w:gridCol w:w="1368"/>
      </w:tblGrid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83A86" w:rsidRPr="00F83A86" w:rsidTr="00DA54F0">
        <w:trPr>
          <w:trHeight w:val="27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4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 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795"/>
        <w:gridCol w:w="2655"/>
        <w:gridCol w:w="1095"/>
        <w:gridCol w:w="1065"/>
      </w:tblGrid>
      <w:tr w:rsidR="00F83A86" w:rsidRPr="00F83A86" w:rsidTr="00DF7844">
        <w:trPr>
          <w:trHeight w:val="9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</w:t>
            </w:r>
            <w:proofErr w:type="gram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указанием характеристики)</w:t>
            </w: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83A86" w:rsidRPr="00F83A86" w:rsidTr="00DF7844">
        <w:trPr>
          <w:trHeight w:val="270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7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D" w:rsidRPr="00F83A86" w:rsidRDefault="003336F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1371E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130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F5130" w:rsidRPr="00F83A86" w:rsidRDefault="00D96834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Новосибирской </w:t>
      </w:r>
      <w:r w:rsidR="000F5130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DF7844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5E7F">
        <w:rPr>
          <w:rFonts w:ascii="Times New Roman" w:eastAsia="Times New Roman" w:hAnsi="Times New Roman" w:cs="Times New Roman"/>
          <w:sz w:val="24"/>
          <w:szCs w:val="24"/>
          <w:lang w:eastAsia="ru-RU"/>
        </w:rPr>
        <w:t>29.03</w:t>
      </w:r>
      <w:r w:rsidR="00F527ED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A86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</w:t>
      </w:r>
      <w:r w:rsidR="00F4763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Александрович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3336FD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Филипченко Евгения Владимировна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 Кочковского района Новосибирской области «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 общественных инициатив»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C7257" w:rsidRPr="00F83A86" w:rsidRDefault="00DC725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Постарнак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Петрови</w:t>
      </w:r>
      <w:r w:rsidR="008273FC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7ED" w:rsidRPr="00F83A86" w:rsidRDefault="00DF7844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Белоус Марина Валентиновна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27ED" w:rsidRPr="00F83A86" w:rsidRDefault="00F527ED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Чернышова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Борисовна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DF7844" w:rsidRPr="00F83A86" w:rsidRDefault="00F527E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Чубаров Юрий Витальевич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Макарушкин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Совета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7E6F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bookmarkEnd w:id="0"/>
    <w:p w:rsidR="00A47FF0" w:rsidRPr="00F83A86" w:rsidRDefault="00A47FF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FF0" w:rsidRPr="00F83A86" w:rsidSect="00CC3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EC" w:rsidRDefault="00820EEC" w:rsidP="00AD5C98">
      <w:pPr>
        <w:spacing w:after="0" w:line="240" w:lineRule="auto"/>
      </w:pPr>
      <w:r>
        <w:separator/>
      </w:r>
    </w:p>
  </w:endnote>
  <w:endnote w:type="continuationSeparator" w:id="0">
    <w:p w:rsidR="00820EEC" w:rsidRDefault="00820EEC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EC" w:rsidRDefault="00820EEC" w:rsidP="00AD5C98">
      <w:pPr>
        <w:spacing w:after="0" w:line="240" w:lineRule="auto"/>
      </w:pPr>
      <w:r>
        <w:separator/>
      </w:r>
    </w:p>
  </w:footnote>
  <w:footnote w:type="continuationSeparator" w:id="0">
    <w:p w:rsidR="00820EEC" w:rsidRDefault="00820EEC" w:rsidP="00AD5C98">
      <w:pPr>
        <w:spacing w:after="0" w:line="240" w:lineRule="auto"/>
      </w:pPr>
      <w:r>
        <w:continuationSeparator/>
      </w:r>
    </w:p>
  </w:footnote>
  <w:footnote w:id="1">
    <w:p w:rsidR="00AD5C98" w:rsidRPr="00BC1C8F" w:rsidRDefault="00AD5C98" w:rsidP="00AD5C9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220B"/>
    <w:multiLevelType w:val="hybridMultilevel"/>
    <w:tmpl w:val="5DE6DE1A"/>
    <w:lvl w:ilvl="0" w:tplc="70AE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F0"/>
    <w:rsid w:val="000916CA"/>
    <w:rsid w:val="000C71E7"/>
    <w:rsid w:val="000F5130"/>
    <w:rsid w:val="00127086"/>
    <w:rsid w:val="00134380"/>
    <w:rsid w:val="001371E0"/>
    <w:rsid w:val="001750C0"/>
    <w:rsid w:val="00187564"/>
    <w:rsid w:val="001A32ED"/>
    <w:rsid w:val="001C58AD"/>
    <w:rsid w:val="002129E5"/>
    <w:rsid w:val="0026166A"/>
    <w:rsid w:val="00261E80"/>
    <w:rsid w:val="002632BA"/>
    <w:rsid w:val="002643F3"/>
    <w:rsid w:val="00292445"/>
    <w:rsid w:val="002E366A"/>
    <w:rsid w:val="002F3564"/>
    <w:rsid w:val="002F400D"/>
    <w:rsid w:val="00307CCF"/>
    <w:rsid w:val="003336FD"/>
    <w:rsid w:val="00357BF3"/>
    <w:rsid w:val="00360DFF"/>
    <w:rsid w:val="003675B4"/>
    <w:rsid w:val="00380D9B"/>
    <w:rsid w:val="00385A50"/>
    <w:rsid w:val="00386C7F"/>
    <w:rsid w:val="003B3817"/>
    <w:rsid w:val="003C395A"/>
    <w:rsid w:val="003C510E"/>
    <w:rsid w:val="003C515A"/>
    <w:rsid w:val="003C6758"/>
    <w:rsid w:val="003E68C3"/>
    <w:rsid w:val="003F4298"/>
    <w:rsid w:val="00424CC0"/>
    <w:rsid w:val="00427E6F"/>
    <w:rsid w:val="00431D21"/>
    <w:rsid w:val="00457DCF"/>
    <w:rsid w:val="0047458E"/>
    <w:rsid w:val="004904C4"/>
    <w:rsid w:val="00495620"/>
    <w:rsid w:val="004C4B5A"/>
    <w:rsid w:val="004C5E7F"/>
    <w:rsid w:val="00535EAD"/>
    <w:rsid w:val="005461F9"/>
    <w:rsid w:val="005707A3"/>
    <w:rsid w:val="005764CF"/>
    <w:rsid w:val="005777EE"/>
    <w:rsid w:val="005B6DB9"/>
    <w:rsid w:val="005C6645"/>
    <w:rsid w:val="006021A0"/>
    <w:rsid w:val="00614D86"/>
    <w:rsid w:val="00647692"/>
    <w:rsid w:val="00670D07"/>
    <w:rsid w:val="00682577"/>
    <w:rsid w:val="00693364"/>
    <w:rsid w:val="00694530"/>
    <w:rsid w:val="006B4EAD"/>
    <w:rsid w:val="007415B7"/>
    <w:rsid w:val="00763FD2"/>
    <w:rsid w:val="00800704"/>
    <w:rsid w:val="00820EEC"/>
    <w:rsid w:val="008273FC"/>
    <w:rsid w:val="00847209"/>
    <w:rsid w:val="008E4E87"/>
    <w:rsid w:val="008F4863"/>
    <w:rsid w:val="00962B25"/>
    <w:rsid w:val="009A36B6"/>
    <w:rsid w:val="009E2895"/>
    <w:rsid w:val="00A45BC0"/>
    <w:rsid w:val="00A46FDB"/>
    <w:rsid w:val="00A47FF0"/>
    <w:rsid w:val="00A93B2B"/>
    <w:rsid w:val="00AA443B"/>
    <w:rsid w:val="00AC7DD8"/>
    <w:rsid w:val="00AD4B04"/>
    <w:rsid w:val="00AD5C98"/>
    <w:rsid w:val="00B27841"/>
    <w:rsid w:val="00B42F0A"/>
    <w:rsid w:val="00B90FD9"/>
    <w:rsid w:val="00BA36AD"/>
    <w:rsid w:val="00BB3C44"/>
    <w:rsid w:val="00BC2D67"/>
    <w:rsid w:val="00C1482E"/>
    <w:rsid w:val="00C3521A"/>
    <w:rsid w:val="00C458A7"/>
    <w:rsid w:val="00C572E7"/>
    <w:rsid w:val="00C72502"/>
    <w:rsid w:val="00CC3223"/>
    <w:rsid w:val="00CE5431"/>
    <w:rsid w:val="00D05590"/>
    <w:rsid w:val="00D25AED"/>
    <w:rsid w:val="00D2789B"/>
    <w:rsid w:val="00D6250C"/>
    <w:rsid w:val="00D928ED"/>
    <w:rsid w:val="00D96834"/>
    <w:rsid w:val="00DA54F0"/>
    <w:rsid w:val="00DB631A"/>
    <w:rsid w:val="00DC245F"/>
    <w:rsid w:val="00DC7257"/>
    <w:rsid w:val="00DC7BAC"/>
    <w:rsid w:val="00DE7CC9"/>
    <w:rsid w:val="00DF7844"/>
    <w:rsid w:val="00E2707C"/>
    <w:rsid w:val="00E42BB2"/>
    <w:rsid w:val="00E44056"/>
    <w:rsid w:val="00E7184F"/>
    <w:rsid w:val="00E926C4"/>
    <w:rsid w:val="00ED358B"/>
    <w:rsid w:val="00ED5BA6"/>
    <w:rsid w:val="00F17369"/>
    <w:rsid w:val="00F26D7B"/>
    <w:rsid w:val="00F4440B"/>
    <w:rsid w:val="00F47639"/>
    <w:rsid w:val="00F527ED"/>
    <w:rsid w:val="00F75FB7"/>
    <w:rsid w:val="00F83A86"/>
    <w:rsid w:val="00FC1725"/>
    <w:rsid w:val="00FE24C8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B626-8CB5-4EA7-B3F7-B0F75AF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2024-06-11T04:11:00Z</cp:lastPrinted>
  <dcterms:created xsi:type="dcterms:W3CDTF">2023-03-16T16:06:00Z</dcterms:created>
  <dcterms:modified xsi:type="dcterms:W3CDTF">2024-06-11T04:12:00Z</dcterms:modified>
</cp:coreProperties>
</file>