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1A" w:rsidRPr="004A108B" w:rsidRDefault="00CF5DAB" w:rsidP="00201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8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06F6F" w:rsidRPr="004A108B" w:rsidRDefault="007E5AC5" w:rsidP="004A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108B">
        <w:rPr>
          <w:rFonts w:ascii="Times New Roman" w:hAnsi="Times New Roman" w:cs="Times New Roman"/>
          <w:b/>
          <w:sz w:val="28"/>
          <w:szCs w:val="28"/>
        </w:rPr>
        <w:t>э</w:t>
      </w:r>
      <w:r w:rsidR="00CF5DAB" w:rsidRPr="004A108B">
        <w:rPr>
          <w:rFonts w:ascii="Times New Roman" w:hAnsi="Times New Roman" w:cs="Times New Roman"/>
          <w:b/>
          <w:sz w:val="28"/>
          <w:szCs w:val="28"/>
        </w:rPr>
        <w:t>кспертной</w:t>
      </w:r>
      <w:proofErr w:type="gramEnd"/>
      <w:r w:rsidR="00CF5DAB" w:rsidRPr="004A108B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Pr="004A108B">
        <w:rPr>
          <w:rFonts w:ascii="Times New Roman" w:hAnsi="Times New Roman" w:cs="Times New Roman"/>
          <w:b/>
          <w:sz w:val="28"/>
          <w:szCs w:val="28"/>
        </w:rPr>
        <w:t>п</w:t>
      </w:r>
      <w:r w:rsidR="00CF5DAB" w:rsidRPr="004A108B">
        <w:rPr>
          <w:rFonts w:ascii="Times New Roman" w:hAnsi="Times New Roman" w:cs="Times New Roman"/>
          <w:b/>
          <w:sz w:val="28"/>
          <w:szCs w:val="28"/>
        </w:rPr>
        <w:t>о</w:t>
      </w:r>
      <w:r w:rsidRPr="004A108B">
        <w:rPr>
          <w:rFonts w:ascii="Times New Roman" w:hAnsi="Times New Roman" w:cs="Times New Roman"/>
          <w:b/>
          <w:sz w:val="28"/>
          <w:szCs w:val="28"/>
        </w:rPr>
        <w:t xml:space="preserve"> проведению оценки последствий реорганизации (</w:t>
      </w:r>
      <w:r w:rsidR="004A108B" w:rsidRPr="004A108B">
        <w:rPr>
          <w:rFonts w:ascii="Times New Roman" w:hAnsi="Times New Roman" w:cs="Times New Roman"/>
          <w:b/>
          <w:sz w:val="28"/>
          <w:szCs w:val="28"/>
        </w:rPr>
        <w:t>присоединения</w:t>
      </w:r>
      <w:r w:rsidRPr="004A108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05C5E" w:rsidRPr="004A108B">
        <w:rPr>
          <w:rFonts w:ascii="Times New Roman" w:hAnsi="Times New Roman" w:cs="Times New Roman"/>
          <w:b/>
          <w:sz w:val="28"/>
          <w:szCs w:val="28"/>
        </w:rPr>
        <w:t>М</w:t>
      </w:r>
      <w:r w:rsidR="00CF5DAB" w:rsidRPr="004A108B">
        <w:rPr>
          <w:rFonts w:ascii="Times New Roman" w:hAnsi="Times New Roman" w:cs="Times New Roman"/>
          <w:b/>
          <w:sz w:val="28"/>
          <w:szCs w:val="28"/>
        </w:rPr>
        <w:t xml:space="preserve">униципального казённого </w:t>
      </w:r>
      <w:r w:rsidR="004A108B" w:rsidRPr="004A108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</w:t>
      </w:r>
      <w:r w:rsidR="00CF5DAB" w:rsidRPr="004A10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A49EB" w:rsidRPr="004A108B">
        <w:rPr>
          <w:rFonts w:ascii="Times New Roman" w:hAnsi="Times New Roman" w:cs="Times New Roman"/>
          <w:b/>
          <w:sz w:val="28"/>
          <w:szCs w:val="28"/>
        </w:rPr>
        <w:t>Б</w:t>
      </w:r>
      <w:r w:rsidR="004A108B" w:rsidRPr="004A108B">
        <w:rPr>
          <w:rFonts w:ascii="Times New Roman" w:hAnsi="Times New Roman" w:cs="Times New Roman"/>
          <w:b/>
          <w:sz w:val="28"/>
          <w:szCs w:val="28"/>
        </w:rPr>
        <w:t>укреевская</w:t>
      </w:r>
      <w:proofErr w:type="spellEnd"/>
      <w:r w:rsidR="004A108B" w:rsidRPr="004A1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AB" w:rsidRPr="004A108B">
        <w:rPr>
          <w:rFonts w:ascii="Times New Roman" w:hAnsi="Times New Roman" w:cs="Times New Roman"/>
          <w:b/>
          <w:sz w:val="28"/>
          <w:szCs w:val="28"/>
        </w:rPr>
        <w:t>основн</w:t>
      </w:r>
      <w:r w:rsidR="004A108B" w:rsidRPr="004A108B">
        <w:rPr>
          <w:rFonts w:ascii="Times New Roman" w:hAnsi="Times New Roman" w:cs="Times New Roman"/>
          <w:b/>
          <w:sz w:val="28"/>
          <w:szCs w:val="28"/>
        </w:rPr>
        <w:t>ая</w:t>
      </w:r>
      <w:r w:rsidR="00CF5DAB" w:rsidRPr="004A108B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4A108B" w:rsidRPr="004A108B">
        <w:rPr>
          <w:rFonts w:ascii="Times New Roman" w:hAnsi="Times New Roman" w:cs="Times New Roman"/>
          <w:b/>
          <w:sz w:val="28"/>
          <w:szCs w:val="28"/>
        </w:rPr>
        <w:t>а</w:t>
      </w:r>
      <w:r w:rsidR="00CF5DAB" w:rsidRPr="004A108B">
        <w:rPr>
          <w:rFonts w:ascii="Times New Roman" w:hAnsi="Times New Roman" w:cs="Times New Roman"/>
          <w:b/>
          <w:sz w:val="28"/>
          <w:szCs w:val="28"/>
        </w:rPr>
        <w:t>»</w:t>
      </w:r>
      <w:r w:rsidR="00851305" w:rsidRPr="004A10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108B" w:rsidRPr="004A108B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4A108B" w:rsidRPr="004A108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к Муниципальному бюджетному  общеобразовательному  учреждению «</w:t>
      </w:r>
      <w:proofErr w:type="spellStart"/>
      <w:r w:rsidR="004A108B" w:rsidRPr="004A108B">
        <w:rPr>
          <w:rFonts w:ascii="Times New Roman" w:hAnsi="Times New Roman" w:cs="Times New Roman"/>
          <w:b/>
          <w:sz w:val="28"/>
          <w:szCs w:val="28"/>
        </w:rPr>
        <w:t>Черновская</w:t>
      </w:r>
      <w:proofErr w:type="spellEnd"/>
      <w:r w:rsidR="004A108B" w:rsidRPr="004A108B">
        <w:rPr>
          <w:rFonts w:ascii="Times New Roman" w:hAnsi="Times New Roman" w:cs="Times New Roman"/>
          <w:b/>
          <w:sz w:val="28"/>
          <w:szCs w:val="28"/>
        </w:rPr>
        <w:t xml:space="preserve">  средняя школа» </w:t>
      </w:r>
      <w:proofErr w:type="spellStart"/>
      <w:r w:rsidR="004A108B" w:rsidRPr="004A108B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4A108B" w:rsidRPr="004A108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A108B" w:rsidRDefault="004A108B" w:rsidP="004A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C5" w:rsidRPr="00006936" w:rsidRDefault="004A108B" w:rsidP="0020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Кочки </w:t>
      </w:r>
      <w:r w:rsidR="00206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E5AC5" w:rsidRPr="000069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01A5">
        <w:rPr>
          <w:rFonts w:ascii="Times New Roman" w:hAnsi="Times New Roman" w:cs="Times New Roman"/>
          <w:sz w:val="28"/>
          <w:szCs w:val="28"/>
        </w:rPr>
        <w:t>0</w:t>
      </w:r>
      <w:r w:rsidR="00505C5E" w:rsidRPr="00006936">
        <w:rPr>
          <w:rFonts w:ascii="Times New Roman" w:hAnsi="Times New Roman" w:cs="Times New Roman"/>
          <w:sz w:val="28"/>
          <w:szCs w:val="28"/>
        </w:rPr>
        <w:t>.0</w:t>
      </w:r>
      <w:r w:rsidR="009B01A5">
        <w:rPr>
          <w:rFonts w:ascii="Times New Roman" w:hAnsi="Times New Roman" w:cs="Times New Roman"/>
          <w:sz w:val="28"/>
          <w:szCs w:val="28"/>
        </w:rPr>
        <w:t>8</w:t>
      </w:r>
      <w:r w:rsidR="00851305" w:rsidRPr="000069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51305" w:rsidRPr="00006936">
        <w:rPr>
          <w:rFonts w:ascii="Times New Roman" w:hAnsi="Times New Roman" w:cs="Times New Roman"/>
          <w:sz w:val="28"/>
          <w:szCs w:val="28"/>
        </w:rPr>
        <w:t xml:space="preserve"> г</w:t>
      </w:r>
      <w:r w:rsidR="007E5AC5" w:rsidRPr="00006936">
        <w:rPr>
          <w:rFonts w:ascii="Times New Roman" w:hAnsi="Times New Roman" w:cs="Times New Roman"/>
          <w:sz w:val="28"/>
          <w:szCs w:val="28"/>
        </w:rPr>
        <w:t>.</w:t>
      </w:r>
    </w:p>
    <w:p w:rsidR="00206F6F" w:rsidRDefault="00206F6F" w:rsidP="0020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305" w:rsidRPr="00006936" w:rsidRDefault="007E5AC5" w:rsidP="00206F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B2507B">
        <w:rPr>
          <w:rFonts w:ascii="Times New Roman" w:hAnsi="Times New Roman" w:cs="Times New Roman"/>
          <w:sz w:val="28"/>
          <w:szCs w:val="28"/>
        </w:rPr>
        <w:t xml:space="preserve"> </w:t>
      </w:r>
      <w:r w:rsidRPr="00006936"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7232"/>
      </w:tblGrid>
      <w:tr w:rsidR="007C125A" w:rsidRPr="007C125A" w:rsidTr="00342AD6">
        <w:tc>
          <w:tcPr>
            <w:tcW w:w="0" w:type="auto"/>
            <w:hideMark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0" w:type="auto"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</w:p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125A" w:rsidRPr="007C125A" w:rsidTr="00342AD6">
        <w:tc>
          <w:tcPr>
            <w:tcW w:w="0" w:type="auto"/>
            <w:hideMark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Юстус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</w:t>
            </w:r>
          </w:p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и молодежной политики администрации </w:t>
            </w: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125A" w:rsidRPr="007C125A" w:rsidTr="00342AD6">
        <w:tc>
          <w:tcPr>
            <w:tcW w:w="0" w:type="auto"/>
            <w:hideMark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Груздова Наталья Владимировна</w:t>
            </w:r>
          </w:p>
        </w:tc>
        <w:tc>
          <w:tcPr>
            <w:tcW w:w="0" w:type="auto"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Секретарь комиссии,</w:t>
            </w:r>
          </w:p>
          <w:p w:rsidR="00D460AD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gram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МБУДО «Информационно-методический центр» </w:t>
            </w: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125A" w:rsidRPr="007C125A" w:rsidTr="00342AD6">
        <w:tc>
          <w:tcPr>
            <w:tcW w:w="0" w:type="auto"/>
            <w:hideMark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Белоус Марина Валентиновна</w:t>
            </w:r>
          </w:p>
        </w:tc>
        <w:tc>
          <w:tcPr>
            <w:tcW w:w="0" w:type="auto"/>
          </w:tcPr>
          <w:p w:rsid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0AD" w:rsidRPr="007C125A" w:rsidRDefault="00D460AD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25A" w:rsidRPr="007C125A" w:rsidTr="00342AD6">
        <w:tc>
          <w:tcPr>
            <w:tcW w:w="0" w:type="auto"/>
            <w:hideMark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Горб Алёна Сергеевна</w:t>
            </w:r>
          </w:p>
        </w:tc>
        <w:tc>
          <w:tcPr>
            <w:tcW w:w="0" w:type="auto"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Кочковской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общественной организации профсоюза работников народного образования и науки РФ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60AD" w:rsidRPr="007C125A" w:rsidTr="00342AD6">
        <w:tc>
          <w:tcPr>
            <w:tcW w:w="0" w:type="auto"/>
            <w:hideMark/>
          </w:tcPr>
          <w:p w:rsidR="00D460AD" w:rsidRPr="00D11A6D" w:rsidRDefault="00D460AD" w:rsidP="00D4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6D">
              <w:rPr>
                <w:rFonts w:ascii="Times New Roman" w:hAnsi="Times New Roman" w:cs="Times New Roman"/>
                <w:sz w:val="28"/>
                <w:szCs w:val="28"/>
              </w:rPr>
              <w:t>Макарушкин</w:t>
            </w:r>
            <w:proofErr w:type="spellEnd"/>
            <w:r w:rsidRPr="00D11A6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0" w:type="auto"/>
            <w:hideMark/>
          </w:tcPr>
          <w:p w:rsidR="00D460AD" w:rsidRDefault="00D460AD" w:rsidP="00D4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A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D11A6D">
              <w:rPr>
                <w:rFonts w:ascii="Times New Roman" w:hAnsi="Times New Roman" w:cs="Times New Roman"/>
                <w:sz w:val="28"/>
                <w:szCs w:val="28"/>
              </w:rPr>
              <w:t>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D460AD" w:rsidRDefault="00D460AD" w:rsidP="00D4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AD" w:rsidRPr="00D11A6D" w:rsidRDefault="00D460AD" w:rsidP="00D4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25A" w:rsidRPr="007C125A" w:rsidTr="00342AD6">
        <w:tc>
          <w:tcPr>
            <w:tcW w:w="0" w:type="auto"/>
            <w:hideMark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Попова Елена Анатольевна</w:t>
            </w:r>
          </w:p>
        </w:tc>
        <w:tc>
          <w:tcPr>
            <w:tcW w:w="0" w:type="auto"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Директор МКУ «Центр бухгалтерского, материально-технического и информационного обеспечения»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125A" w:rsidRPr="007C125A" w:rsidTr="00342AD6">
        <w:tc>
          <w:tcPr>
            <w:tcW w:w="0" w:type="auto"/>
            <w:hideMark/>
          </w:tcPr>
          <w:p w:rsidR="007C125A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0" w:type="auto"/>
            <w:hideMark/>
          </w:tcPr>
          <w:p w:rsidR="00280D82" w:rsidRPr="007C125A" w:rsidRDefault="007C125A" w:rsidP="007C1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proofErr w:type="spellStart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7C125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9C47B0" w:rsidRPr="00342AD6" w:rsidRDefault="007C125A" w:rsidP="00342AD6">
      <w:pPr>
        <w:tabs>
          <w:tab w:val="left" w:pos="54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C4D" w:rsidRPr="00006936">
        <w:rPr>
          <w:rFonts w:ascii="Times New Roman" w:hAnsi="Times New Roman" w:cs="Times New Roman"/>
          <w:bCs/>
          <w:sz w:val="28"/>
          <w:szCs w:val="28"/>
        </w:rPr>
        <w:t>в соответствии с п.2 ст.13 Федерального закона «Об основных гарантиях прав ребенка в Российской Федерации» от 24.07.1998 №124-ФЗ</w:t>
      </w:r>
      <w:r w:rsidR="00DF3B06" w:rsidRPr="00006936">
        <w:rPr>
          <w:rFonts w:ascii="Times New Roman" w:hAnsi="Times New Roman" w:cs="Times New Roman"/>
          <w:bCs/>
          <w:sz w:val="28"/>
          <w:szCs w:val="28"/>
        </w:rPr>
        <w:t xml:space="preserve"> (ред. от 2</w:t>
      </w:r>
      <w:r w:rsidR="00342AD6">
        <w:rPr>
          <w:rFonts w:ascii="Times New Roman" w:hAnsi="Times New Roman" w:cs="Times New Roman"/>
          <w:bCs/>
          <w:sz w:val="28"/>
          <w:szCs w:val="28"/>
        </w:rPr>
        <w:t>8</w:t>
      </w:r>
      <w:r w:rsidR="00DF3B06" w:rsidRPr="00006936">
        <w:rPr>
          <w:rFonts w:ascii="Times New Roman" w:hAnsi="Times New Roman" w:cs="Times New Roman"/>
          <w:bCs/>
          <w:sz w:val="28"/>
          <w:szCs w:val="28"/>
        </w:rPr>
        <w:t>.</w:t>
      </w:r>
      <w:r w:rsidR="00342AD6">
        <w:rPr>
          <w:rFonts w:ascii="Times New Roman" w:hAnsi="Times New Roman" w:cs="Times New Roman"/>
          <w:bCs/>
          <w:sz w:val="28"/>
          <w:szCs w:val="28"/>
        </w:rPr>
        <w:t>04</w:t>
      </w:r>
      <w:r w:rsidR="00DF3B06" w:rsidRPr="00006936">
        <w:rPr>
          <w:rFonts w:ascii="Times New Roman" w:hAnsi="Times New Roman" w:cs="Times New Roman"/>
          <w:bCs/>
          <w:sz w:val="28"/>
          <w:szCs w:val="28"/>
        </w:rPr>
        <w:t>.20</w:t>
      </w:r>
      <w:r w:rsidR="00342AD6">
        <w:rPr>
          <w:rFonts w:ascii="Times New Roman" w:hAnsi="Times New Roman" w:cs="Times New Roman"/>
          <w:bCs/>
          <w:sz w:val="28"/>
          <w:szCs w:val="28"/>
        </w:rPr>
        <w:t>23</w:t>
      </w:r>
      <w:r w:rsidR="00341169" w:rsidRPr="00006936">
        <w:rPr>
          <w:rFonts w:ascii="Times New Roman" w:hAnsi="Times New Roman" w:cs="Times New Roman"/>
          <w:bCs/>
          <w:sz w:val="28"/>
          <w:szCs w:val="28"/>
        </w:rPr>
        <w:t>)</w:t>
      </w:r>
      <w:r w:rsidR="00E36C4D" w:rsidRPr="00006936">
        <w:rPr>
          <w:rFonts w:ascii="Times New Roman" w:hAnsi="Times New Roman" w:cs="Times New Roman"/>
          <w:bCs/>
          <w:sz w:val="28"/>
          <w:szCs w:val="28"/>
        </w:rPr>
        <w:t>, постановлени</w:t>
      </w:r>
      <w:r w:rsidR="008D1338" w:rsidRPr="00006936">
        <w:rPr>
          <w:rFonts w:ascii="Times New Roman" w:hAnsi="Times New Roman" w:cs="Times New Roman"/>
          <w:bCs/>
          <w:sz w:val="28"/>
          <w:szCs w:val="28"/>
        </w:rPr>
        <w:t>ем</w:t>
      </w:r>
      <w:r w:rsidR="00E36C4D" w:rsidRPr="0000693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E36C4D" w:rsidRPr="0000693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>
        <w:rPr>
          <w:bCs/>
          <w:sz w:val="28"/>
          <w:szCs w:val="28"/>
        </w:rPr>
        <w:t xml:space="preserve">от </w:t>
      </w:r>
      <w:r w:rsidRPr="004A26AA">
        <w:rPr>
          <w:rFonts w:ascii="Times New Roman" w:hAnsi="Times New Roman" w:cs="Times New Roman"/>
          <w:bCs/>
          <w:sz w:val="28"/>
          <w:szCs w:val="28"/>
        </w:rPr>
        <w:t>17.06.2024  № 361-па</w:t>
      </w:r>
      <w:r>
        <w:rPr>
          <w:bCs/>
          <w:sz w:val="28"/>
          <w:szCs w:val="28"/>
        </w:rPr>
        <w:t xml:space="preserve"> </w:t>
      </w:r>
      <w:r w:rsidRPr="007C125A">
        <w:rPr>
          <w:rFonts w:ascii="Times New Roman" w:hAnsi="Times New Roman" w:cs="Times New Roman"/>
          <w:bCs/>
          <w:sz w:val="28"/>
          <w:szCs w:val="28"/>
        </w:rPr>
        <w:t>«</w:t>
      </w:r>
      <w:r w:rsidRPr="007C125A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оценке последствий принятия решения о реорганизации или ликвидации муниципальных образовательных организаций </w:t>
      </w:r>
      <w:proofErr w:type="spellStart"/>
      <w:r w:rsidRPr="007C125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C12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0D628A">
        <w:rPr>
          <w:rFonts w:ascii="Times New Roman" w:hAnsi="Times New Roman" w:cs="Times New Roman"/>
          <w:bCs/>
          <w:sz w:val="28"/>
          <w:szCs w:val="28"/>
        </w:rPr>
        <w:t xml:space="preserve"> и на </w:t>
      </w:r>
      <w:r w:rsidR="000D628A">
        <w:rPr>
          <w:rFonts w:ascii="Times New Roman" w:hAnsi="Times New Roman" w:cs="Times New Roman"/>
          <w:bCs/>
          <w:sz w:val="28"/>
          <w:szCs w:val="28"/>
        </w:rPr>
        <w:lastRenderedPageBreak/>
        <w:t>основании письменного заявления директора МКОУ «</w:t>
      </w:r>
      <w:proofErr w:type="spellStart"/>
      <w:r w:rsidR="000D628A">
        <w:rPr>
          <w:rFonts w:ascii="Times New Roman" w:hAnsi="Times New Roman" w:cs="Times New Roman"/>
          <w:bCs/>
          <w:sz w:val="28"/>
          <w:szCs w:val="28"/>
        </w:rPr>
        <w:t>Букреевская</w:t>
      </w:r>
      <w:proofErr w:type="spellEnd"/>
      <w:r w:rsidR="000D628A">
        <w:rPr>
          <w:rFonts w:ascii="Times New Roman" w:hAnsi="Times New Roman" w:cs="Times New Roman"/>
          <w:bCs/>
          <w:sz w:val="28"/>
          <w:szCs w:val="28"/>
        </w:rPr>
        <w:t xml:space="preserve"> ОШ» Горб А.С. от 20.06.2024 с приложением пояснительной записки и письменно оформленного мнения Совета школы от 15.06.2024 №  2 </w:t>
      </w:r>
      <w:r w:rsidR="00E36C4D" w:rsidRPr="00006936">
        <w:rPr>
          <w:rFonts w:ascii="Times New Roman" w:hAnsi="Times New Roman" w:cs="Times New Roman"/>
          <w:bCs/>
          <w:sz w:val="28"/>
          <w:szCs w:val="28"/>
        </w:rPr>
        <w:t xml:space="preserve"> провела экспертную оценку последствий  принятия решения о реорганизации </w:t>
      </w:r>
      <w:r w:rsidR="00342AD6" w:rsidRPr="00342AD6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="00342AD6" w:rsidRPr="00342AD6"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 w:rsidR="00342AD6" w:rsidRPr="00342AD6">
        <w:rPr>
          <w:rFonts w:ascii="Times New Roman" w:hAnsi="Times New Roman" w:cs="Times New Roman"/>
          <w:sz w:val="28"/>
          <w:szCs w:val="28"/>
        </w:rPr>
        <w:t xml:space="preserve"> основная школа» </w:t>
      </w:r>
      <w:proofErr w:type="spellStart"/>
      <w:r w:rsidR="00342AD6" w:rsidRPr="00342AD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42AD6" w:rsidRPr="00342A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36C4D" w:rsidRPr="00342AD6">
        <w:rPr>
          <w:rFonts w:ascii="Times New Roman" w:hAnsi="Times New Roman" w:cs="Times New Roman"/>
          <w:sz w:val="28"/>
          <w:szCs w:val="28"/>
        </w:rPr>
        <w:t>,</w:t>
      </w:r>
      <w:r w:rsidR="00E36C4D" w:rsidRPr="00006936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342AD6">
        <w:rPr>
          <w:rFonts w:ascii="Times New Roman" w:hAnsi="Times New Roman" w:cs="Times New Roman"/>
          <w:sz w:val="28"/>
          <w:szCs w:val="28"/>
        </w:rPr>
        <w:t>го</w:t>
      </w:r>
      <w:r w:rsidR="00E36C4D" w:rsidRPr="0000693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2AD6" w:rsidRPr="00342AD6">
        <w:rPr>
          <w:rFonts w:ascii="Times New Roman" w:hAnsi="Times New Roman" w:cs="Times New Roman"/>
          <w:sz w:val="28"/>
          <w:szCs w:val="28"/>
        </w:rPr>
        <w:t xml:space="preserve">632493, </w:t>
      </w:r>
      <w:r w:rsidR="00342AD6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342AD6" w:rsidRPr="00342AD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342AD6" w:rsidRPr="00342AD6">
        <w:rPr>
          <w:rFonts w:ascii="Times New Roman" w:hAnsi="Times New Roman" w:cs="Times New Roman"/>
          <w:sz w:val="28"/>
          <w:szCs w:val="28"/>
        </w:rPr>
        <w:t xml:space="preserve"> р-н,  д</w:t>
      </w:r>
      <w:r w:rsidR="00342AD6">
        <w:rPr>
          <w:rFonts w:ascii="Times New Roman" w:hAnsi="Times New Roman" w:cs="Times New Roman"/>
          <w:sz w:val="28"/>
          <w:szCs w:val="28"/>
        </w:rPr>
        <w:t>.</w:t>
      </w:r>
      <w:r w:rsidR="00342AD6" w:rsidRPr="0034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AD6" w:rsidRPr="00342AD6">
        <w:rPr>
          <w:rFonts w:ascii="Times New Roman" w:hAnsi="Times New Roman" w:cs="Times New Roman"/>
          <w:sz w:val="28"/>
          <w:szCs w:val="28"/>
        </w:rPr>
        <w:t>Букреево</w:t>
      </w:r>
      <w:proofErr w:type="spellEnd"/>
      <w:r w:rsidR="00342AD6" w:rsidRPr="0034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AD6" w:rsidRPr="00342AD6">
        <w:rPr>
          <w:rFonts w:ascii="Times New Roman" w:hAnsi="Times New Roman" w:cs="Times New Roman"/>
          <w:sz w:val="28"/>
          <w:szCs w:val="28"/>
        </w:rPr>
        <w:t>Плесо</w:t>
      </w:r>
      <w:proofErr w:type="spellEnd"/>
      <w:r w:rsidR="00342AD6" w:rsidRPr="00342AD6">
        <w:rPr>
          <w:rFonts w:ascii="Times New Roman" w:hAnsi="Times New Roman" w:cs="Times New Roman"/>
          <w:sz w:val="28"/>
          <w:szCs w:val="28"/>
        </w:rPr>
        <w:t>, ул</w:t>
      </w:r>
      <w:r w:rsidR="00342AD6">
        <w:rPr>
          <w:rFonts w:ascii="Times New Roman" w:hAnsi="Times New Roman" w:cs="Times New Roman"/>
          <w:sz w:val="28"/>
          <w:szCs w:val="28"/>
        </w:rPr>
        <w:t>.</w:t>
      </w:r>
      <w:r w:rsidR="00342AD6" w:rsidRPr="00342AD6">
        <w:rPr>
          <w:rFonts w:ascii="Times New Roman" w:hAnsi="Times New Roman" w:cs="Times New Roman"/>
          <w:sz w:val="28"/>
          <w:szCs w:val="28"/>
        </w:rPr>
        <w:t xml:space="preserve"> Советская, д. 8</w:t>
      </w:r>
      <w:r w:rsidR="007703CB" w:rsidRPr="00342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AE3" w:rsidRPr="00006936" w:rsidRDefault="00A76AE3" w:rsidP="006163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Сокращенное наименование: МКОУ </w:t>
      </w:r>
      <w:r w:rsidR="00342A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6936">
        <w:rPr>
          <w:rFonts w:ascii="Times New Roman" w:hAnsi="Times New Roman" w:cs="Times New Roman"/>
          <w:sz w:val="28"/>
          <w:szCs w:val="28"/>
        </w:rPr>
        <w:t>Б</w:t>
      </w:r>
      <w:r w:rsidR="00342AD6">
        <w:rPr>
          <w:rFonts w:ascii="Times New Roman" w:hAnsi="Times New Roman" w:cs="Times New Roman"/>
          <w:sz w:val="28"/>
          <w:szCs w:val="28"/>
        </w:rPr>
        <w:t>укреевская</w:t>
      </w:r>
      <w:proofErr w:type="spellEnd"/>
      <w:r w:rsidR="00342AD6">
        <w:rPr>
          <w:rFonts w:ascii="Times New Roman" w:hAnsi="Times New Roman" w:cs="Times New Roman"/>
          <w:sz w:val="28"/>
          <w:szCs w:val="28"/>
        </w:rPr>
        <w:t xml:space="preserve"> ОШ»</w:t>
      </w:r>
      <w:r w:rsidRPr="00006936">
        <w:rPr>
          <w:rFonts w:ascii="Times New Roman" w:hAnsi="Times New Roman" w:cs="Times New Roman"/>
          <w:sz w:val="28"/>
          <w:szCs w:val="28"/>
        </w:rPr>
        <w:t>.</w:t>
      </w:r>
    </w:p>
    <w:p w:rsidR="00FA280A" w:rsidRPr="00006936" w:rsidRDefault="00341169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Тип</w:t>
      </w:r>
      <w:r w:rsidR="00443901" w:rsidRPr="0000693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006936">
        <w:rPr>
          <w:rFonts w:ascii="Times New Roman" w:hAnsi="Times New Roman" w:cs="Times New Roman"/>
          <w:sz w:val="28"/>
          <w:szCs w:val="28"/>
        </w:rPr>
        <w:t>: общеобразовательная организация</w:t>
      </w:r>
      <w:r w:rsidR="00FA280A" w:rsidRPr="00006936">
        <w:rPr>
          <w:rFonts w:ascii="Times New Roman" w:hAnsi="Times New Roman" w:cs="Times New Roman"/>
          <w:sz w:val="28"/>
          <w:szCs w:val="28"/>
        </w:rPr>
        <w:t>.</w:t>
      </w:r>
    </w:p>
    <w:p w:rsidR="00FA280A" w:rsidRPr="00006936" w:rsidRDefault="00FA280A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Организационно-правовая форма: учреждение.</w:t>
      </w:r>
    </w:p>
    <w:p w:rsidR="00FA280A" w:rsidRPr="00006936" w:rsidRDefault="00FA280A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B04E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06936">
        <w:rPr>
          <w:rFonts w:ascii="Times New Roman" w:hAnsi="Times New Roman" w:cs="Times New Roman"/>
          <w:sz w:val="28"/>
          <w:szCs w:val="28"/>
        </w:rPr>
        <w:t>К</w:t>
      </w:r>
      <w:r w:rsidR="00342AD6">
        <w:rPr>
          <w:rFonts w:ascii="Times New Roman" w:hAnsi="Times New Roman" w:cs="Times New Roman"/>
          <w:sz w:val="28"/>
          <w:szCs w:val="28"/>
        </w:rPr>
        <w:t>очковск</w:t>
      </w:r>
      <w:r w:rsidR="00B04EE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069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4EE0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006936">
        <w:rPr>
          <w:rFonts w:ascii="Times New Roman" w:hAnsi="Times New Roman" w:cs="Times New Roman"/>
          <w:sz w:val="28"/>
          <w:szCs w:val="28"/>
        </w:rPr>
        <w:t>.</w:t>
      </w:r>
    </w:p>
    <w:p w:rsidR="00780411" w:rsidRPr="00006936" w:rsidRDefault="00780411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Форма реорганизации: </w:t>
      </w:r>
      <w:r w:rsidR="008D1338" w:rsidRPr="00006936">
        <w:rPr>
          <w:rFonts w:ascii="Times New Roman" w:hAnsi="Times New Roman" w:cs="Times New Roman"/>
          <w:sz w:val="28"/>
          <w:szCs w:val="28"/>
        </w:rPr>
        <w:t>присоединение к</w:t>
      </w:r>
      <w:r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11148E">
        <w:rPr>
          <w:rFonts w:ascii="Times New Roman" w:hAnsi="Times New Roman" w:cs="Times New Roman"/>
          <w:sz w:val="28"/>
          <w:szCs w:val="28"/>
        </w:rPr>
        <w:t xml:space="preserve">Муниципальному бюджетному </w:t>
      </w:r>
      <w:r w:rsidR="006D058F"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="00833290" w:rsidRPr="00833290">
        <w:rPr>
          <w:rFonts w:ascii="Times New Roman" w:hAnsi="Times New Roman" w:cs="Times New Roman"/>
          <w:sz w:val="28"/>
          <w:szCs w:val="28"/>
        </w:rPr>
        <w:t>учреждению «</w:t>
      </w:r>
      <w:proofErr w:type="spellStart"/>
      <w:proofErr w:type="gramStart"/>
      <w:r w:rsidR="00833290" w:rsidRPr="00833290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="00833290" w:rsidRPr="00833290"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 w:rsidR="00833290" w:rsidRPr="00833290">
        <w:rPr>
          <w:rFonts w:ascii="Times New Roman" w:hAnsi="Times New Roman" w:cs="Times New Roman"/>
          <w:sz w:val="28"/>
          <w:szCs w:val="28"/>
        </w:rPr>
        <w:t xml:space="preserve"> школа» </w:t>
      </w:r>
      <w:proofErr w:type="spellStart"/>
      <w:r w:rsidR="00833290" w:rsidRPr="0083329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33290" w:rsidRPr="008332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33290">
        <w:rPr>
          <w:rFonts w:ascii="Times New Roman" w:hAnsi="Times New Roman" w:cs="Times New Roman"/>
          <w:sz w:val="28"/>
          <w:szCs w:val="28"/>
        </w:rPr>
        <w:t>.</w:t>
      </w:r>
    </w:p>
    <w:p w:rsidR="00780411" w:rsidRPr="00006936" w:rsidRDefault="00833290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693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укреевская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</w:t>
      </w:r>
      <w:r w:rsidR="00780411" w:rsidRPr="00006936">
        <w:rPr>
          <w:rFonts w:ascii="Times New Roman" w:hAnsi="Times New Roman" w:cs="Times New Roman"/>
          <w:sz w:val="28"/>
          <w:szCs w:val="28"/>
        </w:rPr>
        <w:t xml:space="preserve">располагается в двухэтажном здании, расположенном по адресу: </w:t>
      </w:r>
      <w:r w:rsidRPr="00342AD6">
        <w:rPr>
          <w:rFonts w:ascii="Times New Roman" w:hAnsi="Times New Roman" w:cs="Times New Roman"/>
          <w:sz w:val="28"/>
          <w:szCs w:val="28"/>
        </w:rPr>
        <w:t xml:space="preserve">632493,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11148E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11148E">
        <w:rPr>
          <w:rFonts w:ascii="Times New Roman" w:hAnsi="Times New Roman" w:cs="Times New Roman"/>
          <w:sz w:val="28"/>
          <w:szCs w:val="28"/>
        </w:rPr>
        <w:t xml:space="preserve"> р-н, </w:t>
      </w:r>
      <w:r w:rsidRPr="00342A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AD6">
        <w:rPr>
          <w:rFonts w:ascii="Times New Roman" w:hAnsi="Times New Roman" w:cs="Times New Roman"/>
          <w:sz w:val="28"/>
          <w:szCs w:val="28"/>
        </w:rPr>
        <w:t>Букреево</w:t>
      </w:r>
      <w:proofErr w:type="spellEnd"/>
      <w:r w:rsidRPr="0034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AD6">
        <w:rPr>
          <w:rFonts w:ascii="Times New Roman" w:hAnsi="Times New Roman" w:cs="Times New Roman"/>
          <w:sz w:val="28"/>
          <w:szCs w:val="28"/>
        </w:rPr>
        <w:t>Плесо</w:t>
      </w:r>
      <w:proofErr w:type="spellEnd"/>
      <w:r w:rsidRPr="00342AD6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2AD6">
        <w:rPr>
          <w:rFonts w:ascii="Times New Roman" w:hAnsi="Times New Roman" w:cs="Times New Roman"/>
          <w:sz w:val="28"/>
          <w:szCs w:val="28"/>
        </w:rPr>
        <w:t xml:space="preserve"> Советская, д. 8</w:t>
      </w:r>
      <w:r w:rsidR="00780411" w:rsidRPr="00006936">
        <w:rPr>
          <w:rFonts w:ascii="Times New Roman" w:hAnsi="Times New Roman" w:cs="Times New Roman"/>
          <w:sz w:val="28"/>
          <w:szCs w:val="28"/>
        </w:rPr>
        <w:t xml:space="preserve">, построенном по типовому проекту в </w:t>
      </w:r>
      <w:r w:rsidR="00780411" w:rsidRPr="0000693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4232F0" w:rsidRPr="000069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780411" w:rsidRPr="00006936">
        <w:rPr>
          <w:rFonts w:ascii="Times New Roman" w:hAnsi="Times New Roman" w:cs="Times New Roman"/>
          <w:sz w:val="28"/>
          <w:szCs w:val="28"/>
        </w:rPr>
        <w:t>. Общая площадь здания составляет 12</w:t>
      </w:r>
      <w:r>
        <w:rPr>
          <w:rFonts w:ascii="Times New Roman" w:hAnsi="Times New Roman" w:cs="Times New Roman"/>
          <w:sz w:val="28"/>
          <w:szCs w:val="28"/>
        </w:rPr>
        <w:t xml:space="preserve">06 </w:t>
      </w:r>
      <w:proofErr w:type="spellStart"/>
      <w:r w:rsidR="00780411" w:rsidRPr="000069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428E" w:rsidRPr="00006936">
        <w:rPr>
          <w:rFonts w:ascii="Times New Roman" w:hAnsi="Times New Roman" w:cs="Times New Roman"/>
          <w:sz w:val="28"/>
          <w:szCs w:val="28"/>
        </w:rPr>
        <w:t>.</w:t>
      </w:r>
    </w:p>
    <w:p w:rsidR="00B04EE0" w:rsidRPr="00B04EE0" w:rsidRDefault="00B04EE0" w:rsidP="00B04EE0">
      <w:pPr>
        <w:pStyle w:val="aa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BC428E" w:rsidRPr="00B04EE0">
        <w:rPr>
          <w:b w:val="0"/>
          <w:szCs w:val="28"/>
        </w:rPr>
        <w:t xml:space="preserve">Здание передано </w:t>
      </w:r>
      <w:r w:rsidRPr="00B04EE0">
        <w:rPr>
          <w:b w:val="0"/>
          <w:szCs w:val="28"/>
        </w:rPr>
        <w:t>МКОУ «</w:t>
      </w:r>
      <w:proofErr w:type="spellStart"/>
      <w:r w:rsidRPr="00B04EE0">
        <w:rPr>
          <w:b w:val="0"/>
          <w:szCs w:val="28"/>
        </w:rPr>
        <w:t>Букреевская</w:t>
      </w:r>
      <w:proofErr w:type="spellEnd"/>
      <w:r w:rsidRPr="00B04EE0">
        <w:rPr>
          <w:b w:val="0"/>
          <w:szCs w:val="28"/>
        </w:rPr>
        <w:t xml:space="preserve"> ОШ» </w:t>
      </w:r>
      <w:r w:rsidR="00BC428E" w:rsidRPr="00B04EE0">
        <w:rPr>
          <w:b w:val="0"/>
          <w:szCs w:val="28"/>
        </w:rPr>
        <w:t xml:space="preserve">администрацией </w:t>
      </w:r>
      <w:proofErr w:type="spellStart"/>
      <w:r w:rsidR="00BC428E" w:rsidRPr="00B04EE0">
        <w:rPr>
          <w:b w:val="0"/>
          <w:szCs w:val="28"/>
        </w:rPr>
        <w:t>К</w:t>
      </w:r>
      <w:r w:rsidRPr="00B04EE0">
        <w:rPr>
          <w:b w:val="0"/>
          <w:szCs w:val="28"/>
        </w:rPr>
        <w:t>очковского</w:t>
      </w:r>
      <w:proofErr w:type="spellEnd"/>
      <w:r w:rsidR="00BC428E" w:rsidRPr="00B04EE0">
        <w:rPr>
          <w:b w:val="0"/>
          <w:szCs w:val="28"/>
        </w:rPr>
        <w:t xml:space="preserve"> района на праве оперативного управления (</w:t>
      </w:r>
      <w:r w:rsidR="00B95B4B" w:rsidRPr="00B04EE0">
        <w:rPr>
          <w:b w:val="0"/>
          <w:szCs w:val="28"/>
        </w:rPr>
        <w:t>Распоряжение №</w:t>
      </w:r>
      <w:r w:rsidRPr="00B04EE0">
        <w:rPr>
          <w:b w:val="0"/>
          <w:szCs w:val="28"/>
        </w:rPr>
        <w:t xml:space="preserve"> 428</w:t>
      </w:r>
      <w:r w:rsidR="00B95B4B" w:rsidRPr="00B04EE0">
        <w:rPr>
          <w:b w:val="0"/>
          <w:szCs w:val="28"/>
        </w:rPr>
        <w:t>-р</w:t>
      </w:r>
      <w:r w:rsidRPr="00B04EE0">
        <w:rPr>
          <w:b w:val="0"/>
          <w:szCs w:val="28"/>
        </w:rPr>
        <w:t>а</w:t>
      </w:r>
      <w:r w:rsidR="00B95B4B" w:rsidRPr="00B04EE0">
        <w:rPr>
          <w:b w:val="0"/>
          <w:szCs w:val="28"/>
        </w:rPr>
        <w:t xml:space="preserve"> от</w:t>
      </w:r>
      <w:r w:rsidRPr="00B04EE0">
        <w:rPr>
          <w:b w:val="0"/>
          <w:szCs w:val="28"/>
        </w:rPr>
        <w:t xml:space="preserve"> 29</w:t>
      </w:r>
      <w:r w:rsidR="00567B66" w:rsidRPr="00B04EE0">
        <w:rPr>
          <w:b w:val="0"/>
          <w:szCs w:val="28"/>
        </w:rPr>
        <w:t>.</w:t>
      </w:r>
      <w:r w:rsidRPr="00B04EE0">
        <w:rPr>
          <w:b w:val="0"/>
          <w:szCs w:val="28"/>
        </w:rPr>
        <w:t>08</w:t>
      </w:r>
      <w:r w:rsidR="00567B66" w:rsidRPr="00B04EE0">
        <w:rPr>
          <w:b w:val="0"/>
          <w:szCs w:val="28"/>
        </w:rPr>
        <w:t>.201</w:t>
      </w:r>
      <w:r w:rsidRPr="00B04EE0">
        <w:rPr>
          <w:b w:val="0"/>
          <w:szCs w:val="28"/>
        </w:rPr>
        <w:t>2</w:t>
      </w:r>
      <w:r w:rsidR="00EE5C84" w:rsidRPr="00B04EE0">
        <w:rPr>
          <w:b w:val="0"/>
          <w:szCs w:val="28"/>
        </w:rPr>
        <w:t xml:space="preserve"> </w:t>
      </w:r>
      <w:r w:rsidR="00B95B4B" w:rsidRPr="00B04EE0">
        <w:rPr>
          <w:b w:val="0"/>
          <w:szCs w:val="28"/>
        </w:rPr>
        <w:t xml:space="preserve">г. Акт закрепления муниципального имущества </w:t>
      </w:r>
      <w:r w:rsidRPr="00B04EE0">
        <w:rPr>
          <w:b w:val="0"/>
          <w:szCs w:val="28"/>
        </w:rPr>
        <w:t>от 29.08.2012</w:t>
      </w:r>
      <w:r w:rsidR="00B95B4B" w:rsidRPr="00B04EE0">
        <w:rPr>
          <w:b w:val="0"/>
          <w:szCs w:val="28"/>
        </w:rPr>
        <w:t>).</w:t>
      </w:r>
      <w:r w:rsidR="00BC428E" w:rsidRPr="00B04EE0">
        <w:rPr>
          <w:b w:val="0"/>
          <w:szCs w:val="28"/>
        </w:rPr>
        <w:t xml:space="preserve"> Школа имеет свидетельство о гос</w:t>
      </w:r>
      <w:r w:rsidR="001B5833" w:rsidRPr="00B04EE0">
        <w:rPr>
          <w:b w:val="0"/>
          <w:szCs w:val="28"/>
        </w:rPr>
        <w:t xml:space="preserve">ударственной регистрации права </w:t>
      </w:r>
      <w:r w:rsidRPr="00B04EE0">
        <w:rPr>
          <w:b w:val="0"/>
          <w:szCs w:val="28"/>
        </w:rPr>
        <w:t>54АД 564162 от 19.09.2012</w:t>
      </w:r>
      <w:r w:rsidR="006D058F">
        <w:rPr>
          <w:b w:val="0"/>
          <w:szCs w:val="28"/>
        </w:rPr>
        <w:t>)</w:t>
      </w:r>
      <w:r w:rsidRPr="00B04EE0">
        <w:rPr>
          <w:b w:val="0"/>
          <w:szCs w:val="28"/>
        </w:rPr>
        <w:t>.</w:t>
      </w:r>
    </w:p>
    <w:p w:rsidR="008D1338" w:rsidRPr="00006936" w:rsidRDefault="00BC428E" w:rsidP="00B04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В образовательном учреждении имеются коммуникации холодного водоснабжения</w:t>
      </w:r>
      <w:r w:rsidR="00D751AA" w:rsidRPr="00006936">
        <w:rPr>
          <w:rFonts w:ascii="Times New Roman" w:hAnsi="Times New Roman" w:cs="Times New Roman"/>
          <w:sz w:val="28"/>
          <w:szCs w:val="28"/>
        </w:rPr>
        <w:t xml:space="preserve"> и канализации</w:t>
      </w:r>
      <w:r w:rsidRPr="00006936">
        <w:rPr>
          <w:rFonts w:ascii="Times New Roman" w:hAnsi="Times New Roman" w:cs="Times New Roman"/>
          <w:sz w:val="28"/>
          <w:szCs w:val="28"/>
        </w:rPr>
        <w:t xml:space="preserve">, </w:t>
      </w:r>
      <w:r w:rsidR="00D751AA" w:rsidRPr="00006936">
        <w:rPr>
          <w:rFonts w:ascii="Times New Roman" w:hAnsi="Times New Roman" w:cs="Times New Roman"/>
          <w:sz w:val="28"/>
          <w:szCs w:val="28"/>
        </w:rPr>
        <w:t>обеспечено энергоснабжение и связь, в</w:t>
      </w:r>
      <w:r w:rsidR="00B9547E" w:rsidRPr="0000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47E" w:rsidRPr="000069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9547E" w:rsidRPr="00006936">
        <w:rPr>
          <w:rFonts w:ascii="Times New Roman" w:hAnsi="Times New Roman" w:cs="Times New Roman"/>
          <w:sz w:val="28"/>
          <w:szCs w:val="28"/>
        </w:rPr>
        <w:t xml:space="preserve">. работает интернет-связь. </w:t>
      </w:r>
      <w:r w:rsidR="005F7805" w:rsidRPr="00006936">
        <w:rPr>
          <w:rFonts w:ascii="Times New Roman" w:hAnsi="Times New Roman" w:cs="Times New Roman"/>
          <w:sz w:val="28"/>
          <w:szCs w:val="28"/>
        </w:rPr>
        <w:t>Для обеспечения</w:t>
      </w:r>
      <w:r w:rsidR="00D95941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87611B" w:rsidRPr="0000693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5F7805" w:rsidRPr="00006936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8D1338" w:rsidRPr="00006936">
        <w:rPr>
          <w:rFonts w:ascii="Times New Roman" w:hAnsi="Times New Roman" w:cs="Times New Roman"/>
          <w:sz w:val="28"/>
          <w:szCs w:val="28"/>
        </w:rPr>
        <w:t>используется котельная</w:t>
      </w:r>
      <w:r w:rsidR="0087611B" w:rsidRPr="00006936">
        <w:rPr>
          <w:rFonts w:ascii="Times New Roman" w:hAnsi="Times New Roman" w:cs="Times New Roman"/>
          <w:sz w:val="28"/>
          <w:szCs w:val="28"/>
        </w:rPr>
        <w:t>.</w:t>
      </w:r>
      <w:r w:rsidR="005F7805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A25D18" w:rsidRPr="00006936">
        <w:rPr>
          <w:rFonts w:ascii="Times New Roman" w:hAnsi="Times New Roman" w:cs="Times New Roman"/>
          <w:sz w:val="28"/>
          <w:szCs w:val="28"/>
        </w:rPr>
        <w:t>В школе оборудован</w:t>
      </w:r>
      <w:r w:rsidR="008D1338" w:rsidRPr="00006936">
        <w:rPr>
          <w:rFonts w:ascii="Times New Roman" w:hAnsi="Times New Roman" w:cs="Times New Roman"/>
          <w:sz w:val="28"/>
          <w:szCs w:val="28"/>
        </w:rPr>
        <w:t>ы</w:t>
      </w:r>
      <w:r w:rsidR="00A25D18" w:rsidRPr="00006936">
        <w:rPr>
          <w:rFonts w:ascii="Times New Roman" w:hAnsi="Times New Roman" w:cs="Times New Roman"/>
          <w:sz w:val="28"/>
          <w:szCs w:val="28"/>
        </w:rPr>
        <w:t xml:space="preserve"> т</w:t>
      </w:r>
      <w:r w:rsidR="00D751AA" w:rsidRPr="00006936">
        <w:rPr>
          <w:rFonts w:ascii="Times New Roman" w:hAnsi="Times New Roman" w:cs="Times New Roman"/>
          <w:sz w:val="28"/>
          <w:szCs w:val="28"/>
        </w:rPr>
        <w:t>еплы</w:t>
      </w:r>
      <w:r w:rsidR="008D1338" w:rsidRPr="00006936">
        <w:rPr>
          <w:rFonts w:ascii="Times New Roman" w:hAnsi="Times New Roman" w:cs="Times New Roman"/>
          <w:sz w:val="28"/>
          <w:szCs w:val="28"/>
        </w:rPr>
        <w:t>е</w:t>
      </w:r>
      <w:r w:rsidR="00D751AA" w:rsidRPr="00006936">
        <w:rPr>
          <w:rFonts w:ascii="Times New Roman" w:hAnsi="Times New Roman" w:cs="Times New Roman"/>
          <w:sz w:val="28"/>
          <w:szCs w:val="28"/>
        </w:rPr>
        <w:t xml:space="preserve"> санузл</w:t>
      </w:r>
      <w:r w:rsidR="008D1338" w:rsidRPr="00006936">
        <w:rPr>
          <w:rFonts w:ascii="Times New Roman" w:hAnsi="Times New Roman" w:cs="Times New Roman"/>
          <w:sz w:val="28"/>
          <w:szCs w:val="28"/>
        </w:rPr>
        <w:t>ы</w:t>
      </w:r>
      <w:r w:rsidR="00B9547E" w:rsidRPr="00006936">
        <w:rPr>
          <w:rFonts w:ascii="Times New Roman" w:hAnsi="Times New Roman" w:cs="Times New Roman"/>
          <w:sz w:val="28"/>
          <w:szCs w:val="28"/>
        </w:rPr>
        <w:t>.</w:t>
      </w:r>
    </w:p>
    <w:p w:rsidR="00554868" w:rsidRPr="00B04EE0" w:rsidRDefault="00B04EE0" w:rsidP="00B04EE0">
      <w:pPr>
        <w:pStyle w:val="aa"/>
        <w:jc w:val="both"/>
        <w:rPr>
          <w:b w:val="0"/>
          <w:sz w:val="32"/>
          <w:szCs w:val="28"/>
        </w:rPr>
      </w:pPr>
      <w:r>
        <w:rPr>
          <w:szCs w:val="28"/>
        </w:rPr>
        <w:t xml:space="preserve">      </w:t>
      </w:r>
      <w:r w:rsidR="00554868" w:rsidRPr="00B04EE0">
        <w:rPr>
          <w:b w:val="0"/>
          <w:szCs w:val="28"/>
        </w:rPr>
        <w:t>Подъездные дороги к зданию не асфальтированы. Хозяйственные</w:t>
      </w:r>
      <w:r w:rsidR="008811B0">
        <w:rPr>
          <w:b w:val="0"/>
          <w:szCs w:val="28"/>
        </w:rPr>
        <w:t xml:space="preserve"> </w:t>
      </w:r>
      <w:proofErr w:type="gramStart"/>
      <w:r w:rsidR="008811B0">
        <w:rPr>
          <w:b w:val="0"/>
          <w:szCs w:val="28"/>
        </w:rPr>
        <w:t xml:space="preserve">и </w:t>
      </w:r>
      <w:r w:rsidR="00554868" w:rsidRPr="00B04EE0">
        <w:rPr>
          <w:b w:val="0"/>
          <w:szCs w:val="28"/>
        </w:rPr>
        <w:t xml:space="preserve"> и</w:t>
      </w:r>
      <w:r w:rsidR="00E01683" w:rsidRPr="00B04EE0">
        <w:rPr>
          <w:b w:val="0"/>
          <w:szCs w:val="28"/>
        </w:rPr>
        <w:t>г</w:t>
      </w:r>
      <w:r w:rsidR="00556209" w:rsidRPr="00B04EE0">
        <w:rPr>
          <w:b w:val="0"/>
          <w:szCs w:val="28"/>
        </w:rPr>
        <w:t>ровые</w:t>
      </w:r>
      <w:proofErr w:type="gramEnd"/>
      <w:r w:rsidR="008811B0">
        <w:rPr>
          <w:b w:val="0"/>
          <w:szCs w:val="28"/>
        </w:rPr>
        <w:t xml:space="preserve"> зоны территории</w:t>
      </w:r>
      <w:r w:rsidR="00556209" w:rsidRPr="00B04EE0">
        <w:rPr>
          <w:b w:val="0"/>
          <w:szCs w:val="28"/>
        </w:rPr>
        <w:t xml:space="preserve"> име</w:t>
      </w:r>
      <w:r w:rsidRPr="00B04EE0">
        <w:rPr>
          <w:b w:val="0"/>
          <w:szCs w:val="28"/>
        </w:rPr>
        <w:t>ю</w:t>
      </w:r>
      <w:r w:rsidR="00556209" w:rsidRPr="00B04EE0">
        <w:rPr>
          <w:b w:val="0"/>
          <w:szCs w:val="28"/>
        </w:rPr>
        <w:t xml:space="preserve">т травяное покрытие. </w:t>
      </w:r>
      <w:r w:rsidR="00554868" w:rsidRPr="00B04EE0">
        <w:rPr>
          <w:b w:val="0"/>
          <w:szCs w:val="28"/>
        </w:rPr>
        <w:t>Территория школы ограждена деревянн</w:t>
      </w:r>
      <w:r w:rsidR="00797703" w:rsidRPr="00B04EE0">
        <w:rPr>
          <w:b w:val="0"/>
          <w:szCs w:val="28"/>
        </w:rPr>
        <w:t>ой изгородью (</w:t>
      </w:r>
      <w:r w:rsidR="00554868" w:rsidRPr="00B04EE0">
        <w:rPr>
          <w:b w:val="0"/>
          <w:szCs w:val="28"/>
        </w:rPr>
        <w:t>штакетник</w:t>
      </w:r>
      <w:r w:rsidR="00797703" w:rsidRPr="00B04EE0">
        <w:rPr>
          <w:b w:val="0"/>
          <w:szCs w:val="28"/>
        </w:rPr>
        <w:t>)</w:t>
      </w:r>
      <w:r w:rsidR="0038271E" w:rsidRPr="00B04EE0">
        <w:rPr>
          <w:b w:val="0"/>
          <w:szCs w:val="28"/>
        </w:rPr>
        <w:t xml:space="preserve"> высотой 1</w:t>
      </w:r>
      <w:r w:rsidRPr="00B04EE0">
        <w:rPr>
          <w:b w:val="0"/>
          <w:szCs w:val="28"/>
        </w:rPr>
        <w:t xml:space="preserve">,2 </w:t>
      </w:r>
      <w:r w:rsidR="0038271E" w:rsidRPr="00B04EE0">
        <w:rPr>
          <w:b w:val="0"/>
          <w:szCs w:val="28"/>
        </w:rPr>
        <w:t>м.</w:t>
      </w:r>
      <w:r w:rsidR="00554868" w:rsidRPr="00B04EE0">
        <w:rPr>
          <w:b w:val="0"/>
          <w:szCs w:val="28"/>
        </w:rPr>
        <w:t>, вдоль которого имеются зеленые насаждения. Школа имеет при</w:t>
      </w:r>
      <w:r w:rsidR="009F7B6C" w:rsidRPr="00B04EE0">
        <w:rPr>
          <w:b w:val="0"/>
          <w:szCs w:val="28"/>
        </w:rPr>
        <w:t>школьный участок общей площадью</w:t>
      </w:r>
      <w:r w:rsidR="00556209" w:rsidRPr="00B04EE0">
        <w:rPr>
          <w:b w:val="0"/>
          <w:szCs w:val="28"/>
        </w:rPr>
        <w:t xml:space="preserve"> </w:t>
      </w:r>
      <w:r w:rsidRPr="00B04EE0">
        <w:rPr>
          <w:b w:val="0"/>
          <w:szCs w:val="28"/>
        </w:rPr>
        <w:t xml:space="preserve">12974 </w:t>
      </w:r>
      <w:proofErr w:type="spellStart"/>
      <w:r w:rsidR="009F7B6C" w:rsidRPr="00B04EE0">
        <w:rPr>
          <w:b w:val="0"/>
          <w:szCs w:val="28"/>
        </w:rPr>
        <w:t>кв.</w:t>
      </w:r>
      <w:r w:rsidR="00642AFA" w:rsidRPr="00B04EE0">
        <w:rPr>
          <w:b w:val="0"/>
          <w:szCs w:val="28"/>
        </w:rPr>
        <w:t>м</w:t>
      </w:r>
      <w:proofErr w:type="spellEnd"/>
      <w:r w:rsidR="009F7B6C" w:rsidRPr="00B04EE0">
        <w:rPr>
          <w:b w:val="0"/>
          <w:szCs w:val="28"/>
        </w:rPr>
        <w:t>, который используется для выращивани</w:t>
      </w:r>
      <w:r w:rsidR="00556209" w:rsidRPr="00B04EE0">
        <w:rPr>
          <w:b w:val="0"/>
          <w:szCs w:val="28"/>
        </w:rPr>
        <w:t>я овощей для школьной столовой, цветников</w:t>
      </w:r>
      <w:r w:rsidR="008B5885" w:rsidRPr="00B04EE0">
        <w:rPr>
          <w:b w:val="0"/>
          <w:szCs w:val="28"/>
        </w:rPr>
        <w:t xml:space="preserve">. </w:t>
      </w:r>
      <w:r w:rsidR="008D1338" w:rsidRPr="00B04EE0">
        <w:rPr>
          <w:b w:val="0"/>
          <w:szCs w:val="28"/>
        </w:rPr>
        <w:t>Имеется свидетельство</w:t>
      </w:r>
      <w:r w:rsidR="009F7B6C" w:rsidRPr="00B04EE0">
        <w:rPr>
          <w:b w:val="0"/>
          <w:szCs w:val="28"/>
        </w:rPr>
        <w:t xml:space="preserve"> </w:t>
      </w:r>
      <w:r w:rsidRPr="00B04EE0">
        <w:rPr>
          <w:b w:val="0"/>
          <w:szCs w:val="28"/>
        </w:rPr>
        <w:t>54АД 564382 от 25.10.2012 г.</w:t>
      </w:r>
      <w:r w:rsidR="00E01683" w:rsidRPr="00B04EE0">
        <w:rPr>
          <w:b w:val="0"/>
          <w:szCs w:val="28"/>
        </w:rPr>
        <w:t>, подтверждающее право пользования земельным участком.</w:t>
      </w:r>
    </w:p>
    <w:p w:rsidR="00554868" w:rsidRPr="00006936" w:rsidRDefault="00554868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Помещения школы соответствуют государственным санитарно-эпидемиологическим правилам и нормативам для осуществления образовательной деятельности, о чем </w:t>
      </w:r>
      <w:r w:rsidR="004232F0" w:rsidRPr="00006936"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r w:rsidR="00CD6EED" w:rsidRPr="00006936">
        <w:rPr>
          <w:rFonts w:ascii="Times New Roman" w:hAnsi="Times New Roman" w:cs="Times New Roman"/>
          <w:sz w:val="28"/>
          <w:szCs w:val="28"/>
        </w:rPr>
        <w:t>Акт проверки готовности образователь</w:t>
      </w:r>
      <w:r w:rsidR="009F7B6C" w:rsidRPr="00006936">
        <w:rPr>
          <w:rFonts w:ascii="Times New Roman" w:hAnsi="Times New Roman" w:cs="Times New Roman"/>
          <w:sz w:val="28"/>
          <w:szCs w:val="28"/>
        </w:rPr>
        <w:t>ного учреждения к 20</w:t>
      </w:r>
      <w:r w:rsidR="00B04EE0">
        <w:rPr>
          <w:rFonts w:ascii="Times New Roman" w:hAnsi="Times New Roman" w:cs="Times New Roman"/>
          <w:sz w:val="28"/>
          <w:szCs w:val="28"/>
        </w:rPr>
        <w:t>23</w:t>
      </w:r>
      <w:r w:rsidR="009F7B6C" w:rsidRPr="00006936">
        <w:rPr>
          <w:rFonts w:ascii="Times New Roman" w:hAnsi="Times New Roman" w:cs="Times New Roman"/>
          <w:sz w:val="28"/>
          <w:szCs w:val="28"/>
        </w:rPr>
        <w:t>-20</w:t>
      </w:r>
      <w:r w:rsidR="00B04EE0">
        <w:rPr>
          <w:rFonts w:ascii="Times New Roman" w:hAnsi="Times New Roman" w:cs="Times New Roman"/>
          <w:sz w:val="28"/>
          <w:szCs w:val="28"/>
        </w:rPr>
        <w:t>24</w:t>
      </w:r>
      <w:r w:rsidR="00CD6EED" w:rsidRPr="00006936">
        <w:rPr>
          <w:rFonts w:ascii="Times New Roman" w:hAnsi="Times New Roman" w:cs="Times New Roman"/>
          <w:sz w:val="28"/>
          <w:szCs w:val="28"/>
        </w:rPr>
        <w:t xml:space="preserve"> учебному году от </w:t>
      </w:r>
      <w:r w:rsidR="00943610" w:rsidRPr="00006936">
        <w:rPr>
          <w:rFonts w:ascii="Times New Roman" w:hAnsi="Times New Roman" w:cs="Times New Roman"/>
          <w:sz w:val="28"/>
          <w:szCs w:val="28"/>
        </w:rPr>
        <w:t>1</w:t>
      </w:r>
      <w:r w:rsidR="00B04EE0">
        <w:rPr>
          <w:rFonts w:ascii="Times New Roman" w:hAnsi="Times New Roman" w:cs="Times New Roman"/>
          <w:sz w:val="28"/>
          <w:szCs w:val="28"/>
        </w:rPr>
        <w:t>0</w:t>
      </w:r>
      <w:r w:rsidR="00943610" w:rsidRPr="00006936">
        <w:rPr>
          <w:rFonts w:ascii="Times New Roman" w:hAnsi="Times New Roman" w:cs="Times New Roman"/>
          <w:sz w:val="28"/>
          <w:szCs w:val="28"/>
        </w:rPr>
        <w:t>.08.20</w:t>
      </w:r>
      <w:r w:rsidR="00B04EE0">
        <w:rPr>
          <w:rFonts w:ascii="Times New Roman" w:hAnsi="Times New Roman" w:cs="Times New Roman"/>
          <w:sz w:val="28"/>
          <w:szCs w:val="28"/>
        </w:rPr>
        <w:t>23</w:t>
      </w:r>
      <w:r w:rsidR="00943610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CD6EED" w:rsidRPr="00006936">
        <w:rPr>
          <w:rFonts w:ascii="Times New Roman" w:hAnsi="Times New Roman" w:cs="Times New Roman"/>
          <w:sz w:val="28"/>
          <w:szCs w:val="28"/>
        </w:rPr>
        <w:t xml:space="preserve">г. </w:t>
      </w:r>
      <w:r w:rsidRPr="00006936">
        <w:rPr>
          <w:rFonts w:ascii="Times New Roman" w:hAnsi="Times New Roman" w:cs="Times New Roman"/>
          <w:sz w:val="28"/>
          <w:szCs w:val="28"/>
        </w:rPr>
        <w:t>Ежегодно в школе проводится текущий ремонт.</w:t>
      </w:r>
    </w:p>
    <w:p w:rsidR="00A053D8" w:rsidRPr="00A053D8" w:rsidRDefault="00B04EE0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53D8">
        <w:rPr>
          <w:rFonts w:ascii="Times New Roman" w:hAnsi="Times New Roman" w:cs="Times New Roman"/>
          <w:sz w:val="28"/>
          <w:szCs w:val="28"/>
        </w:rPr>
        <w:t xml:space="preserve">Цель реорганизации: оптимизация учреждений бюджетной сферы, направленная на </w:t>
      </w:r>
      <w:r w:rsidRPr="00A053D8">
        <w:rPr>
          <w:rFonts w:ascii="Times New Roman" w:hAnsi="Times New Roman" w:cs="Times New Roman"/>
          <w:sz w:val="28"/>
        </w:rPr>
        <w:t>повышения качества образования на территории Черновского сельсовета, решения кадровой проблемы</w:t>
      </w:r>
      <w:r w:rsidR="006D058F">
        <w:rPr>
          <w:rFonts w:ascii="Times New Roman" w:hAnsi="Times New Roman" w:cs="Times New Roman"/>
          <w:sz w:val="28"/>
        </w:rPr>
        <w:t>,</w:t>
      </w:r>
      <w:r w:rsidR="006D058F" w:rsidRPr="006D058F">
        <w:rPr>
          <w:rFonts w:ascii="Times New Roman" w:hAnsi="Times New Roman" w:cs="Times New Roman"/>
          <w:sz w:val="28"/>
          <w:szCs w:val="28"/>
        </w:rPr>
        <w:t xml:space="preserve"> </w:t>
      </w:r>
      <w:r w:rsidR="006D058F" w:rsidRPr="00E13097">
        <w:rPr>
          <w:rFonts w:ascii="Times New Roman" w:hAnsi="Times New Roman" w:cs="Times New Roman"/>
          <w:sz w:val="28"/>
          <w:szCs w:val="28"/>
        </w:rPr>
        <w:t>рационального использования бюджетных средств</w:t>
      </w:r>
      <w:r w:rsidRPr="00A053D8">
        <w:rPr>
          <w:rFonts w:ascii="Times New Roman" w:hAnsi="Times New Roman" w:cs="Times New Roman"/>
          <w:sz w:val="28"/>
        </w:rPr>
        <w:t xml:space="preserve"> и создания условий для социализации детей </w:t>
      </w:r>
      <w:r w:rsidR="00A053D8" w:rsidRPr="00A053D8">
        <w:rPr>
          <w:rFonts w:ascii="Times New Roman" w:hAnsi="Times New Roman" w:cs="Times New Roman"/>
          <w:sz w:val="28"/>
        </w:rPr>
        <w:t>малокомплектных школ.</w:t>
      </w:r>
    </w:p>
    <w:p w:rsidR="00787468" w:rsidRPr="00006936" w:rsidRDefault="00787468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lastRenderedPageBreak/>
        <w:t>По предварительным данным</w:t>
      </w:r>
      <w:r w:rsidR="00713250" w:rsidRPr="00006936">
        <w:rPr>
          <w:rFonts w:ascii="Times New Roman" w:hAnsi="Times New Roman" w:cs="Times New Roman"/>
          <w:sz w:val="28"/>
          <w:szCs w:val="28"/>
        </w:rPr>
        <w:t xml:space="preserve"> (на основании сведений о рождаемости детей за последние </w:t>
      </w:r>
      <w:r w:rsidR="00486B6F" w:rsidRPr="00006936">
        <w:rPr>
          <w:rFonts w:ascii="Times New Roman" w:hAnsi="Times New Roman" w:cs="Times New Roman"/>
          <w:sz w:val="28"/>
          <w:szCs w:val="28"/>
        </w:rPr>
        <w:t>5</w:t>
      </w:r>
      <w:r w:rsidR="00713250" w:rsidRPr="00006936">
        <w:rPr>
          <w:rFonts w:ascii="Times New Roman" w:hAnsi="Times New Roman" w:cs="Times New Roman"/>
          <w:sz w:val="28"/>
          <w:szCs w:val="28"/>
        </w:rPr>
        <w:t xml:space="preserve"> лет) количество обучающихся в последующие годы составит:</w:t>
      </w:r>
    </w:p>
    <w:p w:rsidR="00713250" w:rsidRPr="00006936" w:rsidRDefault="003B3CAC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20</w:t>
      </w:r>
      <w:r w:rsidR="00A053D8">
        <w:rPr>
          <w:rFonts w:ascii="Times New Roman" w:hAnsi="Times New Roman" w:cs="Times New Roman"/>
          <w:sz w:val="28"/>
          <w:szCs w:val="28"/>
        </w:rPr>
        <w:t>23</w:t>
      </w:r>
      <w:r w:rsidRPr="00006936">
        <w:rPr>
          <w:rFonts w:ascii="Times New Roman" w:hAnsi="Times New Roman" w:cs="Times New Roman"/>
          <w:sz w:val="28"/>
          <w:szCs w:val="28"/>
        </w:rPr>
        <w:t>-202</w:t>
      </w:r>
      <w:r w:rsidR="00A053D8">
        <w:rPr>
          <w:rFonts w:ascii="Times New Roman" w:hAnsi="Times New Roman" w:cs="Times New Roman"/>
          <w:sz w:val="28"/>
          <w:szCs w:val="28"/>
        </w:rPr>
        <w:t>4</w:t>
      </w:r>
      <w:r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713250" w:rsidRPr="00006936">
        <w:rPr>
          <w:rFonts w:ascii="Times New Roman" w:hAnsi="Times New Roman" w:cs="Times New Roman"/>
          <w:sz w:val="28"/>
          <w:szCs w:val="28"/>
        </w:rPr>
        <w:t>учебный год –</w:t>
      </w:r>
      <w:r w:rsidR="00B96038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A053D8">
        <w:rPr>
          <w:rFonts w:ascii="Times New Roman" w:hAnsi="Times New Roman" w:cs="Times New Roman"/>
          <w:sz w:val="28"/>
          <w:szCs w:val="28"/>
        </w:rPr>
        <w:t>31</w:t>
      </w:r>
      <w:r w:rsidR="00B66080" w:rsidRPr="00006936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BC428E" w:rsidRPr="00006936" w:rsidRDefault="003B3CAC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202</w:t>
      </w:r>
      <w:r w:rsidR="00A053D8">
        <w:rPr>
          <w:rFonts w:ascii="Times New Roman" w:hAnsi="Times New Roman" w:cs="Times New Roman"/>
          <w:sz w:val="28"/>
          <w:szCs w:val="28"/>
        </w:rPr>
        <w:t>4</w:t>
      </w:r>
      <w:r w:rsidRPr="00006936">
        <w:rPr>
          <w:rFonts w:ascii="Times New Roman" w:hAnsi="Times New Roman" w:cs="Times New Roman"/>
          <w:sz w:val="28"/>
          <w:szCs w:val="28"/>
        </w:rPr>
        <w:t>-202</w:t>
      </w:r>
      <w:r w:rsidR="00A053D8">
        <w:rPr>
          <w:rFonts w:ascii="Times New Roman" w:hAnsi="Times New Roman" w:cs="Times New Roman"/>
          <w:sz w:val="28"/>
          <w:szCs w:val="28"/>
        </w:rPr>
        <w:t>5</w:t>
      </w:r>
      <w:r w:rsidR="00713250" w:rsidRPr="00006936">
        <w:rPr>
          <w:rFonts w:ascii="Times New Roman" w:hAnsi="Times New Roman" w:cs="Times New Roman"/>
          <w:sz w:val="28"/>
          <w:szCs w:val="28"/>
        </w:rPr>
        <w:t xml:space="preserve"> учебный год –</w:t>
      </w:r>
      <w:r w:rsidR="0049241E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4A26AA">
        <w:rPr>
          <w:rFonts w:ascii="Times New Roman" w:hAnsi="Times New Roman" w:cs="Times New Roman"/>
          <w:sz w:val="28"/>
          <w:szCs w:val="28"/>
        </w:rPr>
        <w:t>23</w:t>
      </w:r>
      <w:r w:rsidR="00A053D8">
        <w:rPr>
          <w:rFonts w:ascii="Times New Roman" w:hAnsi="Times New Roman" w:cs="Times New Roman"/>
          <w:sz w:val="28"/>
          <w:szCs w:val="28"/>
        </w:rPr>
        <w:t xml:space="preserve"> </w:t>
      </w:r>
      <w:r w:rsidR="00B66080" w:rsidRPr="00006936">
        <w:rPr>
          <w:rFonts w:ascii="Times New Roman" w:hAnsi="Times New Roman" w:cs="Times New Roman"/>
          <w:sz w:val="28"/>
          <w:szCs w:val="28"/>
        </w:rPr>
        <w:t>чел.,</w:t>
      </w:r>
    </w:p>
    <w:p w:rsidR="00713250" w:rsidRPr="00006936" w:rsidRDefault="003B3CAC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202</w:t>
      </w:r>
      <w:r w:rsidR="00A053D8">
        <w:rPr>
          <w:rFonts w:ascii="Times New Roman" w:hAnsi="Times New Roman" w:cs="Times New Roman"/>
          <w:sz w:val="28"/>
          <w:szCs w:val="28"/>
        </w:rPr>
        <w:t>5</w:t>
      </w:r>
      <w:r w:rsidRPr="00006936">
        <w:rPr>
          <w:rFonts w:ascii="Times New Roman" w:hAnsi="Times New Roman" w:cs="Times New Roman"/>
          <w:sz w:val="28"/>
          <w:szCs w:val="28"/>
        </w:rPr>
        <w:t>-202</w:t>
      </w:r>
      <w:r w:rsidR="00A053D8">
        <w:rPr>
          <w:rFonts w:ascii="Times New Roman" w:hAnsi="Times New Roman" w:cs="Times New Roman"/>
          <w:sz w:val="28"/>
          <w:szCs w:val="28"/>
        </w:rPr>
        <w:t>6</w:t>
      </w:r>
      <w:r w:rsidR="00713250" w:rsidRPr="00006936">
        <w:rPr>
          <w:rFonts w:ascii="Times New Roman" w:hAnsi="Times New Roman" w:cs="Times New Roman"/>
          <w:sz w:val="28"/>
          <w:szCs w:val="28"/>
        </w:rPr>
        <w:t xml:space="preserve"> учебный год – </w:t>
      </w:r>
      <w:r w:rsidR="00A053D8">
        <w:rPr>
          <w:rFonts w:ascii="Times New Roman" w:hAnsi="Times New Roman" w:cs="Times New Roman"/>
          <w:sz w:val="28"/>
          <w:szCs w:val="28"/>
        </w:rPr>
        <w:t>2</w:t>
      </w:r>
      <w:r w:rsidR="004A26AA">
        <w:rPr>
          <w:rFonts w:ascii="Times New Roman" w:hAnsi="Times New Roman" w:cs="Times New Roman"/>
          <w:sz w:val="28"/>
          <w:szCs w:val="28"/>
        </w:rPr>
        <w:t>2</w:t>
      </w:r>
      <w:r w:rsidR="00B66080" w:rsidRPr="00006936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713250" w:rsidRPr="00006936" w:rsidRDefault="006E7A62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202</w:t>
      </w:r>
      <w:r w:rsidR="00A053D8">
        <w:rPr>
          <w:rFonts w:ascii="Times New Roman" w:hAnsi="Times New Roman" w:cs="Times New Roman"/>
          <w:sz w:val="28"/>
          <w:szCs w:val="28"/>
        </w:rPr>
        <w:t>6</w:t>
      </w:r>
      <w:r w:rsidRPr="00006936">
        <w:rPr>
          <w:rFonts w:ascii="Times New Roman" w:hAnsi="Times New Roman" w:cs="Times New Roman"/>
          <w:sz w:val="28"/>
          <w:szCs w:val="28"/>
        </w:rPr>
        <w:t>-202</w:t>
      </w:r>
      <w:r w:rsidR="00A053D8">
        <w:rPr>
          <w:rFonts w:ascii="Times New Roman" w:hAnsi="Times New Roman" w:cs="Times New Roman"/>
          <w:sz w:val="28"/>
          <w:szCs w:val="28"/>
        </w:rPr>
        <w:t>7</w:t>
      </w:r>
      <w:r w:rsidR="00713250" w:rsidRPr="00006936">
        <w:rPr>
          <w:rFonts w:ascii="Times New Roman" w:hAnsi="Times New Roman" w:cs="Times New Roman"/>
          <w:sz w:val="28"/>
          <w:szCs w:val="28"/>
        </w:rPr>
        <w:t xml:space="preserve"> учебный год – </w:t>
      </w:r>
      <w:r w:rsidR="00A053D8">
        <w:rPr>
          <w:rFonts w:ascii="Times New Roman" w:hAnsi="Times New Roman" w:cs="Times New Roman"/>
          <w:sz w:val="28"/>
          <w:szCs w:val="28"/>
        </w:rPr>
        <w:t>2</w:t>
      </w:r>
      <w:r w:rsidR="004A26AA">
        <w:rPr>
          <w:rFonts w:ascii="Times New Roman" w:hAnsi="Times New Roman" w:cs="Times New Roman"/>
          <w:sz w:val="28"/>
          <w:szCs w:val="28"/>
        </w:rPr>
        <w:t>1</w:t>
      </w:r>
      <w:r w:rsidR="00A053D8">
        <w:rPr>
          <w:rFonts w:ascii="Times New Roman" w:hAnsi="Times New Roman" w:cs="Times New Roman"/>
          <w:sz w:val="28"/>
          <w:szCs w:val="28"/>
        </w:rPr>
        <w:t xml:space="preserve"> </w:t>
      </w:r>
      <w:r w:rsidR="00B66080" w:rsidRPr="00006936">
        <w:rPr>
          <w:rFonts w:ascii="Times New Roman" w:hAnsi="Times New Roman" w:cs="Times New Roman"/>
          <w:sz w:val="28"/>
          <w:szCs w:val="28"/>
        </w:rPr>
        <w:t>чел.,</w:t>
      </w:r>
    </w:p>
    <w:p w:rsidR="00713250" w:rsidRPr="00006936" w:rsidRDefault="00713250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20</w:t>
      </w:r>
      <w:r w:rsidR="00486B6F" w:rsidRPr="00006936">
        <w:rPr>
          <w:rFonts w:ascii="Times New Roman" w:hAnsi="Times New Roman" w:cs="Times New Roman"/>
          <w:sz w:val="28"/>
          <w:szCs w:val="28"/>
        </w:rPr>
        <w:t>2</w:t>
      </w:r>
      <w:r w:rsidR="00A053D8">
        <w:rPr>
          <w:rFonts w:ascii="Times New Roman" w:hAnsi="Times New Roman" w:cs="Times New Roman"/>
          <w:sz w:val="28"/>
          <w:szCs w:val="28"/>
        </w:rPr>
        <w:t>8</w:t>
      </w:r>
      <w:r w:rsidRPr="00006936">
        <w:rPr>
          <w:rFonts w:ascii="Times New Roman" w:hAnsi="Times New Roman" w:cs="Times New Roman"/>
          <w:sz w:val="28"/>
          <w:szCs w:val="28"/>
        </w:rPr>
        <w:t>-20</w:t>
      </w:r>
      <w:r w:rsidR="00486B6F" w:rsidRPr="00006936">
        <w:rPr>
          <w:rFonts w:ascii="Times New Roman" w:hAnsi="Times New Roman" w:cs="Times New Roman"/>
          <w:sz w:val="28"/>
          <w:szCs w:val="28"/>
        </w:rPr>
        <w:t>2</w:t>
      </w:r>
      <w:r w:rsidR="00A053D8">
        <w:rPr>
          <w:rFonts w:ascii="Times New Roman" w:hAnsi="Times New Roman" w:cs="Times New Roman"/>
          <w:sz w:val="28"/>
          <w:szCs w:val="28"/>
        </w:rPr>
        <w:t>9</w:t>
      </w:r>
      <w:r w:rsidRPr="00006936">
        <w:rPr>
          <w:rFonts w:ascii="Times New Roman" w:hAnsi="Times New Roman" w:cs="Times New Roman"/>
          <w:sz w:val="28"/>
          <w:szCs w:val="28"/>
        </w:rPr>
        <w:t xml:space="preserve"> учебный год – </w:t>
      </w:r>
      <w:r w:rsidR="00A053D8">
        <w:rPr>
          <w:rFonts w:ascii="Times New Roman" w:hAnsi="Times New Roman" w:cs="Times New Roman"/>
          <w:sz w:val="28"/>
          <w:szCs w:val="28"/>
        </w:rPr>
        <w:t>2</w:t>
      </w:r>
      <w:r w:rsidR="004A26AA">
        <w:rPr>
          <w:rFonts w:ascii="Times New Roman" w:hAnsi="Times New Roman" w:cs="Times New Roman"/>
          <w:sz w:val="28"/>
          <w:szCs w:val="28"/>
        </w:rPr>
        <w:t>0</w:t>
      </w:r>
      <w:r w:rsidR="00B66080" w:rsidRPr="0000693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816C5" w:rsidRPr="00A816C5" w:rsidRDefault="00713250" w:rsidP="00A816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В целом наблюдается тенденция к </w:t>
      </w:r>
      <w:r w:rsidR="00164AF6" w:rsidRPr="00006936">
        <w:rPr>
          <w:rFonts w:ascii="Times New Roman" w:hAnsi="Times New Roman" w:cs="Times New Roman"/>
          <w:sz w:val="28"/>
          <w:szCs w:val="28"/>
        </w:rPr>
        <w:t>уменьшени</w:t>
      </w:r>
      <w:r w:rsidRPr="00006936">
        <w:rPr>
          <w:rFonts w:ascii="Times New Roman" w:hAnsi="Times New Roman" w:cs="Times New Roman"/>
          <w:sz w:val="28"/>
          <w:szCs w:val="28"/>
        </w:rPr>
        <w:t xml:space="preserve">ю числа обучающихся </w:t>
      </w:r>
      <w:r w:rsidR="00A053D8" w:rsidRPr="00006936">
        <w:rPr>
          <w:rFonts w:ascii="Times New Roman" w:hAnsi="Times New Roman" w:cs="Times New Roman"/>
          <w:sz w:val="28"/>
          <w:szCs w:val="28"/>
        </w:rPr>
        <w:t xml:space="preserve">МКОУ </w:t>
      </w:r>
      <w:r w:rsidR="00A05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53D8" w:rsidRPr="00006936">
        <w:rPr>
          <w:rFonts w:ascii="Times New Roman" w:hAnsi="Times New Roman" w:cs="Times New Roman"/>
          <w:sz w:val="28"/>
          <w:szCs w:val="28"/>
        </w:rPr>
        <w:t>Б</w:t>
      </w:r>
      <w:r w:rsidR="00A053D8">
        <w:rPr>
          <w:rFonts w:ascii="Times New Roman" w:hAnsi="Times New Roman" w:cs="Times New Roman"/>
          <w:sz w:val="28"/>
          <w:szCs w:val="28"/>
        </w:rPr>
        <w:t>укреевская</w:t>
      </w:r>
      <w:proofErr w:type="spellEnd"/>
      <w:r w:rsidR="00A053D8">
        <w:rPr>
          <w:rFonts w:ascii="Times New Roman" w:hAnsi="Times New Roman" w:cs="Times New Roman"/>
          <w:sz w:val="28"/>
          <w:szCs w:val="28"/>
        </w:rPr>
        <w:t xml:space="preserve"> ОШ»</w:t>
      </w:r>
      <w:r w:rsidRPr="00006936">
        <w:rPr>
          <w:rFonts w:ascii="Times New Roman" w:hAnsi="Times New Roman" w:cs="Times New Roman"/>
          <w:sz w:val="28"/>
          <w:szCs w:val="28"/>
        </w:rPr>
        <w:t>.</w:t>
      </w:r>
      <w:r w:rsidR="00634679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3B3CAC" w:rsidRPr="00006936">
        <w:rPr>
          <w:rFonts w:ascii="Times New Roman" w:hAnsi="Times New Roman" w:cs="Times New Roman"/>
          <w:sz w:val="28"/>
          <w:szCs w:val="28"/>
        </w:rPr>
        <w:t>В 20</w:t>
      </w:r>
      <w:r w:rsidR="00A816C5">
        <w:rPr>
          <w:rFonts w:ascii="Times New Roman" w:hAnsi="Times New Roman" w:cs="Times New Roman"/>
          <w:sz w:val="28"/>
          <w:szCs w:val="28"/>
        </w:rPr>
        <w:t>24</w:t>
      </w:r>
      <w:r w:rsidR="003B3CAC" w:rsidRPr="00006936">
        <w:rPr>
          <w:rFonts w:ascii="Times New Roman" w:hAnsi="Times New Roman" w:cs="Times New Roman"/>
          <w:sz w:val="28"/>
          <w:szCs w:val="28"/>
        </w:rPr>
        <w:t>-20</w:t>
      </w:r>
      <w:r w:rsidR="00C97FD4" w:rsidRPr="00006936">
        <w:rPr>
          <w:rFonts w:ascii="Times New Roman" w:hAnsi="Times New Roman" w:cs="Times New Roman"/>
          <w:sz w:val="28"/>
          <w:szCs w:val="28"/>
        </w:rPr>
        <w:t>2</w:t>
      </w:r>
      <w:r w:rsidR="00A816C5">
        <w:rPr>
          <w:rFonts w:ascii="Times New Roman" w:hAnsi="Times New Roman" w:cs="Times New Roman"/>
          <w:sz w:val="28"/>
          <w:szCs w:val="28"/>
        </w:rPr>
        <w:t>5</w:t>
      </w:r>
      <w:r w:rsidR="00C96890" w:rsidRPr="00006936">
        <w:rPr>
          <w:rFonts w:ascii="Times New Roman" w:hAnsi="Times New Roman" w:cs="Times New Roman"/>
          <w:sz w:val="28"/>
          <w:szCs w:val="28"/>
        </w:rPr>
        <w:t xml:space="preserve"> учебном году количество обучающихся второ</w:t>
      </w:r>
      <w:r w:rsidR="00A816C5">
        <w:rPr>
          <w:rFonts w:ascii="Times New Roman" w:hAnsi="Times New Roman" w:cs="Times New Roman"/>
          <w:sz w:val="28"/>
          <w:szCs w:val="28"/>
        </w:rPr>
        <w:t>го</w:t>
      </w:r>
      <w:r w:rsidR="00C96890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A816C5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E7A62" w:rsidRPr="00006936">
        <w:rPr>
          <w:rFonts w:ascii="Times New Roman" w:hAnsi="Times New Roman" w:cs="Times New Roman"/>
          <w:sz w:val="28"/>
          <w:szCs w:val="28"/>
        </w:rPr>
        <w:t xml:space="preserve">обучения составит всего </w:t>
      </w:r>
      <w:r w:rsidR="00A816C5">
        <w:rPr>
          <w:rFonts w:ascii="Times New Roman" w:hAnsi="Times New Roman" w:cs="Times New Roman"/>
          <w:sz w:val="28"/>
          <w:szCs w:val="28"/>
        </w:rPr>
        <w:t>1</w:t>
      </w:r>
      <w:r w:rsidR="00B53C7E">
        <w:rPr>
          <w:rFonts w:ascii="Times New Roman" w:hAnsi="Times New Roman" w:cs="Times New Roman"/>
          <w:sz w:val="28"/>
          <w:szCs w:val="28"/>
        </w:rPr>
        <w:t>2</w:t>
      </w:r>
      <w:r w:rsidR="003B3CAC" w:rsidRPr="0000693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7A62" w:rsidRPr="0000693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pPr w:leftFromText="180" w:rightFromText="180" w:bottomFromText="20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811"/>
        <w:gridCol w:w="326"/>
        <w:gridCol w:w="326"/>
        <w:gridCol w:w="326"/>
        <w:gridCol w:w="326"/>
        <w:gridCol w:w="510"/>
        <w:gridCol w:w="326"/>
        <w:gridCol w:w="326"/>
        <w:gridCol w:w="326"/>
        <w:gridCol w:w="326"/>
        <w:gridCol w:w="326"/>
        <w:gridCol w:w="510"/>
        <w:gridCol w:w="436"/>
        <w:gridCol w:w="436"/>
        <w:gridCol w:w="730"/>
      </w:tblGrid>
      <w:tr w:rsidR="00A816C5" w:rsidRPr="00A816C5" w:rsidTr="00A816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 xml:space="preserve">Наименование ОУ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proofErr w:type="gramStart"/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итого</w:t>
            </w:r>
            <w:proofErr w:type="gramEnd"/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ab/>
              <w:t>Классы</w:t>
            </w: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ab/>
            </w:r>
          </w:p>
        </w:tc>
      </w:tr>
      <w:tr w:rsidR="00A816C5" w:rsidRPr="00A816C5" w:rsidTr="00A816C5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C5" w:rsidRPr="00A816C5" w:rsidRDefault="00A816C5" w:rsidP="00A816C5">
            <w:pPr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C5" w:rsidRPr="00A816C5" w:rsidRDefault="00A816C5" w:rsidP="00A816C5">
            <w:pPr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10-11</w:t>
            </w:r>
          </w:p>
        </w:tc>
      </w:tr>
      <w:tr w:rsidR="00A816C5" w:rsidRPr="00A816C5" w:rsidTr="00A816C5">
        <w:trPr>
          <w:trHeight w:val="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816C5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A816C5">
              <w:rPr>
                <w:rFonts w:ascii="Times New Roman" w:hAnsi="Times New Roman" w:cs="Times New Roman"/>
                <w:szCs w:val="24"/>
              </w:rPr>
              <w:t>Букреевская</w:t>
            </w:r>
            <w:proofErr w:type="spellEnd"/>
            <w:r w:rsidRPr="00A816C5">
              <w:rPr>
                <w:rFonts w:ascii="Times New Roman" w:hAnsi="Times New Roman" w:cs="Times New Roman"/>
                <w:szCs w:val="24"/>
              </w:rPr>
              <w:t xml:space="preserve"> 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16C5" w:rsidRPr="00A816C5" w:rsidRDefault="00A816C5" w:rsidP="00B53C7E">
            <w:p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i/>
                <w:szCs w:val="24"/>
              </w:rPr>
              <w:t>2</w:t>
            </w:r>
            <w:r w:rsidR="00B53C7E">
              <w:rPr>
                <w:rFonts w:ascii="Times New Roman" w:hAnsi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B53C7E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B53C7E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B53C7E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16C5" w:rsidRPr="00A816C5" w:rsidRDefault="00A816C5" w:rsidP="00B53C7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B53C7E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B53C7E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B53C7E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816C5" w:rsidRPr="00A816C5" w:rsidRDefault="00A816C5" w:rsidP="00B53C7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B53C7E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16C5" w:rsidRPr="00A816C5" w:rsidRDefault="00A816C5" w:rsidP="00A816C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816C5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</w:tbl>
    <w:p w:rsidR="00A816C5" w:rsidRDefault="00A816C5" w:rsidP="00A8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C5" w:rsidRDefault="00A816C5" w:rsidP="0028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D82" w:rsidRDefault="00280D82" w:rsidP="0028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79" w:rsidRPr="00006936" w:rsidRDefault="00634679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0D69F7" w:rsidRPr="00006936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006936">
        <w:rPr>
          <w:rFonts w:ascii="Times New Roman" w:hAnsi="Times New Roman" w:cs="Times New Roman"/>
          <w:sz w:val="28"/>
          <w:szCs w:val="28"/>
        </w:rPr>
        <w:t>проводятся в одну смену</w:t>
      </w:r>
      <w:r w:rsidR="008756CD" w:rsidRPr="00006936">
        <w:rPr>
          <w:rFonts w:ascii="Times New Roman" w:hAnsi="Times New Roman" w:cs="Times New Roman"/>
          <w:sz w:val="28"/>
          <w:szCs w:val="28"/>
        </w:rPr>
        <w:t>.</w:t>
      </w:r>
      <w:r w:rsidRPr="00006936"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="00A816C5">
        <w:rPr>
          <w:rFonts w:ascii="Times New Roman" w:hAnsi="Times New Roman" w:cs="Times New Roman"/>
          <w:sz w:val="28"/>
          <w:szCs w:val="28"/>
        </w:rPr>
        <w:t>тельность учебной недели 5 дней</w:t>
      </w:r>
      <w:r w:rsidRPr="00006936">
        <w:rPr>
          <w:rFonts w:ascii="Times New Roman" w:hAnsi="Times New Roman" w:cs="Times New Roman"/>
          <w:sz w:val="28"/>
          <w:szCs w:val="28"/>
        </w:rPr>
        <w:t>.</w:t>
      </w:r>
    </w:p>
    <w:p w:rsidR="00A816C5" w:rsidRDefault="00634679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Образовательный процесс в школе осуществляется на основании лицензии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A816C5">
        <w:rPr>
          <w:rFonts w:ascii="Times New Roman" w:hAnsi="Times New Roman" w:cs="Times New Roman"/>
          <w:sz w:val="28"/>
          <w:szCs w:val="28"/>
        </w:rPr>
        <w:t>№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A816C5">
        <w:rPr>
          <w:rFonts w:ascii="Times New Roman" w:hAnsi="Times New Roman" w:cs="Times New Roman"/>
          <w:sz w:val="28"/>
          <w:szCs w:val="28"/>
        </w:rPr>
        <w:t xml:space="preserve">Л035-01199-54/00209845 </w:t>
      </w:r>
      <w:r w:rsidR="00E714B8" w:rsidRPr="00006936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</w:t>
      </w:r>
      <w:r w:rsidR="00A81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6C5">
        <w:rPr>
          <w:rFonts w:ascii="Times New Roman" w:hAnsi="Times New Roman" w:cs="Times New Roman"/>
          <w:sz w:val="28"/>
          <w:szCs w:val="28"/>
        </w:rPr>
        <w:t>и  основного</w:t>
      </w:r>
      <w:proofErr w:type="gramEnd"/>
      <w:r w:rsidR="00A816C5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дополнительных общеобразовательных программ. </w:t>
      </w:r>
    </w:p>
    <w:p w:rsidR="004B6D34" w:rsidRPr="00006936" w:rsidRDefault="00B561E0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П</w:t>
      </w:r>
      <w:r w:rsidR="00867D9C" w:rsidRPr="00006936">
        <w:rPr>
          <w:rFonts w:ascii="Times New Roman" w:hAnsi="Times New Roman" w:cs="Times New Roman"/>
          <w:sz w:val="28"/>
          <w:szCs w:val="28"/>
        </w:rPr>
        <w:t>роблемой является</w:t>
      </w:r>
      <w:r w:rsidRPr="00006936">
        <w:rPr>
          <w:rFonts w:ascii="Times New Roman" w:hAnsi="Times New Roman" w:cs="Times New Roman"/>
          <w:sz w:val="28"/>
          <w:szCs w:val="28"/>
        </w:rPr>
        <w:t>:</w:t>
      </w:r>
    </w:p>
    <w:p w:rsidR="00664457" w:rsidRDefault="004B6D34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- реализация программ по биологии, химии</w:t>
      </w:r>
      <w:r w:rsidR="00A816C5">
        <w:rPr>
          <w:rFonts w:ascii="Times New Roman" w:hAnsi="Times New Roman" w:cs="Times New Roman"/>
          <w:sz w:val="28"/>
          <w:szCs w:val="28"/>
        </w:rPr>
        <w:t xml:space="preserve"> </w:t>
      </w:r>
      <w:r w:rsidR="00664457">
        <w:rPr>
          <w:rFonts w:ascii="Times New Roman" w:hAnsi="Times New Roman" w:cs="Times New Roman"/>
          <w:sz w:val="28"/>
          <w:szCs w:val="28"/>
        </w:rPr>
        <w:t>и физической кул</w:t>
      </w:r>
      <w:r w:rsidR="00A816C5">
        <w:rPr>
          <w:rFonts w:ascii="Times New Roman" w:hAnsi="Times New Roman" w:cs="Times New Roman"/>
          <w:sz w:val="28"/>
          <w:szCs w:val="28"/>
        </w:rPr>
        <w:t>ьтуры</w:t>
      </w:r>
      <w:r w:rsidR="00AE42BD" w:rsidRPr="00006936">
        <w:rPr>
          <w:rFonts w:ascii="Times New Roman" w:hAnsi="Times New Roman" w:cs="Times New Roman"/>
          <w:sz w:val="28"/>
          <w:szCs w:val="28"/>
        </w:rPr>
        <w:t xml:space="preserve"> по причине отсутствия </w:t>
      </w:r>
      <w:r w:rsidR="00A816C5">
        <w:rPr>
          <w:rFonts w:ascii="Times New Roman" w:hAnsi="Times New Roman" w:cs="Times New Roman"/>
          <w:sz w:val="28"/>
          <w:szCs w:val="28"/>
        </w:rPr>
        <w:t>педагогов по данным предметам с соответствующей квалификацией по ди</w:t>
      </w:r>
      <w:r w:rsidR="00664457">
        <w:rPr>
          <w:rFonts w:ascii="Times New Roman" w:hAnsi="Times New Roman" w:cs="Times New Roman"/>
          <w:sz w:val="28"/>
          <w:szCs w:val="28"/>
        </w:rPr>
        <w:t>плому;</w:t>
      </w:r>
    </w:p>
    <w:p w:rsidR="004B6D34" w:rsidRPr="00006936" w:rsidRDefault="004B6D34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- совмещение малочисленных классов на второй ступени обучения в класс-комплект на уроках физической к</w:t>
      </w:r>
      <w:r w:rsidR="00664457">
        <w:rPr>
          <w:rFonts w:ascii="Times New Roman" w:hAnsi="Times New Roman" w:cs="Times New Roman"/>
          <w:sz w:val="28"/>
          <w:szCs w:val="28"/>
        </w:rPr>
        <w:t>ультуры, музыки, технологии</w:t>
      </w:r>
      <w:r w:rsidRPr="00006936">
        <w:rPr>
          <w:rFonts w:ascii="Times New Roman" w:hAnsi="Times New Roman" w:cs="Times New Roman"/>
          <w:sz w:val="28"/>
          <w:szCs w:val="28"/>
        </w:rPr>
        <w:t>.</w:t>
      </w:r>
    </w:p>
    <w:p w:rsidR="004B6D34" w:rsidRPr="00006936" w:rsidRDefault="004B6D34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Результаты государственной (итоговой) аттестации (ГИА) выпускников 9 классов за последние три года: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20"/>
        <w:gridCol w:w="1438"/>
        <w:gridCol w:w="2378"/>
        <w:gridCol w:w="2267"/>
      </w:tblGrid>
      <w:tr w:rsidR="004B6D34" w:rsidRPr="00006936" w:rsidTr="00AE42B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4B6D34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4B6D34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всего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4B6D34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4B6D34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Средний балл по русскому языку (в новой форме)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4B6D34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Средний балл по математике (в новой форме)</w:t>
            </w:r>
          </w:p>
        </w:tc>
      </w:tr>
      <w:tr w:rsidR="004B6D34" w:rsidRPr="00006936" w:rsidTr="00AE42B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664457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602CB5" w:rsidP="006163B6">
            <w:pPr>
              <w:spacing w:after="0" w:line="240" w:lineRule="auto"/>
              <w:ind w:left="-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4B6D34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602CB5" w:rsidP="00602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(район- 3,8</w:t>
            </w:r>
            <w:r w:rsidR="004B6D34" w:rsidRPr="000069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34" w:rsidRPr="00006936" w:rsidRDefault="00602CB5" w:rsidP="00602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 xml:space="preserve"> (район-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2CB5" w:rsidRPr="00006936" w:rsidTr="00AE42B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02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 xml:space="preserve"> (район-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02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 xml:space="preserve"> (район-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2CB5" w:rsidRPr="00006936" w:rsidTr="00AE42B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1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02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 xml:space="preserve"> (район-3,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5" w:rsidRPr="00006936" w:rsidRDefault="00602CB5" w:rsidP="00602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 xml:space="preserve"> (район-3,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69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B6D34" w:rsidRPr="00006936" w:rsidRDefault="004B6D34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составляет </w:t>
      </w:r>
      <w:r w:rsidR="00C63C09">
        <w:rPr>
          <w:rFonts w:ascii="Times New Roman" w:hAnsi="Times New Roman" w:cs="Times New Roman"/>
          <w:sz w:val="28"/>
          <w:szCs w:val="28"/>
        </w:rPr>
        <w:t>10</w:t>
      </w:r>
      <w:r w:rsidRPr="00006936">
        <w:rPr>
          <w:rFonts w:ascii="Times New Roman" w:hAnsi="Times New Roman" w:cs="Times New Roman"/>
          <w:sz w:val="28"/>
          <w:szCs w:val="28"/>
        </w:rPr>
        <w:t xml:space="preserve"> педагогов, из них 1- руководитель, 6 учителей (1 – в декретном отпуске).</w:t>
      </w:r>
    </w:p>
    <w:p w:rsidR="004B6D34" w:rsidRPr="00006936" w:rsidRDefault="00C63C09" w:rsidP="0061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Из числа педагогических работников высшее образования имеют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60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%), среднее профессиональное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%). Аттестованы на высшую </w:t>
      </w:r>
      <w:r w:rsidR="000654C2" w:rsidRPr="00006936">
        <w:rPr>
          <w:rFonts w:ascii="Times New Roman" w:hAnsi="Times New Roman" w:cs="Times New Roman"/>
          <w:sz w:val="28"/>
          <w:szCs w:val="28"/>
        </w:rPr>
        <w:t xml:space="preserve">категорию </w:t>
      </w:r>
      <w:r w:rsidR="001F4916">
        <w:rPr>
          <w:rFonts w:ascii="Times New Roman" w:hAnsi="Times New Roman" w:cs="Times New Roman"/>
          <w:sz w:val="28"/>
          <w:szCs w:val="28"/>
        </w:rPr>
        <w:t>6</w:t>
      </w:r>
      <w:r w:rsidR="000654C2" w:rsidRPr="00006936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1F4916">
        <w:rPr>
          <w:rFonts w:ascii="Times New Roman" w:hAnsi="Times New Roman" w:cs="Times New Roman"/>
          <w:sz w:val="28"/>
          <w:szCs w:val="28"/>
        </w:rPr>
        <w:t>ей</w:t>
      </w:r>
      <w:r w:rsidR="000654C2" w:rsidRPr="00006936">
        <w:rPr>
          <w:rFonts w:ascii="Times New Roman" w:hAnsi="Times New Roman" w:cs="Times New Roman"/>
          <w:sz w:val="28"/>
          <w:szCs w:val="28"/>
        </w:rPr>
        <w:t xml:space="preserve"> (</w:t>
      </w:r>
      <w:r w:rsidR="001F4916">
        <w:rPr>
          <w:rFonts w:ascii="Times New Roman" w:hAnsi="Times New Roman" w:cs="Times New Roman"/>
          <w:sz w:val="28"/>
          <w:szCs w:val="28"/>
        </w:rPr>
        <w:t>6</w:t>
      </w:r>
      <w:r w:rsidR="000654C2" w:rsidRPr="00006936">
        <w:rPr>
          <w:rFonts w:ascii="Times New Roman" w:hAnsi="Times New Roman" w:cs="Times New Roman"/>
          <w:sz w:val="28"/>
          <w:szCs w:val="28"/>
        </w:rPr>
        <w:t xml:space="preserve">0%), </w:t>
      </w:r>
      <w:r w:rsidR="001F4916">
        <w:rPr>
          <w:rFonts w:ascii="Times New Roman" w:hAnsi="Times New Roman" w:cs="Times New Roman"/>
          <w:sz w:val="28"/>
          <w:szCs w:val="28"/>
        </w:rPr>
        <w:t>1 –первую (10%).</w:t>
      </w:r>
    </w:p>
    <w:p w:rsidR="004B6D34" w:rsidRPr="00B87C07" w:rsidRDefault="00525404" w:rsidP="005A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07">
        <w:rPr>
          <w:rFonts w:ascii="Times New Roman" w:hAnsi="Times New Roman" w:cs="Times New Roman"/>
          <w:sz w:val="28"/>
          <w:szCs w:val="28"/>
        </w:rPr>
        <w:lastRenderedPageBreak/>
        <w:t xml:space="preserve">Возраст старше 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35 лет – </w:t>
      </w:r>
      <w:r w:rsidR="001F4916">
        <w:rPr>
          <w:rFonts w:ascii="Times New Roman" w:hAnsi="Times New Roman" w:cs="Times New Roman"/>
          <w:sz w:val="28"/>
          <w:szCs w:val="28"/>
        </w:rPr>
        <w:t>8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F4916">
        <w:rPr>
          <w:rFonts w:ascii="Times New Roman" w:hAnsi="Times New Roman" w:cs="Times New Roman"/>
          <w:sz w:val="28"/>
          <w:szCs w:val="28"/>
        </w:rPr>
        <w:t>ов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 (</w:t>
      </w:r>
      <w:r w:rsidR="001F4916">
        <w:rPr>
          <w:rFonts w:ascii="Times New Roman" w:hAnsi="Times New Roman" w:cs="Times New Roman"/>
          <w:sz w:val="28"/>
          <w:szCs w:val="28"/>
        </w:rPr>
        <w:t>80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%), </w:t>
      </w:r>
      <w:r w:rsidR="001F4916">
        <w:rPr>
          <w:rFonts w:ascii="Times New Roman" w:hAnsi="Times New Roman" w:cs="Times New Roman"/>
          <w:sz w:val="28"/>
          <w:szCs w:val="28"/>
        </w:rPr>
        <w:t>2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 (</w:t>
      </w:r>
      <w:r w:rsidR="001F4916">
        <w:rPr>
          <w:rFonts w:ascii="Times New Roman" w:hAnsi="Times New Roman" w:cs="Times New Roman"/>
          <w:sz w:val="28"/>
          <w:szCs w:val="28"/>
        </w:rPr>
        <w:t>20</w:t>
      </w:r>
      <w:r w:rsidR="004B6D34" w:rsidRPr="00B87C07">
        <w:rPr>
          <w:rFonts w:ascii="Times New Roman" w:hAnsi="Times New Roman" w:cs="Times New Roman"/>
          <w:sz w:val="28"/>
          <w:szCs w:val="28"/>
        </w:rPr>
        <w:t>%) – пенсионного возраста</w:t>
      </w:r>
      <w:r w:rsidRPr="00B87C07">
        <w:rPr>
          <w:rFonts w:ascii="Times New Roman" w:hAnsi="Times New Roman" w:cs="Times New Roman"/>
          <w:sz w:val="28"/>
          <w:szCs w:val="28"/>
        </w:rPr>
        <w:t xml:space="preserve">. Средний возраст учителей – </w:t>
      </w:r>
      <w:r w:rsidR="001F4916">
        <w:rPr>
          <w:rFonts w:ascii="Times New Roman" w:hAnsi="Times New Roman" w:cs="Times New Roman"/>
          <w:sz w:val="28"/>
          <w:szCs w:val="28"/>
        </w:rPr>
        <w:t>48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 </w:t>
      </w:r>
      <w:r w:rsidR="001F4916">
        <w:rPr>
          <w:rFonts w:ascii="Times New Roman" w:hAnsi="Times New Roman" w:cs="Times New Roman"/>
          <w:sz w:val="28"/>
          <w:szCs w:val="28"/>
        </w:rPr>
        <w:t>лет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. По причине </w:t>
      </w:r>
      <w:r w:rsidRPr="00B87C07">
        <w:rPr>
          <w:rFonts w:ascii="Times New Roman" w:hAnsi="Times New Roman" w:cs="Times New Roman"/>
          <w:sz w:val="28"/>
          <w:szCs w:val="28"/>
        </w:rPr>
        <w:t>отсутствия</w:t>
      </w:r>
      <w:r w:rsidR="004B6D34" w:rsidRPr="00B87C07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9E616F">
        <w:rPr>
          <w:rFonts w:ascii="Times New Roman" w:hAnsi="Times New Roman" w:cs="Times New Roman"/>
          <w:sz w:val="28"/>
          <w:szCs w:val="28"/>
        </w:rPr>
        <w:t>листов</w:t>
      </w:r>
      <w:r w:rsidR="001F4916">
        <w:rPr>
          <w:rFonts w:ascii="Times New Roman" w:hAnsi="Times New Roman" w:cs="Times New Roman"/>
          <w:sz w:val="28"/>
          <w:szCs w:val="28"/>
        </w:rPr>
        <w:t xml:space="preserve"> биологию и физическую культуры ведут педагоги школы, не имеющие соответствующую квалификацию. Химию –педагог лицея 22 г. Новосибирска «Надежда Сибири» с использованием дистанционных образовательных технологий.</w:t>
      </w:r>
    </w:p>
    <w:p w:rsidR="00B87C07" w:rsidRDefault="00B87C07" w:rsidP="005A541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629C" w:rsidRPr="003C4E26">
        <w:rPr>
          <w:rFonts w:ascii="Times New Roman" w:hAnsi="Times New Roman" w:cs="Times New Roman"/>
          <w:sz w:val="28"/>
          <w:szCs w:val="28"/>
        </w:rPr>
        <w:t xml:space="preserve">Так за последние 3 года уволилось и уехало в городской центр из </w:t>
      </w:r>
      <w:proofErr w:type="spellStart"/>
      <w:r w:rsidR="0021629C" w:rsidRPr="003C4E26"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 w:rsidR="0021629C" w:rsidRPr="003C4E26">
        <w:rPr>
          <w:rFonts w:ascii="Times New Roman" w:hAnsi="Times New Roman" w:cs="Times New Roman"/>
          <w:sz w:val="28"/>
          <w:szCs w:val="28"/>
        </w:rPr>
        <w:t xml:space="preserve"> школы – 3 педагога (Коротченко Рима Александровна, учитель истории и обществознания; </w:t>
      </w:r>
      <w:proofErr w:type="spellStart"/>
      <w:r w:rsidR="0021629C" w:rsidRPr="003C4E26">
        <w:rPr>
          <w:rFonts w:ascii="Times New Roman" w:hAnsi="Times New Roman" w:cs="Times New Roman"/>
          <w:sz w:val="28"/>
          <w:szCs w:val="28"/>
        </w:rPr>
        <w:t>Каун</w:t>
      </w:r>
      <w:proofErr w:type="spellEnd"/>
      <w:r w:rsidR="0021629C" w:rsidRPr="003C4E26">
        <w:rPr>
          <w:rFonts w:ascii="Times New Roman" w:hAnsi="Times New Roman" w:cs="Times New Roman"/>
          <w:sz w:val="28"/>
          <w:szCs w:val="28"/>
        </w:rPr>
        <w:t xml:space="preserve"> Анастасия Вячеславовна, учитель математики; Москаленко Светлана Андреевна, учитель химии и биологии). В </w:t>
      </w:r>
      <w:proofErr w:type="spellStart"/>
      <w:r w:rsidR="0021629C" w:rsidRPr="003C4E26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="0021629C" w:rsidRPr="003C4E26">
        <w:rPr>
          <w:rFonts w:ascii="Times New Roman" w:hAnsi="Times New Roman" w:cs="Times New Roman"/>
          <w:sz w:val="28"/>
          <w:szCs w:val="28"/>
        </w:rPr>
        <w:t xml:space="preserve"> школе тоже намечаются кадровые изменения.  Уволятся и уедут в г. Новосибирск 3 педагога: </w:t>
      </w:r>
      <w:proofErr w:type="spellStart"/>
      <w:r w:rsidR="0021629C" w:rsidRPr="003C4E26">
        <w:rPr>
          <w:rFonts w:ascii="Times New Roman" w:hAnsi="Times New Roman" w:cs="Times New Roman"/>
          <w:sz w:val="28"/>
          <w:szCs w:val="28"/>
        </w:rPr>
        <w:t>Килипенко</w:t>
      </w:r>
      <w:proofErr w:type="spellEnd"/>
      <w:r w:rsidR="0021629C" w:rsidRPr="003C4E26">
        <w:rPr>
          <w:rFonts w:ascii="Times New Roman" w:hAnsi="Times New Roman" w:cs="Times New Roman"/>
          <w:sz w:val="28"/>
          <w:szCs w:val="28"/>
        </w:rPr>
        <w:t xml:space="preserve"> Семен Александрович, учитель истории и обществознания; </w:t>
      </w:r>
      <w:proofErr w:type="spellStart"/>
      <w:r w:rsidR="0021629C" w:rsidRPr="003C4E26">
        <w:rPr>
          <w:rFonts w:ascii="Times New Roman" w:hAnsi="Times New Roman" w:cs="Times New Roman"/>
          <w:sz w:val="28"/>
          <w:szCs w:val="28"/>
        </w:rPr>
        <w:t>Килипенко</w:t>
      </w:r>
      <w:proofErr w:type="spellEnd"/>
      <w:r w:rsidR="0021629C" w:rsidRPr="003C4E26">
        <w:rPr>
          <w:rFonts w:ascii="Times New Roman" w:hAnsi="Times New Roman" w:cs="Times New Roman"/>
          <w:sz w:val="28"/>
          <w:szCs w:val="28"/>
        </w:rPr>
        <w:t xml:space="preserve"> Евгения Романовна, учитель иностранного языка и секретарь; Тарасова Анастасия Евгень</w:t>
      </w:r>
      <w:r w:rsidR="0021629C">
        <w:rPr>
          <w:sz w:val="28"/>
          <w:szCs w:val="28"/>
        </w:rPr>
        <w:t>евна, учитель технологии и ИЗО.</w:t>
      </w:r>
    </w:p>
    <w:p w:rsidR="0021629C" w:rsidRPr="00B87C07" w:rsidRDefault="0031630D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30D">
        <w:rPr>
          <w:rFonts w:ascii="Times New Roman" w:hAnsi="Times New Roman" w:cs="Times New Roman"/>
          <w:sz w:val="28"/>
          <w:szCs w:val="28"/>
        </w:rPr>
        <w:t xml:space="preserve"> </w:t>
      </w:r>
      <w:r w:rsidR="00131B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630D">
        <w:rPr>
          <w:rFonts w:ascii="Times New Roman" w:hAnsi="Times New Roman" w:cs="Times New Roman"/>
          <w:sz w:val="28"/>
          <w:szCs w:val="28"/>
        </w:rPr>
        <w:t>Дополнительно поясняем, что объединение учреждений началось не сегодня. В 2013 и в 2014 году в муниципалитете появились школы с дошкольными группами (Республиканская, Троицкая, Ермаковская), так как начале 2010 года появились вопросы, связанные с переходом образовательных учреждений на нормативно-</w:t>
      </w:r>
      <w:proofErr w:type="spellStart"/>
      <w:r w:rsidRPr="0031630D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Pr="0031630D">
        <w:rPr>
          <w:rFonts w:ascii="Times New Roman" w:hAnsi="Times New Roman" w:cs="Times New Roman"/>
          <w:sz w:val="28"/>
          <w:szCs w:val="28"/>
        </w:rPr>
        <w:t xml:space="preserve"> финансирование. Деньги направляются в школу за каждым учеником, а не распределяются по количеству зданий или по численности педагогического состава.</w:t>
      </w:r>
    </w:p>
    <w:p w:rsidR="004B6D34" w:rsidRPr="00006936" w:rsidRDefault="00525404" w:rsidP="005A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4B6D34" w:rsidRPr="00006936">
        <w:rPr>
          <w:rFonts w:ascii="Times New Roman" w:hAnsi="Times New Roman" w:cs="Times New Roman"/>
          <w:sz w:val="28"/>
          <w:szCs w:val="28"/>
        </w:rPr>
        <w:t>одного обуч</w:t>
      </w:r>
      <w:r w:rsidRPr="00006936">
        <w:rPr>
          <w:rFonts w:ascii="Times New Roman" w:hAnsi="Times New Roman" w:cs="Times New Roman"/>
          <w:sz w:val="28"/>
          <w:szCs w:val="28"/>
        </w:rPr>
        <w:t>ающегося</w:t>
      </w:r>
      <w:r w:rsidR="00EB78D2">
        <w:rPr>
          <w:rFonts w:ascii="Times New Roman" w:hAnsi="Times New Roman" w:cs="Times New Roman"/>
          <w:sz w:val="28"/>
          <w:szCs w:val="28"/>
        </w:rPr>
        <w:t xml:space="preserve"> в </w:t>
      </w:r>
      <w:r w:rsidR="00016FD8" w:rsidRPr="00DB41E7">
        <w:rPr>
          <w:rFonts w:ascii="Times New Roman" w:hAnsi="Times New Roman" w:cs="Times New Roman"/>
          <w:sz w:val="28"/>
          <w:szCs w:val="24"/>
        </w:rPr>
        <w:t>МКОУ «</w:t>
      </w:r>
      <w:proofErr w:type="spellStart"/>
      <w:r w:rsidR="00016FD8" w:rsidRPr="00DB41E7">
        <w:rPr>
          <w:rFonts w:ascii="Times New Roman" w:hAnsi="Times New Roman" w:cs="Times New Roman"/>
          <w:sz w:val="28"/>
          <w:szCs w:val="24"/>
        </w:rPr>
        <w:t>Букреевская</w:t>
      </w:r>
      <w:proofErr w:type="spellEnd"/>
      <w:r w:rsidR="00016FD8" w:rsidRPr="00DB41E7">
        <w:rPr>
          <w:rFonts w:ascii="Times New Roman" w:hAnsi="Times New Roman" w:cs="Times New Roman"/>
          <w:sz w:val="28"/>
          <w:szCs w:val="24"/>
        </w:rPr>
        <w:t xml:space="preserve"> ОШ»</w:t>
      </w:r>
      <w:r w:rsidR="00016FD8" w:rsidRPr="00DB41E7">
        <w:rPr>
          <w:rFonts w:ascii="Times New Roman" w:hAnsi="Times New Roman" w:cs="Times New Roman"/>
          <w:sz w:val="28"/>
          <w:szCs w:val="28"/>
        </w:rPr>
        <w:t xml:space="preserve"> </w:t>
      </w:r>
      <w:r w:rsidRPr="00DB41E7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4B6D34" w:rsidRPr="00DB41E7">
        <w:rPr>
          <w:rFonts w:ascii="Times New Roman" w:hAnsi="Times New Roman" w:cs="Times New Roman"/>
          <w:sz w:val="28"/>
          <w:szCs w:val="28"/>
        </w:rPr>
        <w:t>три года</w:t>
      </w:r>
      <w:r w:rsidR="00EB78D2">
        <w:rPr>
          <w:rFonts w:ascii="Times New Roman" w:hAnsi="Times New Roman" w:cs="Times New Roman"/>
          <w:sz w:val="28"/>
          <w:szCs w:val="28"/>
        </w:rPr>
        <w:t xml:space="preserve"> превысили расходы на одного обучающегося по району в 2 раза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</w:t>
      </w:r>
      <w:r w:rsidR="00EB78D2">
        <w:rPr>
          <w:rFonts w:ascii="Times New Roman" w:hAnsi="Times New Roman" w:cs="Times New Roman"/>
          <w:sz w:val="28"/>
          <w:szCs w:val="28"/>
        </w:rPr>
        <w:t xml:space="preserve">и </w:t>
      </w:r>
      <w:r w:rsidR="004B6D34" w:rsidRPr="00DB41E7">
        <w:rPr>
          <w:rFonts w:ascii="Times New Roman" w:hAnsi="Times New Roman" w:cs="Times New Roman"/>
          <w:sz w:val="28"/>
          <w:szCs w:val="28"/>
        </w:rPr>
        <w:t>составили:</w:t>
      </w:r>
    </w:p>
    <w:p w:rsidR="004B6D34" w:rsidRPr="00DB41E7" w:rsidRDefault="002D0E6D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E7">
        <w:rPr>
          <w:rFonts w:ascii="Times New Roman" w:hAnsi="Times New Roman" w:cs="Times New Roman"/>
          <w:sz w:val="28"/>
          <w:szCs w:val="28"/>
        </w:rPr>
        <w:t>20</w:t>
      </w:r>
      <w:r w:rsidR="00016FD8" w:rsidRPr="00DB41E7">
        <w:rPr>
          <w:rFonts w:ascii="Times New Roman" w:hAnsi="Times New Roman" w:cs="Times New Roman"/>
          <w:sz w:val="28"/>
          <w:szCs w:val="28"/>
        </w:rPr>
        <w:t>21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B41E7" w:rsidRPr="00DB41E7">
        <w:rPr>
          <w:rFonts w:ascii="Times New Roman" w:hAnsi="Times New Roman" w:cs="Times New Roman"/>
          <w:sz w:val="28"/>
          <w:szCs w:val="28"/>
        </w:rPr>
        <w:t>181,51462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34" w:rsidRPr="00DB41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6D34" w:rsidRPr="00DB41E7">
        <w:rPr>
          <w:rFonts w:ascii="Times New Roman" w:hAnsi="Times New Roman" w:cs="Times New Roman"/>
          <w:sz w:val="28"/>
          <w:szCs w:val="28"/>
        </w:rPr>
        <w:t>,</w:t>
      </w:r>
    </w:p>
    <w:p w:rsidR="004B6D34" w:rsidRPr="00DB41E7" w:rsidRDefault="002D0E6D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E7">
        <w:rPr>
          <w:rFonts w:ascii="Times New Roman" w:hAnsi="Times New Roman" w:cs="Times New Roman"/>
          <w:sz w:val="28"/>
          <w:szCs w:val="28"/>
        </w:rPr>
        <w:t>20</w:t>
      </w:r>
      <w:r w:rsidR="00016FD8" w:rsidRPr="00DB41E7">
        <w:rPr>
          <w:rFonts w:ascii="Times New Roman" w:hAnsi="Times New Roman" w:cs="Times New Roman"/>
          <w:sz w:val="28"/>
          <w:szCs w:val="28"/>
        </w:rPr>
        <w:t>22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B41E7" w:rsidRPr="00DB41E7">
        <w:rPr>
          <w:rFonts w:ascii="Times New Roman" w:hAnsi="Times New Roman" w:cs="Times New Roman"/>
          <w:sz w:val="28"/>
          <w:szCs w:val="28"/>
        </w:rPr>
        <w:t>228,67414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34" w:rsidRPr="00DB41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6D34" w:rsidRPr="00DB41E7">
        <w:rPr>
          <w:rFonts w:ascii="Times New Roman" w:hAnsi="Times New Roman" w:cs="Times New Roman"/>
          <w:sz w:val="28"/>
          <w:szCs w:val="28"/>
        </w:rPr>
        <w:t>,</w:t>
      </w:r>
    </w:p>
    <w:p w:rsidR="004B6D34" w:rsidRPr="00006936" w:rsidRDefault="002D0E6D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E7">
        <w:rPr>
          <w:rFonts w:ascii="Times New Roman" w:hAnsi="Times New Roman" w:cs="Times New Roman"/>
          <w:sz w:val="28"/>
          <w:szCs w:val="28"/>
        </w:rPr>
        <w:t>20</w:t>
      </w:r>
      <w:r w:rsidR="00016FD8" w:rsidRPr="00DB41E7">
        <w:rPr>
          <w:rFonts w:ascii="Times New Roman" w:hAnsi="Times New Roman" w:cs="Times New Roman"/>
          <w:sz w:val="28"/>
          <w:szCs w:val="28"/>
        </w:rPr>
        <w:t>23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957A5">
        <w:rPr>
          <w:rFonts w:ascii="Times New Roman" w:hAnsi="Times New Roman" w:cs="Times New Roman"/>
          <w:sz w:val="28"/>
          <w:szCs w:val="28"/>
        </w:rPr>
        <w:t>253,574</w:t>
      </w:r>
      <w:r w:rsidR="00DB41E7" w:rsidRPr="00DB41E7">
        <w:rPr>
          <w:rFonts w:ascii="Times New Roman" w:hAnsi="Times New Roman" w:cs="Times New Roman"/>
          <w:sz w:val="28"/>
          <w:szCs w:val="28"/>
        </w:rPr>
        <w:t>42</w:t>
      </w:r>
      <w:r w:rsidR="003F4781" w:rsidRPr="00DB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34" w:rsidRPr="00DB41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6D34" w:rsidRPr="00DB41E7">
        <w:rPr>
          <w:rFonts w:ascii="Times New Roman" w:hAnsi="Times New Roman" w:cs="Times New Roman"/>
          <w:sz w:val="28"/>
          <w:szCs w:val="28"/>
        </w:rPr>
        <w:t>.</w:t>
      </w:r>
      <w:r w:rsidR="00FF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34" w:rsidRPr="00006936" w:rsidRDefault="004B6D34" w:rsidP="005A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936">
        <w:rPr>
          <w:rFonts w:ascii="Times New Roman" w:hAnsi="Times New Roman" w:cs="Times New Roman"/>
          <w:sz w:val="28"/>
          <w:szCs w:val="28"/>
        </w:rPr>
        <w:t>Расходы на од</w:t>
      </w:r>
      <w:r w:rsidR="00525404" w:rsidRPr="00006936">
        <w:rPr>
          <w:rFonts w:ascii="Times New Roman" w:hAnsi="Times New Roman" w:cs="Times New Roman"/>
          <w:sz w:val="28"/>
          <w:szCs w:val="28"/>
        </w:rPr>
        <w:t xml:space="preserve">ного обучающегося в </w:t>
      </w:r>
      <w:r w:rsidR="00FF08DB">
        <w:rPr>
          <w:rFonts w:ascii="Times New Roman" w:hAnsi="Times New Roman" w:cs="Times New Roman"/>
          <w:sz w:val="28"/>
          <w:szCs w:val="28"/>
        </w:rPr>
        <w:t>среднем по образовательным учреждениям</w:t>
      </w:r>
      <w:r w:rsidRPr="0000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936">
        <w:rPr>
          <w:rFonts w:ascii="Times New Roman" w:hAnsi="Times New Roman" w:cs="Times New Roman"/>
          <w:sz w:val="28"/>
          <w:szCs w:val="28"/>
        </w:rPr>
        <w:t>К</w:t>
      </w:r>
      <w:r w:rsidR="00016FD8">
        <w:rPr>
          <w:rFonts w:ascii="Times New Roman" w:hAnsi="Times New Roman" w:cs="Times New Roman"/>
          <w:sz w:val="28"/>
          <w:szCs w:val="28"/>
        </w:rPr>
        <w:t>очковского</w:t>
      </w:r>
      <w:proofErr w:type="spellEnd"/>
      <w:r w:rsidRPr="00006936">
        <w:rPr>
          <w:rFonts w:ascii="Times New Roman" w:hAnsi="Times New Roman" w:cs="Times New Roman"/>
          <w:sz w:val="28"/>
          <w:szCs w:val="28"/>
        </w:rPr>
        <w:t xml:space="preserve"> района за этот период составили:</w:t>
      </w:r>
    </w:p>
    <w:p w:rsidR="004B6D34" w:rsidRPr="00DB41E7" w:rsidRDefault="002D0E6D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E7">
        <w:rPr>
          <w:rFonts w:ascii="Times New Roman" w:hAnsi="Times New Roman" w:cs="Times New Roman"/>
          <w:sz w:val="28"/>
          <w:szCs w:val="28"/>
        </w:rPr>
        <w:t>20</w:t>
      </w:r>
      <w:r w:rsidR="00016FD8" w:rsidRPr="00DB41E7">
        <w:rPr>
          <w:rFonts w:ascii="Times New Roman" w:hAnsi="Times New Roman" w:cs="Times New Roman"/>
          <w:sz w:val="28"/>
          <w:szCs w:val="28"/>
        </w:rPr>
        <w:t>21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B41E7" w:rsidRPr="00DB41E7">
        <w:rPr>
          <w:rFonts w:ascii="Times New Roman" w:hAnsi="Times New Roman" w:cs="Times New Roman"/>
          <w:sz w:val="28"/>
          <w:szCs w:val="28"/>
        </w:rPr>
        <w:t>80,61535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34" w:rsidRPr="00DB41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6D34" w:rsidRPr="00DB41E7">
        <w:rPr>
          <w:rFonts w:ascii="Times New Roman" w:hAnsi="Times New Roman" w:cs="Times New Roman"/>
          <w:sz w:val="28"/>
          <w:szCs w:val="28"/>
        </w:rPr>
        <w:t>,</w:t>
      </w:r>
    </w:p>
    <w:p w:rsidR="004B6D34" w:rsidRPr="00DB41E7" w:rsidRDefault="002D0E6D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E7">
        <w:rPr>
          <w:rFonts w:ascii="Times New Roman" w:hAnsi="Times New Roman" w:cs="Times New Roman"/>
          <w:sz w:val="28"/>
          <w:szCs w:val="28"/>
        </w:rPr>
        <w:t>20</w:t>
      </w:r>
      <w:r w:rsidR="00016FD8" w:rsidRPr="00DB41E7">
        <w:rPr>
          <w:rFonts w:ascii="Times New Roman" w:hAnsi="Times New Roman" w:cs="Times New Roman"/>
          <w:sz w:val="28"/>
          <w:szCs w:val="28"/>
        </w:rPr>
        <w:t>22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B41E7" w:rsidRPr="00DB41E7">
        <w:rPr>
          <w:rFonts w:ascii="Times New Roman" w:hAnsi="Times New Roman" w:cs="Times New Roman"/>
          <w:sz w:val="28"/>
          <w:szCs w:val="28"/>
        </w:rPr>
        <w:t>89,83896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34" w:rsidRPr="00DB41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6D34" w:rsidRPr="00DB41E7">
        <w:rPr>
          <w:rFonts w:ascii="Times New Roman" w:hAnsi="Times New Roman" w:cs="Times New Roman"/>
          <w:sz w:val="28"/>
          <w:szCs w:val="28"/>
        </w:rPr>
        <w:t>,</w:t>
      </w:r>
    </w:p>
    <w:p w:rsidR="004B6D34" w:rsidRDefault="002D0E6D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E7">
        <w:rPr>
          <w:rFonts w:ascii="Times New Roman" w:hAnsi="Times New Roman" w:cs="Times New Roman"/>
          <w:sz w:val="28"/>
          <w:szCs w:val="28"/>
        </w:rPr>
        <w:t>20</w:t>
      </w:r>
      <w:r w:rsidR="00016FD8" w:rsidRPr="00DB41E7">
        <w:rPr>
          <w:rFonts w:ascii="Times New Roman" w:hAnsi="Times New Roman" w:cs="Times New Roman"/>
          <w:sz w:val="28"/>
          <w:szCs w:val="28"/>
        </w:rPr>
        <w:t>23</w:t>
      </w:r>
      <w:r w:rsidR="004B6D34" w:rsidRPr="00DB41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B41E7" w:rsidRPr="00DB41E7">
        <w:rPr>
          <w:rFonts w:ascii="Times New Roman" w:hAnsi="Times New Roman" w:cs="Times New Roman"/>
          <w:sz w:val="28"/>
          <w:szCs w:val="28"/>
        </w:rPr>
        <w:t>108,00442</w:t>
      </w:r>
      <w:r w:rsidR="0095305F" w:rsidRPr="00DB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05F" w:rsidRPr="00DB41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6D34" w:rsidRPr="00DB41E7">
        <w:rPr>
          <w:rFonts w:ascii="Times New Roman" w:hAnsi="Times New Roman" w:cs="Times New Roman"/>
          <w:sz w:val="28"/>
          <w:szCs w:val="28"/>
        </w:rPr>
        <w:t>.</w:t>
      </w:r>
    </w:p>
    <w:p w:rsidR="008318F2" w:rsidRDefault="00CF77D0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расчета субвенций на реализацию основных общеобразовательных программ показал, что в результате присоединения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фонда оплаты труда педагогам будет достаточно. Экономия средств областного и местного бюджета сократится ровно на оптимизацию расходов на оплату труда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(на 7877,9 тыс. руб.), так как реализация учебных программ будет организовано по единому учебному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Расходы на содержание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буд</w:t>
      </w:r>
      <w:r w:rsidR="008C5CC4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сохранен</w:t>
      </w:r>
      <w:r w:rsidR="008C5CC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с целью создания более благоприятных условий для обучения учащихся начального уровня образования и сохранения рабочих мест младшего обслуживающего персонал</w:t>
      </w:r>
      <w:r w:rsidR="008768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Педагогам основного общего образования будет обеспечена нагрузка не менее ставки педагогической работы.</w:t>
      </w:r>
      <w:r w:rsidR="00FB50D1">
        <w:rPr>
          <w:rFonts w:ascii="Times New Roman" w:hAnsi="Times New Roman" w:cs="Times New Roman"/>
          <w:sz w:val="28"/>
          <w:szCs w:val="28"/>
        </w:rPr>
        <w:t xml:space="preserve"> </w:t>
      </w:r>
      <w:r w:rsidR="00B919FF">
        <w:rPr>
          <w:rFonts w:ascii="Times New Roman" w:hAnsi="Times New Roman" w:cs="Times New Roman"/>
          <w:sz w:val="28"/>
          <w:szCs w:val="28"/>
        </w:rPr>
        <w:t>Руководителю МКОУ «</w:t>
      </w:r>
      <w:proofErr w:type="spellStart"/>
      <w:r w:rsidR="00B919FF"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 w:rsidR="00B919FF">
        <w:rPr>
          <w:rFonts w:ascii="Times New Roman" w:hAnsi="Times New Roman" w:cs="Times New Roman"/>
          <w:sz w:val="28"/>
          <w:szCs w:val="28"/>
        </w:rPr>
        <w:t xml:space="preserve"> ОШ» аналогично будет предложена работа по должности «учитель».</w:t>
      </w:r>
    </w:p>
    <w:p w:rsidR="00131B09" w:rsidRDefault="00131B09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добровольного увольнения руководителя школы возникнут затраты на выплату денежного содержания в связи с сокращением численности штата по должности «директор».</w:t>
      </w:r>
    </w:p>
    <w:p w:rsidR="00131B09" w:rsidRDefault="00131B09" w:rsidP="005A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Увеличение транспортных расходов не предвидится, так как расходы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подвоз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будет сохранен. </w:t>
      </w:r>
    </w:p>
    <w:p w:rsidR="007B3F99" w:rsidRDefault="00DC10A3" w:rsidP="005A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 протокол </w:t>
      </w:r>
      <w:r w:rsidR="00265EB9">
        <w:rPr>
          <w:rFonts w:ascii="Times New Roman" w:hAnsi="Times New Roman" w:cs="Times New Roman"/>
          <w:sz w:val="28"/>
          <w:szCs w:val="28"/>
        </w:rPr>
        <w:t>опроса</w:t>
      </w:r>
      <w:r w:rsidR="007B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7B3F99">
        <w:rPr>
          <w:rFonts w:ascii="Times New Roman" w:hAnsi="Times New Roman" w:cs="Times New Roman"/>
          <w:sz w:val="28"/>
          <w:szCs w:val="28"/>
        </w:rPr>
        <w:t xml:space="preserve"> </w:t>
      </w:r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>Букреево</w:t>
      </w:r>
      <w:proofErr w:type="spellEnd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>Плесо</w:t>
      </w:r>
      <w:proofErr w:type="spellEnd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>с.Черновка</w:t>
      </w:r>
      <w:proofErr w:type="spellEnd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Черновского</w:t>
      </w:r>
      <w:proofErr w:type="gramEnd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265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420288">
        <w:rPr>
          <w:rFonts w:ascii="Times New Roman" w:hAnsi="Times New Roman" w:cs="Times New Roman"/>
          <w:sz w:val="28"/>
          <w:szCs w:val="28"/>
        </w:rPr>
        <w:t>:</w:t>
      </w:r>
    </w:p>
    <w:p w:rsidR="00265EB9" w:rsidRDefault="00265EB9" w:rsidP="005A541A">
      <w:pPr>
        <w:tabs>
          <w:tab w:val="left" w:pos="945"/>
        </w:tabs>
        <w:spacing w:after="0" w:line="240" w:lineRule="auto"/>
        <w:rPr>
          <w:b/>
          <w:sz w:val="24"/>
        </w:rPr>
      </w:pPr>
      <w:r w:rsidRPr="00265EB9">
        <w:rPr>
          <w:rFonts w:ascii="Times New Roman" w:hAnsi="Times New Roman" w:cs="Times New Roman"/>
          <w:sz w:val="28"/>
        </w:rPr>
        <w:t>Всего по Черновскому сельсовету</w:t>
      </w:r>
      <w:r w:rsidRPr="0026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заполнено анкет –372</w:t>
      </w:r>
      <w:r>
        <w:rPr>
          <w:b/>
          <w:sz w:val="28"/>
        </w:rPr>
        <w:t>:</w:t>
      </w:r>
    </w:p>
    <w:p w:rsidR="00265EB9" w:rsidRPr="00265EB9" w:rsidRDefault="00265EB9" w:rsidP="005A541A">
      <w:pPr>
        <w:tabs>
          <w:tab w:val="left" w:pos="945"/>
        </w:tabs>
        <w:spacing w:after="0" w:line="240" w:lineRule="auto"/>
        <w:rPr>
          <w:b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-155</w:t>
      </w:r>
    </w:p>
    <w:p w:rsidR="00265EB9" w:rsidRDefault="00265EB9" w:rsidP="005A541A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- 217</w:t>
      </w:r>
    </w:p>
    <w:p w:rsidR="00265EB9" w:rsidRDefault="00265EB9" w:rsidP="005A541A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B9">
        <w:rPr>
          <w:rFonts w:ascii="Times New Roman" w:hAnsi="Times New Roman" w:cs="Times New Roman"/>
          <w:color w:val="000000" w:themeColor="text1"/>
          <w:sz w:val="28"/>
          <w:szCs w:val="28"/>
        </w:rPr>
        <w:t>Охват по Черновскому сельсовету составил 30,2 %.</w:t>
      </w:r>
      <w:r w:rsidR="00ED7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Мнение населения комиссией учтено.</w:t>
      </w:r>
    </w:p>
    <w:p w:rsidR="0021629C" w:rsidRDefault="002935A7" w:rsidP="0021629C">
      <w:pPr>
        <w:pStyle w:val="format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Комиссией </w:t>
      </w:r>
      <w:r w:rsidR="0042545D">
        <w:rPr>
          <w:color w:val="000000" w:themeColor="text1"/>
          <w:sz w:val="28"/>
          <w:szCs w:val="28"/>
        </w:rPr>
        <w:t>п</w:t>
      </w:r>
      <w:r w:rsidR="0021629C">
        <w:rPr>
          <w:color w:val="000000" w:themeColor="text1"/>
          <w:sz w:val="28"/>
          <w:szCs w:val="28"/>
        </w:rPr>
        <w:t>роведен анализ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563"/>
        <w:gridCol w:w="1594"/>
        <w:gridCol w:w="3270"/>
      </w:tblGrid>
      <w:tr w:rsidR="0021629C" w:rsidRPr="007D5844" w:rsidTr="0021629C"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r w:rsidRPr="007D5844">
              <w:rPr>
                <w:sz w:val="28"/>
              </w:rPr>
              <w:t xml:space="preserve">№ 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r w:rsidRPr="007D5844">
              <w:rPr>
                <w:sz w:val="28"/>
              </w:rPr>
              <w:t>Критерий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r w:rsidRPr="007D5844">
              <w:rPr>
                <w:sz w:val="28"/>
              </w:rPr>
              <w:t>Показатель критерия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r w:rsidRPr="007D5844">
              <w:rPr>
                <w:sz w:val="28"/>
              </w:rPr>
              <w:t>Вывод комиссии: позитивные последствия/негативные последствия</w:t>
            </w:r>
          </w:p>
        </w:tc>
      </w:tr>
      <w:tr w:rsidR="0021629C" w:rsidRPr="007D5844" w:rsidTr="0021629C"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r w:rsidRPr="007D584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21629C" w:rsidRPr="007D5844" w:rsidRDefault="0021629C" w:rsidP="00ED427F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повышение</w:t>
            </w:r>
            <w:proofErr w:type="gramEnd"/>
            <w:r w:rsidRPr="007D5844">
              <w:rPr>
                <w:sz w:val="28"/>
              </w:rPr>
              <w:t xml:space="preserve"> качества предоставляемых образовательных услуг (в случае принятия решения о реорганизации)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да</w:t>
            </w:r>
            <w:proofErr w:type="gramEnd"/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позитивные</w:t>
            </w:r>
            <w:proofErr w:type="gramEnd"/>
            <w:r w:rsidRPr="007D5844">
              <w:rPr>
                <w:sz w:val="28"/>
              </w:rPr>
              <w:t xml:space="preserve"> последствия</w:t>
            </w:r>
          </w:p>
        </w:tc>
      </w:tr>
      <w:tr w:rsidR="0021629C" w:rsidRPr="007D5844" w:rsidTr="0021629C"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r w:rsidRPr="007D5844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наличие</w:t>
            </w:r>
            <w:proofErr w:type="gramEnd"/>
            <w:r w:rsidRPr="007D5844">
              <w:rPr>
                <w:sz w:val="28"/>
              </w:rPr>
              <w:t xml:space="preserve"> гарантий по завершению обучения обучающимися  образовательной организации, предлагаемой к реорганизации;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да</w:t>
            </w:r>
            <w:proofErr w:type="gramEnd"/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позитивные</w:t>
            </w:r>
            <w:proofErr w:type="gramEnd"/>
            <w:r w:rsidRPr="007D5844">
              <w:rPr>
                <w:sz w:val="28"/>
              </w:rPr>
              <w:t xml:space="preserve"> последствия</w:t>
            </w:r>
          </w:p>
        </w:tc>
      </w:tr>
      <w:tr w:rsidR="0021629C" w:rsidRPr="007D5844" w:rsidTr="0021629C"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r w:rsidRPr="007D5844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наличие</w:t>
            </w:r>
            <w:proofErr w:type="gramEnd"/>
            <w:r w:rsidRPr="007D5844">
              <w:rPr>
                <w:sz w:val="28"/>
              </w:rPr>
              <w:t xml:space="preserve"> гарантий по продолжению выполнения социально значимых функций, реализовывавшихся образовательной организацией, предлагаемой к реорганизации;</w:t>
            </w:r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да</w:t>
            </w:r>
            <w:proofErr w:type="gramEnd"/>
          </w:p>
        </w:tc>
        <w:tc>
          <w:tcPr>
            <w:tcW w:w="0" w:type="auto"/>
          </w:tcPr>
          <w:p w:rsidR="0021629C" w:rsidRPr="007D5844" w:rsidRDefault="0021629C" w:rsidP="0021629C">
            <w:pPr>
              <w:pStyle w:val="formattext"/>
              <w:rPr>
                <w:sz w:val="28"/>
              </w:rPr>
            </w:pPr>
            <w:proofErr w:type="gramStart"/>
            <w:r w:rsidRPr="007D5844">
              <w:rPr>
                <w:sz w:val="28"/>
              </w:rPr>
              <w:t>позитивные</w:t>
            </w:r>
            <w:proofErr w:type="gramEnd"/>
            <w:r w:rsidRPr="007D5844">
              <w:rPr>
                <w:sz w:val="28"/>
              </w:rPr>
              <w:t xml:space="preserve"> последствия</w:t>
            </w:r>
          </w:p>
        </w:tc>
      </w:tr>
    </w:tbl>
    <w:p w:rsidR="0042545D" w:rsidRDefault="0042545D" w:rsidP="005A54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6D34" w:rsidRPr="00006936" w:rsidRDefault="000E080F" w:rsidP="005A54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E80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экспертная комиссия считает, что р</w:t>
      </w:r>
      <w:r w:rsidR="004B6D34" w:rsidRPr="00006936">
        <w:rPr>
          <w:rFonts w:ascii="Times New Roman" w:hAnsi="Times New Roman" w:cs="Times New Roman"/>
          <w:sz w:val="28"/>
          <w:szCs w:val="28"/>
        </w:rPr>
        <w:t xml:space="preserve">еорганизация </w:t>
      </w:r>
      <w:r w:rsidR="00265EB9" w:rsidRPr="00006936">
        <w:rPr>
          <w:rFonts w:ascii="Times New Roman" w:hAnsi="Times New Roman" w:cs="Times New Roman"/>
          <w:sz w:val="28"/>
          <w:szCs w:val="28"/>
        </w:rPr>
        <w:t xml:space="preserve">МКОУ </w:t>
      </w:r>
      <w:r w:rsidR="00265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EB9" w:rsidRPr="00006936">
        <w:rPr>
          <w:rFonts w:ascii="Times New Roman" w:hAnsi="Times New Roman" w:cs="Times New Roman"/>
          <w:sz w:val="28"/>
          <w:szCs w:val="28"/>
        </w:rPr>
        <w:t>Б</w:t>
      </w:r>
      <w:r w:rsidR="00265EB9">
        <w:rPr>
          <w:rFonts w:ascii="Times New Roman" w:hAnsi="Times New Roman" w:cs="Times New Roman"/>
          <w:sz w:val="28"/>
          <w:szCs w:val="28"/>
        </w:rPr>
        <w:t>укреевская</w:t>
      </w:r>
      <w:proofErr w:type="spellEnd"/>
      <w:r w:rsidR="00265EB9">
        <w:rPr>
          <w:rFonts w:ascii="Times New Roman" w:hAnsi="Times New Roman" w:cs="Times New Roman"/>
          <w:sz w:val="28"/>
          <w:szCs w:val="28"/>
        </w:rPr>
        <w:t xml:space="preserve"> ОШ»</w:t>
      </w:r>
      <w:r w:rsidR="00265EB9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4B6D34" w:rsidRPr="00006936">
        <w:rPr>
          <w:rFonts w:ascii="Times New Roman" w:hAnsi="Times New Roman" w:cs="Times New Roman"/>
          <w:sz w:val="28"/>
          <w:szCs w:val="28"/>
        </w:rPr>
        <w:t>(пр</w:t>
      </w:r>
      <w:r w:rsidR="00265EB9">
        <w:rPr>
          <w:rFonts w:ascii="Times New Roman" w:hAnsi="Times New Roman" w:cs="Times New Roman"/>
          <w:sz w:val="28"/>
          <w:szCs w:val="28"/>
        </w:rPr>
        <w:t>исоединение к МБ</w:t>
      </w:r>
      <w:r w:rsidR="00E94D83" w:rsidRPr="00006936">
        <w:rPr>
          <w:rFonts w:ascii="Times New Roman" w:hAnsi="Times New Roman" w:cs="Times New Roman"/>
          <w:sz w:val="28"/>
          <w:szCs w:val="28"/>
        </w:rPr>
        <w:t xml:space="preserve">ОУ </w:t>
      </w:r>
      <w:r w:rsidR="00265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EB9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="00265EB9">
        <w:rPr>
          <w:rFonts w:ascii="Times New Roman" w:hAnsi="Times New Roman" w:cs="Times New Roman"/>
          <w:sz w:val="28"/>
          <w:szCs w:val="28"/>
        </w:rPr>
        <w:t xml:space="preserve"> СШ»</w:t>
      </w:r>
      <w:r w:rsidR="004B6D34" w:rsidRPr="00006936">
        <w:rPr>
          <w:rFonts w:ascii="Times New Roman" w:hAnsi="Times New Roman" w:cs="Times New Roman"/>
          <w:sz w:val="28"/>
          <w:szCs w:val="28"/>
        </w:rPr>
        <w:t>) позволит:</w:t>
      </w:r>
    </w:p>
    <w:p w:rsidR="003C4E26" w:rsidRPr="003C4E26" w:rsidRDefault="003C4E26" w:rsidP="005A541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26">
        <w:rPr>
          <w:rFonts w:ascii="Times New Roman" w:hAnsi="Times New Roman" w:cs="Times New Roman"/>
          <w:sz w:val="28"/>
          <w:szCs w:val="28"/>
        </w:rPr>
        <w:t>Решить кадровую проблему в сфере образования на территории Черновского сельсовета, которая возникла в связи с оттоком педагогических кадров в городской центр.</w:t>
      </w:r>
    </w:p>
    <w:p w:rsidR="003C4E26" w:rsidRDefault="003C4E26" w:rsidP="005A541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26">
        <w:rPr>
          <w:rFonts w:ascii="Times New Roman" w:hAnsi="Times New Roman" w:cs="Times New Roman"/>
          <w:sz w:val="28"/>
          <w:szCs w:val="28"/>
        </w:rPr>
        <w:t>Повысить качество образования обучающихся.</w:t>
      </w:r>
    </w:p>
    <w:p w:rsidR="008318F2" w:rsidRDefault="003C4E26" w:rsidP="005A541A">
      <w:pPr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E26">
        <w:rPr>
          <w:rFonts w:ascii="Times New Roman" w:hAnsi="Times New Roman" w:cs="Times New Roman"/>
          <w:sz w:val="28"/>
          <w:szCs w:val="28"/>
        </w:rPr>
        <w:t xml:space="preserve">      В 2023 году </w:t>
      </w:r>
      <w:proofErr w:type="spellStart"/>
      <w:r w:rsidRPr="003C4E26"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 w:rsidRPr="003C4E26">
        <w:rPr>
          <w:rFonts w:ascii="Times New Roman" w:hAnsi="Times New Roman" w:cs="Times New Roman"/>
          <w:sz w:val="28"/>
          <w:szCs w:val="28"/>
        </w:rPr>
        <w:t xml:space="preserve"> школа, согласно выгрузке Новосибирского института мониторинга и развития образования, попала в группу риска снижения образовательных результатов. </w:t>
      </w:r>
    </w:p>
    <w:p w:rsidR="003C4E26" w:rsidRPr="003C4E26" w:rsidRDefault="005D50A7" w:rsidP="005A541A">
      <w:pPr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318F2">
        <w:rPr>
          <w:rFonts w:ascii="Times New Roman" w:hAnsi="Times New Roman" w:cs="Times New Roman"/>
          <w:sz w:val="28"/>
          <w:szCs w:val="28"/>
        </w:rPr>
        <w:t>Подвоз обучающихся 5-9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8F2">
        <w:rPr>
          <w:rFonts w:ascii="Times New Roman" w:hAnsi="Times New Roman" w:cs="Times New Roman"/>
          <w:sz w:val="28"/>
          <w:szCs w:val="28"/>
        </w:rPr>
        <w:t>позволит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18F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подготовку детей по учебным предметам</w:t>
      </w:r>
      <w:r w:rsidR="00D04D22">
        <w:rPr>
          <w:rFonts w:ascii="Times New Roman" w:hAnsi="Times New Roman" w:cs="Times New Roman"/>
          <w:sz w:val="28"/>
          <w:szCs w:val="28"/>
        </w:rPr>
        <w:t xml:space="preserve"> (химия, биология, физическая культура)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с соответствующей квалификацией по диплому.</w:t>
      </w:r>
      <w:r w:rsidR="00D04D22">
        <w:rPr>
          <w:rFonts w:ascii="Times New Roman" w:hAnsi="Times New Roman" w:cs="Times New Roman"/>
          <w:sz w:val="28"/>
          <w:szCs w:val="28"/>
        </w:rPr>
        <w:t xml:space="preserve"> В ином случае </w:t>
      </w:r>
      <w:proofErr w:type="spellStart"/>
      <w:r w:rsidR="00D04D22"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 w:rsidR="00D04D22">
        <w:rPr>
          <w:rFonts w:ascii="Times New Roman" w:hAnsi="Times New Roman" w:cs="Times New Roman"/>
          <w:sz w:val="28"/>
          <w:szCs w:val="28"/>
        </w:rPr>
        <w:t xml:space="preserve"> школа не может гарантировать обучающимся предоставление качественного образования по данным предметам.</w:t>
      </w:r>
    </w:p>
    <w:p w:rsidR="003C4E26" w:rsidRPr="003C4E26" w:rsidRDefault="003C4E26" w:rsidP="005A541A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E26">
        <w:rPr>
          <w:rFonts w:ascii="Times New Roman" w:hAnsi="Times New Roman" w:cs="Times New Roman"/>
          <w:sz w:val="28"/>
          <w:szCs w:val="28"/>
        </w:rPr>
        <w:t xml:space="preserve">      Повышению качества образования будет способствовать и то, что основное здание </w:t>
      </w:r>
      <w:proofErr w:type="spellStart"/>
      <w:r w:rsidRPr="003C4E26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3C4E26">
        <w:rPr>
          <w:rFonts w:ascii="Times New Roman" w:hAnsi="Times New Roman" w:cs="Times New Roman"/>
          <w:sz w:val="28"/>
          <w:szCs w:val="28"/>
        </w:rPr>
        <w:t xml:space="preserve"> школы в 2022 году было капитально отремонтировано, приобретены современные технические средства обучения (электронные лабораторные, компьютеры, принтеры). В 2023 году на базе </w:t>
      </w:r>
      <w:proofErr w:type="spellStart"/>
      <w:r w:rsidRPr="003C4E26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3C4E26">
        <w:rPr>
          <w:rFonts w:ascii="Times New Roman" w:hAnsi="Times New Roman" w:cs="Times New Roman"/>
          <w:sz w:val="28"/>
          <w:szCs w:val="28"/>
        </w:rPr>
        <w:t xml:space="preserve"> школы создан центр развития естественно-научного и технологического образования «Точка роста».</w:t>
      </w:r>
    </w:p>
    <w:p w:rsidR="003C4E26" w:rsidRPr="003C4E26" w:rsidRDefault="003C4E26" w:rsidP="005A541A">
      <w:pPr>
        <w:pStyle w:val="a4"/>
        <w:numPr>
          <w:ilvl w:val="0"/>
          <w:numId w:val="5"/>
        </w:numPr>
        <w:tabs>
          <w:tab w:val="left" w:pos="851"/>
          <w:tab w:val="left" w:pos="993"/>
          <w:tab w:val="left" w:pos="11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26">
        <w:rPr>
          <w:rFonts w:ascii="Times New Roman" w:hAnsi="Times New Roman" w:cs="Times New Roman"/>
          <w:sz w:val="28"/>
          <w:szCs w:val="28"/>
        </w:rPr>
        <w:t xml:space="preserve">Сформировать полноценные команды учащихся для участия в соревнованиях и конкурсах. </w:t>
      </w:r>
    </w:p>
    <w:p w:rsidR="003C4E26" w:rsidRPr="003C4E26" w:rsidRDefault="003C4E26" w:rsidP="005A541A">
      <w:pPr>
        <w:tabs>
          <w:tab w:val="left" w:pos="851"/>
          <w:tab w:val="left" w:pos="993"/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E26">
        <w:rPr>
          <w:rFonts w:ascii="Times New Roman" w:hAnsi="Times New Roman" w:cs="Times New Roman"/>
          <w:sz w:val="28"/>
          <w:szCs w:val="28"/>
        </w:rPr>
        <w:t xml:space="preserve">        В настоящее время в </w:t>
      </w:r>
      <w:proofErr w:type="spellStart"/>
      <w:r w:rsidRPr="003C4E26"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 w:rsidRPr="003C4E26">
        <w:rPr>
          <w:rFonts w:ascii="Times New Roman" w:hAnsi="Times New Roman" w:cs="Times New Roman"/>
          <w:sz w:val="28"/>
          <w:szCs w:val="28"/>
        </w:rPr>
        <w:t xml:space="preserve"> школе обучается 31 ребенок, в </w:t>
      </w:r>
      <w:proofErr w:type="spellStart"/>
      <w:r w:rsidRPr="003C4E26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3C4E26">
        <w:rPr>
          <w:rFonts w:ascii="Times New Roman" w:hAnsi="Times New Roman" w:cs="Times New Roman"/>
          <w:sz w:val="28"/>
          <w:szCs w:val="28"/>
        </w:rPr>
        <w:t xml:space="preserve"> – 86. В условиях малокомплектных школ при формировании команды для участия в спортивных соревнованиях и конкурсах различного уровня возникают сложности, так как зачастую в положении есть требования к возрасту</w:t>
      </w:r>
      <w:r w:rsidR="00BD3E0F">
        <w:rPr>
          <w:rFonts w:ascii="Times New Roman" w:hAnsi="Times New Roman" w:cs="Times New Roman"/>
          <w:sz w:val="28"/>
          <w:szCs w:val="28"/>
        </w:rPr>
        <w:t xml:space="preserve"> и количеству</w:t>
      </w:r>
      <w:r w:rsidRPr="003C4E26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3C4E26" w:rsidRDefault="003C4E26" w:rsidP="0021629C">
      <w:pPr>
        <w:pStyle w:val="a4"/>
        <w:numPr>
          <w:ilvl w:val="0"/>
          <w:numId w:val="5"/>
        </w:numPr>
        <w:tabs>
          <w:tab w:val="left" w:pos="851"/>
          <w:tab w:val="left" w:pos="993"/>
          <w:tab w:val="left" w:pos="11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26">
        <w:rPr>
          <w:rFonts w:ascii="Times New Roman" w:hAnsi="Times New Roman" w:cs="Times New Roman"/>
          <w:sz w:val="28"/>
          <w:szCs w:val="28"/>
        </w:rPr>
        <w:t>Расширить возможности освоения программ дополнительного образования детей и реализацию программы воспитания.</w:t>
      </w:r>
    </w:p>
    <w:p w:rsidR="0021629C" w:rsidRPr="0021629C" w:rsidRDefault="0021629C" w:rsidP="0021629C">
      <w:pPr>
        <w:pStyle w:val="a4"/>
        <w:tabs>
          <w:tab w:val="left" w:pos="851"/>
          <w:tab w:val="left" w:pos="993"/>
          <w:tab w:val="left" w:pos="11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4E26" w:rsidRDefault="003C4E26" w:rsidP="005A541A">
      <w:pPr>
        <w:pStyle w:val="a4"/>
        <w:numPr>
          <w:ilvl w:val="0"/>
          <w:numId w:val="5"/>
        </w:numPr>
        <w:tabs>
          <w:tab w:val="left" w:pos="993"/>
          <w:tab w:val="left" w:pos="11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9C">
        <w:rPr>
          <w:rFonts w:ascii="Times New Roman" w:hAnsi="Times New Roman" w:cs="Times New Roman"/>
          <w:sz w:val="28"/>
          <w:szCs w:val="28"/>
        </w:rPr>
        <w:t xml:space="preserve">Расширить обучающимся возможность выбора предметов по выбору для сдачи государственной итоговой аттестации, так как школа будет укомплектована учителями-предметниками с соответствующей квалификацией по диплому об образовании. </w:t>
      </w:r>
    </w:p>
    <w:p w:rsidR="0021629C" w:rsidRPr="000C2414" w:rsidRDefault="008318F2" w:rsidP="000C2414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14">
        <w:rPr>
          <w:rFonts w:ascii="Times New Roman" w:hAnsi="Times New Roman" w:cs="Times New Roman"/>
          <w:sz w:val="28"/>
          <w:szCs w:val="28"/>
        </w:rPr>
        <w:t>Рационально использовать бюджетные средств, направленных на оплату труда педагогических работников.</w:t>
      </w:r>
    </w:p>
    <w:p w:rsidR="0094672F" w:rsidRPr="000C2414" w:rsidRDefault="003C4E26" w:rsidP="000C2414">
      <w:pPr>
        <w:pStyle w:val="a4"/>
        <w:numPr>
          <w:ilvl w:val="0"/>
          <w:numId w:val="5"/>
        </w:numPr>
        <w:tabs>
          <w:tab w:val="left" w:pos="1155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72F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spellStart"/>
      <w:r w:rsidRPr="0094672F">
        <w:rPr>
          <w:rFonts w:ascii="Times New Roman" w:hAnsi="Times New Roman" w:cs="Times New Roman"/>
          <w:sz w:val="28"/>
          <w:szCs w:val="28"/>
        </w:rPr>
        <w:t>Букреевской</w:t>
      </w:r>
      <w:proofErr w:type="spellEnd"/>
      <w:r w:rsidRPr="0094672F">
        <w:rPr>
          <w:rFonts w:ascii="Times New Roman" w:hAnsi="Times New Roman" w:cs="Times New Roman"/>
          <w:sz w:val="28"/>
          <w:szCs w:val="28"/>
        </w:rPr>
        <w:t xml:space="preserve"> школы будет полноценно организован образовательный процесс обучающихся начальных классов, избирательный участок останется на прежнем месте. Школа по-прежнему останется социокультурным центром д. </w:t>
      </w:r>
      <w:proofErr w:type="spellStart"/>
      <w:r w:rsidRPr="0094672F">
        <w:rPr>
          <w:rFonts w:ascii="Times New Roman" w:hAnsi="Times New Roman" w:cs="Times New Roman"/>
          <w:sz w:val="28"/>
          <w:szCs w:val="28"/>
        </w:rPr>
        <w:t>Букреево</w:t>
      </w:r>
      <w:proofErr w:type="spellEnd"/>
      <w:r w:rsidRPr="00946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72F">
        <w:rPr>
          <w:rFonts w:ascii="Times New Roman" w:hAnsi="Times New Roman" w:cs="Times New Roman"/>
          <w:sz w:val="28"/>
          <w:szCs w:val="28"/>
        </w:rPr>
        <w:t>Плесо</w:t>
      </w:r>
      <w:proofErr w:type="spellEnd"/>
      <w:r w:rsidRPr="0094672F">
        <w:rPr>
          <w:rFonts w:ascii="Times New Roman" w:hAnsi="Times New Roman" w:cs="Times New Roman"/>
          <w:sz w:val="28"/>
          <w:szCs w:val="28"/>
        </w:rPr>
        <w:t>.</w:t>
      </w:r>
      <w:r w:rsidR="00903077" w:rsidRPr="0094672F">
        <w:rPr>
          <w:rFonts w:ascii="Times New Roman" w:hAnsi="Times New Roman" w:cs="Times New Roman"/>
          <w:sz w:val="28"/>
          <w:szCs w:val="28"/>
        </w:rPr>
        <w:t xml:space="preserve"> Свободны кабинеты можно использовать для организации внеурочной деятельности, для проведения мероприятий воспитательного плана школы. Библио</w:t>
      </w:r>
      <w:r w:rsidR="0094672F" w:rsidRPr="0094672F">
        <w:rPr>
          <w:rFonts w:ascii="Times New Roman" w:hAnsi="Times New Roman" w:cs="Times New Roman"/>
          <w:sz w:val="28"/>
          <w:szCs w:val="28"/>
        </w:rPr>
        <w:t xml:space="preserve">течный фонд д. </w:t>
      </w:r>
      <w:proofErr w:type="spellStart"/>
      <w:r w:rsidR="0094672F" w:rsidRPr="0094672F">
        <w:rPr>
          <w:rFonts w:ascii="Times New Roman" w:hAnsi="Times New Roman" w:cs="Times New Roman"/>
          <w:sz w:val="28"/>
          <w:szCs w:val="28"/>
        </w:rPr>
        <w:t>Букреево</w:t>
      </w:r>
      <w:proofErr w:type="spellEnd"/>
      <w:r w:rsidR="0094672F" w:rsidRPr="00946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72F" w:rsidRPr="0094672F">
        <w:rPr>
          <w:rFonts w:ascii="Times New Roman" w:hAnsi="Times New Roman" w:cs="Times New Roman"/>
          <w:sz w:val="28"/>
          <w:szCs w:val="28"/>
        </w:rPr>
        <w:t>Плесо</w:t>
      </w:r>
      <w:proofErr w:type="spellEnd"/>
      <w:r w:rsidR="0094672F" w:rsidRPr="0094672F">
        <w:rPr>
          <w:rFonts w:ascii="Times New Roman" w:hAnsi="Times New Roman" w:cs="Times New Roman"/>
          <w:sz w:val="28"/>
          <w:szCs w:val="28"/>
        </w:rPr>
        <w:t xml:space="preserve"> </w:t>
      </w:r>
      <w:r w:rsidR="00903077" w:rsidRPr="0094672F">
        <w:rPr>
          <w:rFonts w:ascii="Times New Roman" w:hAnsi="Times New Roman" w:cs="Times New Roman"/>
          <w:sz w:val="28"/>
          <w:szCs w:val="28"/>
        </w:rPr>
        <w:t xml:space="preserve">можно разместить в кабинетах </w:t>
      </w:r>
      <w:r w:rsidR="0094672F" w:rsidRPr="0094672F">
        <w:rPr>
          <w:rFonts w:ascii="Times New Roman" w:hAnsi="Times New Roman" w:cs="Times New Roman"/>
          <w:sz w:val="28"/>
          <w:szCs w:val="28"/>
        </w:rPr>
        <w:t xml:space="preserve">технологии, имеющих отдельных вход в здание школы, так как в июне 2024 года сельская библиотека в деревне в следствии пожара пришла в </w:t>
      </w:r>
      <w:r w:rsidR="0094672F">
        <w:rPr>
          <w:rFonts w:ascii="Times New Roman" w:hAnsi="Times New Roman" w:cs="Times New Roman"/>
          <w:sz w:val="28"/>
          <w:szCs w:val="28"/>
        </w:rPr>
        <w:t>негодность.</w:t>
      </w:r>
    </w:p>
    <w:p w:rsidR="003C4E26" w:rsidRPr="0094672F" w:rsidRDefault="000C2414" w:rsidP="0094672F">
      <w:pPr>
        <w:pStyle w:val="a4"/>
        <w:tabs>
          <w:tab w:val="left" w:pos="1155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C4E26" w:rsidRPr="0094672F">
        <w:rPr>
          <w:rFonts w:ascii="Times New Roman" w:eastAsia="Calibri" w:hAnsi="Times New Roman" w:cs="Times New Roman"/>
          <w:sz w:val="28"/>
          <w:szCs w:val="28"/>
        </w:rPr>
        <w:t xml:space="preserve">Для подвоза обучающихся основного общего образования имеется школьный транспорт в </w:t>
      </w:r>
      <w:proofErr w:type="spellStart"/>
      <w:r w:rsidR="003C4E26" w:rsidRPr="0094672F">
        <w:rPr>
          <w:rFonts w:ascii="Times New Roman" w:eastAsia="Calibri" w:hAnsi="Times New Roman" w:cs="Times New Roman"/>
          <w:sz w:val="28"/>
          <w:szCs w:val="28"/>
        </w:rPr>
        <w:t>Черновской</w:t>
      </w:r>
      <w:proofErr w:type="spellEnd"/>
      <w:r w:rsidR="003C4E26" w:rsidRPr="0094672F">
        <w:rPr>
          <w:rFonts w:ascii="Times New Roman" w:eastAsia="Calibri" w:hAnsi="Times New Roman" w:cs="Times New Roman"/>
          <w:sz w:val="28"/>
          <w:szCs w:val="28"/>
        </w:rPr>
        <w:t xml:space="preserve"> школе (</w:t>
      </w:r>
      <w:r w:rsidR="003C4E26" w:rsidRPr="0094672F">
        <w:rPr>
          <w:rFonts w:ascii="Times New Roman" w:hAnsi="Times New Roman" w:cs="Times New Roman"/>
          <w:color w:val="000000"/>
          <w:sz w:val="28"/>
          <w:szCs w:val="28"/>
        </w:rPr>
        <w:t>ПАЗ 32053-70, 2017 г.)</w:t>
      </w:r>
      <w:r w:rsidR="003C4E26" w:rsidRPr="0094672F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proofErr w:type="spellStart"/>
      <w:r w:rsidR="003C4E26" w:rsidRPr="0094672F">
        <w:rPr>
          <w:rFonts w:ascii="Times New Roman" w:eastAsia="Calibri" w:hAnsi="Times New Roman" w:cs="Times New Roman"/>
          <w:sz w:val="28"/>
          <w:szCs w:val="28"/>
        </w:rPr>
        <w:t>Букреевской</w:t>
      </w:r>
      <w:proofErr w:type="spellEnd"/>
      <w:r w:rsidR="003C4E26" w:rsidRPr="0094672F">
        <w:rPr>
          <w:rFonts w:ascii="Times New Roman" w:eastAsia="Calibri" w:hAnsi="Times New Roman" w:cs="Times New Roman"/>
          <w:sz w:val="28"/>
          <w:szCs w:val="28"/>
        </w:rPr>
        <w:t xml:space="preserve"> школе (</w:t>
      </w:r>
      <w:r w:rsidR="003C4E26" w:rsidRPr="0094672F">
        <w:rPr>
          <w:rFonts w:ascii="Times New Roman" w:hAnsi="Times New Roman" w:cs="Times New Roman"/>
          <w:color w:val="000000"/>
          <w:sz w:val="28"/>
          <w:szCs w:val="28"/>
        </w:rPr>
        <w:t>ГАЗ 322121, 2018 г.)</w:t>
      </w:r>
      <w:r w:rsidR="003C4E26" w:rsidRPr="0094672F">
        <w:rPr>
          <w:rFonts w:ascii="Times New Roman" w:eastAsia="Calibri" w:hAnsi="Times New Roman" w:cs="Times New Roman"/>
          <w:sz w:val="28"/>
          <w:szCs w:val="28"/>
        </w:rPr>
        <w:t>. Расстояние между школами 8 км.</w:t>
      </w:r>
    </w:p>
    <w:p w:rsidR="00E8013A" w:rsidRDefault="00E8013A" w:rsidP="0021629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7A8E" w:rsidRDefault="005A7A8E" w:rsidP="000C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8E" w:rsidRDefault="005A7A8E" w:rsidP="000C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8E" w:rsidRDefault="005A7A8E" w:rsidP="000C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CD7" w:rsidRDefault="004B6D34" w:rsidP="000C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45B3"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:rsidR="00453AD4" w:rsidRPr="009345B3" w:rsidRDefault="00453AD4" w:rsidP="000C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34" w:rsidRPr="007D5844" w:rsidRDefault="004B6D34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B3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r w:rsidR="007D5844">
        <w:rPr>
          <w:rFonts w:ascii="Times New Roman" w:hAnsi="Times New Roman" w:cs="Times New Roman"/>
          <w:sz w:val="28"/>
          <w:szCs w:val="28"/>
        </w:rPr>
        <w:t>считает</w:t>
      </w:r>
      <w:r w:rsidRPr="009345B3">
        <w:rPr>
          <w:rFonts w:ascii="Times New Roman" w:hAnsi="Times New Roman" w:cs="Times New Roman"/>
          <w:sz w:val="28"/>
          <w:szCs w:val="28"/>
        </w:rPr>
        <w:t xml:space="preserve">, что в целях оптимизации сети общеобразовательных учреждений, в </w:t>
      </w:r>
      <w:r w:rsidR="00D20CD7">
        <w:rPr>
          <w:rFonts w:ascii="Times New Roman" w:hAnsi="Times New Roman" w:cs="Times New Roman"/>
          <w:sz w:val="28"/>
          <w:szCs w:val="28"/>
        </w:rPr>
        <w:t>том числе</w:t>
      </w:r>
      <w:r w:rsidRPr="009345B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D20CD7">
        <w:rPr>
          <w:rFonts w:ascii="Times New Roman" w:hAnsi="Times New Roman" w:cs="Times New Roman"/>
          <w:sz w:val="28"/>
          <w:szCs w:val="28"/>
        </w:rPr>
        <w:t xml:space="preserve">объединения условий реализации основных общеобразовательных программ общего образования </w:t>
      </w:r>
      <w:r w:rsidRPr="009345B3">
        <w:rPr>
          <w:rFonts w:ascii="Times New Roman" w:hAnsi="Times New Roman" w:cs="Times New Roman"/>
          <w:sz w:val="28"/>
          <w:szCs w:val="28"/>
        </w:rPr>
        <w:t xml:space="preserve"> </w:t>
      </w:r>
      <w:r w:rsidR="00D20CD7">
        <w:rPr>
          <w:rFonts w:ascii="Times New Roman" w:hAnsi="Times New Roman" w:cs="Times New Roman"/>
          <w:sz w:val="28"/>
          <w:szCs w:val="28"/>
        </w:rPr>
        <w:t>в</w:t>
      </w:r>
      <w:r w:rsidRPr="009345B3">
        <w:rPr>
          <w:rFonts w:ascii="Times New Roman" w:hAnsi="Times New Roman" w:cs="Times New Roman"/>
          <w:sz w:val="28"/>
          <w:szCs w:val="28"/>
        </w:rPr>
        <w:t xml:space="preserve"> </w:t>
      </w:r>
      <w:r w:rsidR="00D20CD7">
        <w:rPr>
          <w:rFonts w:ascii="Times New Roman" w:hAnsi="Times New Roman" w:cs="Times New Roman"/>
          <w:sz w:val="28"/>
          <w:szCs w:val="28"/>
        </w:rPr>
        <w:t xml:space="preserve"> малокомплектных </w:t>
      </w:r>
      <w:r w:rsidR="007D5844">
        <w:rPr>
          <w:rFonts w:ascii="Times New Roman" w:hAnsi="Times New Roman" w:cs="Times New Roman"/>
          <w:sz w:val="28"/>
          <w:szCs w:val="28"/>
        </w:rPr>
        <w:t>общеобразовательных учреждени</w:t>
      </w:r>
      <w:r w:rsidR="00D20CD7">
        <w:rPr>
          <w:rFonts w:ascii="Times New Roman" w:hAnsi="Times New Roman" w:cs="Times New Roman"/>
          <w:sz w:val="28"/>
          <w:szCs w:val="28"/>
        </w:rPr>
        <w:t xml:space="preserve">ях путем присоединения,  </w:t>
      </w:r>
      <w:r w:rsidRPr="00E13097">
        <w:rPr>
          <w:rFonts w:ascii="Times New Roman" w:hAnsi="Times New Roman" w:cs="Times New Roman"/>
          <w:sz w:val="28"/>
          <w:szCs w:val="28"/>
        </w:rPr>
        <w:t>рационального использования бюджетных средств, руководствуясь статьям</w:t>
      </w:r>
      <w:r w:rsidRPr="00006936">
        <w:rPr>
          <w:rFonts w:ascii="Times New Roman" w:hAnsi="Times New Roman" w:cs="Times New Roman"/>
          <w:sz w:val="28"/>
          <w:szCs w:val="28"/>
        </w:rPr>
        <w:t>и 57,</w:t>
      </w:r>
      <w:r w:rsidR="006D7321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Pr="00006936">
        <w:rPr>
          <w:rFonts w:ascii="Times New Roman" w:hAnsi="Times New Roman" w:cs="Times New Roman"/>
          <w:sz w:val="28"/>
          <w:szCs w:val="28"/>
        </w:rPr>
        <w:t>58,</w:t>
      </w:r>
      <w:r w:rsidR="006D7321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Pr="00006936">
        <w:rPr>
          <w:rFonts w:ascii="Times New Roman" w:hAnsi="Times New Roman" w:cs="Times New Roman"/>
          <w:sz w:val="28"/>
          <w:szCs w:val="28"/>
        </w:rPr>
        <w:t>59</w:t>
      </w:r>
      <w:r w:rsidR="006D7321" w:rsidRPr="00006936">
        <w:rPr>
          <w:rFonts w:ascii="Times New Roman" w:hAnsi="Times New Roman" w:cs="Times New Roman"/>
          <w:sz w:val="28"/>
          <w:szCs w:val="28"/>
        </w:rPr>
        <w:t>, 60 Гражданского к</w:t>
      </w:r>
      <w:r w:rsidRPr="0000693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статьей </w:t>
      </w:r>
      <w:r w:rsidR="006D7321" w:rsidRPr="00006936">
        <w:rPr>
          <w:rFonts w:ascii="Times New Roman" w:hAnsi="Times New Roman" w:cs="Times New Roman"/>
          <w:sz w:val="28"/>
          <w:szCs w:val="28"/>
        </w:rPr>
        <w:t>22</w:t>
      </w:r>
      <w:r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085945" w:rsidRPr="0000693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06936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85945" w:rsidRPr="0000693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06936">
        <w:rPr>
          <w:rFonts w:ascii="Times New Roman" w:hAnsi="Times New Roman" w:cs="Times New Roman"/>
          <w:sz w:val="28"/>
          <w:szCs w:val="28"/>
        </w:rPr>
        <w:t xml:space="preserve">» </w:t>
      </w:r>
      <w:r w:rsidRPr="00006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221B9" w:rsidRPr="00006936">
        <w:rPr>
          <w:rFonts w:ascii="Times New Roman" w:hAnsi="Times New Roman" w:cs="Times New Roman"/>
          <w:color w:val="000000" w:themeColor="text1"/>
          <w:sz w:val="28"/>
          <w:szCs w:val="28"/>
        </w:rPr>
        <w:t>29.12.2012 №273-ФЗ</w:t>
      </w:r>
      <w:r w:rsidRPr="00006936">
        <w:rPr>
          <w:rFonts w:ascii="Times New Roman" w:hAnsi="Times New Roman" w:cs="Times New Roman"/>
          <w:sz w:val="28"/>
          <w:szCs w:val="28"/>
        </w:rPr>
        <w:t>, Федеральным законом «Об общих принципах организации местного самоуправления в Российской Федерации» от 06.10.2003 №</w:t>
      </w:r>
      <w:r w:rsidR="004221B9" w:rsidRPr="00006936">
        <w:rPr>
          <w:rFonts w:ascii="Times New Roman" w:hAnsi="Times New Roman" w:cs="Times New Roman"/>
          <w:sz w:val="28"/>
          <w:szCs w:val="28"/>
        </w:rPr>
        <w:t xml:space="preserve"> </w:t>
      </w:r>
      <w:r w:rsidR="00C31E13">
        <w:rPr>
          <w:rFonts w:ascii="Times New Roman" w:hAnsi="Times New Roman" w:cs="Times New Roman"/>
          <w:sz w:val="28"/>
          <w:szCs w:val="28"/>
        </w:rPr>
        <w:t xml:space="preserve">131-ФЗ, Уставом </w:t>
      </w:r>
      <w:proofErr w:type="spellStart"/>
      <w:r w:rsidR="00C31E1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069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20CD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06936">
        <w:rPr>
          <w:rFonts w:ascii="Times New Roman" w:hAnsi="Times New Roman" w:cs="Times New Roman"/>
          <w:sz w:val="28"/>
          <w:szCs w:val="28"/>
        </w:rPr>
        <w:t xml:space="preserve">, </w:t>
      </w:r>
      <w:r w:rsidR="007D5844">
        <w:rPr>
          <w:rFonts w:ascii="Times New Roman" w:hAnsi="Times New Roman" w:cs="Times New Roman"/>
          <w:sz w:val="28"/>
          <w:szCs w:val="28"/>
        </w:rPr>
        <w:t xml:space="preserve">что </w:t>
      </w:r>
      <w:r w:rsidR="007D5844" w:rsidRPr="00D129A8">
        <w:rPr>
          <w:rFonts w:ascii="Times New Roman" w:hAnsi="Times New Roman" w:cs="Times New Roman"/>
          <w:b/>
          <w:sz w:val="28"/>
          <w:szCs w:val="28"/>
        </w:rPr>
        <w:t>возможно</w:t>
      </w:r>
      <w:r w:rsidR="007D5844">
        <w:rPr>
          <w:rFonts w:ascii="Times New Roman" w:hAnsi="Times New Roman" w:cs="Times New Roman"/>
          <w:sz w:val="28"/>
          <w:szCs w:val="28"/>
        </w:rPr>
        <w:t xml:space="preserve"> принять положительное решение о реорганизации </w:t>
      </w:r>
      <w:r w:rsidR="007D5844" w:rsidRPr="007D5844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="007D5844" w:rsidRPr="007D5844"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 w:rsidR="007D5844" w:rsidRPr="007D5844">
        <w:rPr>
          <w:rFonts w:ascii="Times New Roman" w:hAnsi="Times New Roman" w:cs="Times New Roman"/>
          <w:sz w:val="28"/>
          <w:szCs w:val="28"/>
        </w:rPr>
        <w:t xml:space="preserve"> основная школа» </w:t>
      </w:r>
      <w:proofErr w:type="spellStart"/>
      <w:r w:rsidR="007D5844" w:rsidRPr="007D584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D5844" w:rsidRPr="007D58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 Муниципальному бюджетному  общеобразовательному  учреждению «</w:t>
      </w:r>
      <w:proofErr w:type="spellStart"/>
      <w:r w:rsidR="007D5844" w:rsidRPr="007D5844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="007D5844" w:rsidRPr="007D5844">
        <w:rPr>
          <w:rFonts w:ascii="Times New Roman" w:hAnsi="Times New Roman" w:cs="Times New Roman"/>
          <w:sz w:val="28"/>
          <w:szCs w:val="28"/>
        </w:rPr>
        <w:t xml:space="preserve">  средняя школа» </w:t>
      </w:r>
      <w:proofErr w:type="spellStart"/>
      <w:r w:rsidR="007D5844" w:rsidRPr="007D584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D5844" w:rsidRPr="007D58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B01A5">
        <w:rPr>
          <w:rFonts w:ascii="Times New Roman" w:hAnsi="Times New Roman" w:cs="Times New Roman"/>
          <w:sz w:val="28"/>
          <w:szCs w:val="28"/>
        </w:rPr>
        <w:t xml:space="preserve"> в форме присоединения к  01.09.2025 года.</w:t>
      </w:r>
    </w:p>
    <w:p w:rsidR="000829AD" w:rsidRDefault="000829AD" w:rsidP="00616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4392"/>
      </w:tblGrid>
      <w:tr w:rsidR="000829AD" w:rsidTr="000C2414">
        <w:tc>
          <w:tcPr>
            <w:tcW w:w="4962" w:type="dxa"/>
          </w:tcPr>
          <w:p w:rsidR="000829AD" w:rsidRDefault="000C2414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Default="00C31E13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  <w:r w:rsidR="000C241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0829AD" w:rsidTr="000C2414">
        <w:tc>
          <w:tcPr>
            <w:tcW w:w="4962" w:type="dxa"/>
          </w:tcPr>
          <w:p w:rsidR="000829AD" w:rsidRP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A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Pr="000829AD" w:rsidRDefault="00C31E13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0C24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0829AD" w:rsidTr="000C2414">
        <w:tc>
          <w:tcPr>
            <w:tcW w:w="4962" w:type="dxa"/>
          </w:tcPr>
          <w:p w:rsidR="000829AD" w:rsidRP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A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Pr="000829AD" w:rsidRDefault="00C31E13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Груздова Н.В.</w:t>
            </w:r>
            <w:r w:rsidR="000C241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0829AD" w:rsidTr="000C2414">
        <w:tc>
          <w:tcPr>
            <w:tcW w:w="4962" w:type="dxa"/>
          </w:tcPr>
          <w:p w:rsidR="000829AD" w:rsidRP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A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Pr="000829AD" w:rsidRDefault="00C31E13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М.В.</w:t>
            </w:r>
            <w:r w:rsidR="000C241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0829AD" w:rsidTr="000C2414">
        <w:tc>
          <w:tcPr>
            <w:tcW w:w="4962" w:type="dxa"/>
          </w:tcPr>
          <w:p w:rsidR="000829AD" w:rsidRP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Pr="000829AD" w:rsidRDefault="00C31E13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  <w:r w:rsidR="000C241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0829AD" w:rsidTr="000C2414">
        <w:tc>
          <w:tcPr>
            <w:tcW w:w="4962" w:type="dxa"/>
          </w:tcPr>
          <w:p w:rsidR="000829AD" w:rsidRP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Pr="000829AD" w:rsidRDefault="00B477EF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В.М._____________</w:t>
            </w:r>
          </w:p>
        </w:tc>
      </w:tr>
      <w:tr w:rsidR="000829AD" w:rsidTr="000C2414">
        <w:tc>
          <w:tcPr>
            <w:tcW w:w="4962" w:type="dxa"/>
          </w:tcPr>
          <w:p w:rsidR="000829AD" w:rsidRP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Pr="000829AD" w:rsidRDefault="00C31E13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  <w:r w:rsidR="000C241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0829AD" w:rsidTr="000C2414">
        <w:tc>
          <w:tcPr>
            <w:tcW w:w="4962" w:type="dxa"/>
          </w:tcPr>
          <w:p w:rsidR="000829AD" w:rsidRP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829AD" w:rsidRDefault="000829AD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29AD" w:rsidRPr="000829AD" w:rsidRDefault="00C31E13" w:rsidP="000409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 А.С.</w:t>
            </w:r>
            <w:r w:rsidR="000C241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0829AD" w:rsidRPr="00006936" w:rsidRDefault="000829AD" w:rsidP="00040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29AD" w:rsidRPr="00006936" w:rsidSect="00E8013A">
      <w:foot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98" w:rsidRDefault="009B7998" w:rsidP="00E8013A">
      <w:pPr>
        <w:spacing w:after="0" w:line="240" w:lineRule="auto"/>
      </w:pPr>
      <w:r>
        <w:separator/>
      </w:r>
    </w:p>
  </w:endnote>
  <w:endnote w:type="continuationSeparator" w:id="0">
    <w:p w:rsidR="009B7998" w:rsidRDefault="009B7998" w:rsidP="00E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641326"/>
      <w:docPartObj>
        <w:docPartGallery w:val="Page Numbers (Bottom of Page)"/>
        <w:docPartUnique/>
      </w:docPartObj>
    </w:sdtPr>
    <w:sdtEndPr/>
    <w:sdtContent>
      <w:p w:rsidR="00E8013A" w:rsidRDefault="00E801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A8E">
          <w:rPr>
            <w:noProof/>
          </w:rPr>
          <w:t>7</w:t>
        </w:r>
        <w:r>
          <w:fldChar w:fldCharType="end"/>
        </w:r>
      </w:p>
    </w:sdtContent>
  </w:sdt>
  <w:p w:rsidR="00E8013A" w:rsidRDefault="00E801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A" w:rsidRDefault="00E8013A">
    <w:pPr>
      <w:pStyle w:val="a7"/>
    </w:pPr>
  </w:p>
  <w:p w:rsidR="00E8013A" w:rsidRDefault="00E801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98" w:rsidRDefault="009B7998" w:rsidP="00E8013A">
      <w:pPr>
        <w:spacing w:after="0" w:line="240" w:lineRule="auto"/>
      </w:pPr>
      <w:r>
        <w:separator/>
      </w:r>
    </w:p>
  </w:footnote>
  <w:footnote w:type="continuationSeparator" w:id="0">
    <w:p w:rsidR="009B7998" w:rsidRDefault="009B7998" w:rsidP="00E8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6194"/>
    <w:multiLevelType w:val="hybridMultilevel"/>
    <w:tmpl w:val="77FA0E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FE5A97"/>
    <w:multiLevelType w:val="hybridMultilevel"/>
    <w:tmpl w:val="724C722C"/>
    <w:lvl w:ilvl="0" w:tplc="C1B83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F63F2"/>
    <w:multiLevelType w:val="hybridMultilevel"/>
    <w:tmpl w:val="45A4F9E2"/>
    <w:lvl w:ilvl="0" w:tplc="620CD912">
      <w:start w:val="1"/>
      <w:numFmt w:val="decimal"/>
      <w:lvlText w:val="%1."/>
      <w:lvlJc w:val="left"/>
      <w:pPr>
        <w:ind w:left="115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8F033E"/>
    <w:multiLevelType w:val="multilevel"/>
    <w:tmpl w:val="F566F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AB"/>
    <w:rsid w:val="00003775"/>
    <w:rsid w:val="00005D01"/>
    <w:rsid w:val="00006936"/>
    <w:rsid w:val="00016FD8"/>
    <w:rsid w:val="0003175A"/>
    <w:rsid w:val="00033377"/>
    <w:rsid w:val="00040946"/>
    <w:rsid w:val="00043B10"/>
    <w:rsid w:val="000654C2"/>
    <w:rsid w:val="0006773B"/>
    <w:rsid w:val="00067F21"/>
    <w:rsid w:val="000749E0"/>
    <w:rsid w:val="000829AD"/>
    <w:rsid w:val="00085945"/>
    <w:rsid w:val="00097EA6"/>
    <w:rsid w:val="000C2414"/>
    <w:rsid w:val="000C6745"/>
    <w:rsid w:val="000D628A"/>
    <w:rsid w:val="000D69F7"/>
    <w:rsid w:val="000E080F"/>
    <w:rsid w:val="000F2810"/>
    <w:rsid w:val="000F29DC"/>
    <w:rsid w:val="0011148E"/>
    <w:rsid w:val="0011251A"/>
    <w:rsid w:val="00131B09"/>
    <w:rsid w:val="001336E9"/>
    <w:rsid w:val="001348E4"/>
    <w:rsid w:val="00136783"/>
    <w:rsid w:val="00164AF6"/>
    <w:rsid w:val="00165A34"/>
    <w:rsid w:val="0017250F"/>
    <w:rsid w:val="00192B60"/>
    <w:rsid w:val="0019375A"/>
    <w:rsid w:val="001945EA"/>
    <w:rsid w:val="001A07B2"/>
    <w:rsid w:val="001B2C91"/>
    <w:rsid w:val="001B5833"/>
    <w:rsid w:val="001D6040"/>
    <w:rsid w:val="001F1623"/>
    <w:rsid w:val="001F4916"/>
    <w:rsid w:val="002019CC"/>
    <w:rsid w:val="00206F6F"/>
    <w:rsid w:val="0021629C"/>
    <w:rsid w:val="002532C0"/>
    <w:rsid w:val="00256D89"/>
    <w:rsid w:val="00265EB9"/>
    <w:rsid w:val="00280D82"/>
    <w:rsid w:val="002935A7"/>
    <w:rsid w:val="002A2B05"/>
    <w:rsid w:val="002A49EB"/>
    <w:rsid w:val="002A798A"/>
    <w:rsid w:val="002D0E6D"/>
    <w:rsid w:val="002D1589"/>
    <w:rsid w:val="002D475A"/>
    <w:rsid w:val="00313615"/>
    <w:rsid w:val="0031630D"/>
    <w:rsid w:val="00341169"/>
    <w:rsid w:val="00342AD6"/>
    <w:rsid w:val="0035461F"/>
    <w:rsid w:val="0038271E"/>
    <w:rsid w:val="00396F9B"/>
    <w:rsid w:val="003977D3"/>
    <w:rsid w:val="003A15D5"/>
    <w:rsid w:val="003A23CE"/>
    <w:rsid w:val="003B3CAC"/>
    <w:rsid w:val="003C049C"/>
    <w:rsid w:val="003C4E26"/>
    <w:rsid w:val="003F1621"/>
    <w:rsid w:val="003F4781"/>
    <w:rsid w:val="003F49A2"/>
    <w:rsid w:val="003F661C"/>
    <w:rsid w:val="00404EFC"/>
    <w:rsid w:val="00405472"/>
    <w:rsid w:val="0041296F"/>
    <w:rsid w:val="00420288"/>
    <w:rsid w:val="004221B9"/>
    <w:rsid w:val="004232F0"/>
    <w:rsid w:val="0042545D"/>
    <w:rsid w:val="00443901"/>
    <w:rsid w:val="00453AD4"/>
    <w:rsid w:val="0046560E"/>
    <w:rsid w:val="00466F01"/>
    <w:rsid w:val="00480938"/>
    <w:rsid w:val="00486B6F"/>
    <w:rsid w:val="004910A4"/>
    <w:rsid w:val="0049241E"/>
    <w:rsid w:val="004A108B"/>
    <w:rsid w:val="004A26AA"/>
    <w:rsid w:val="004B6D34"/>
    <w:rsid w:val="004D5857"/>
    <w:rsid w:val="00505BE2"/>
    <w:rsid w:val="00505C5E"/>
    <w:rsid w:val="00523348"/>
    <w:rsid w:val="00525404"/>
    <w:rsid w:val="0053568E"/>
    <w:rsid w:val="00536FF2"/>
    <w:rsid w:val="00554868"/>
    <w:rsid w:val="00556209"/>
    <w:rsid w:val="005603D6"/>
    <w:rsid w:val="00561964"/>
    <w:rsid w:val="00563FD7"/>
    <w:rsid w:val="00567B66"/>
    <w:rsid w:val="005A541A"/>
    <w:rsid w:val="005A650C"/>
    <w:rsid w:val="005A7A8E"/>
    <w:rsid w:val="005B2E9B"/>
    <w:rsid w:val="005D50A7"/>
    <w:rsid w:val="005F7805"/>
    <w:rsid w:val="00602CB5"/>
    <w:rsid w:val="00606848"/>
    <w:rsid w:val="00607B7F"/>
    <w:rsid w:val="006163B6"/>
    <w:rsid w:val="00620078"/>
    <w:rsid w:val="00634679"/>
    <w:rsid w:val="006401D3"/>
    <w:rsid w:val="00641EE2"/>
    <w:rsid w:val="00642AFA"/>
    <w:rsid w:val="006465C5"/>
    <w:rsid w:val="00664457"/>
    <w:rsid w:val="00674498"/>
    <w:rsid w:val="006B2E70"/>
    <w:rsid w:val="006D058F"/>
    <w:rsid w:val="006D343D"/>
    <w:rsid w:val="006D7321"/>
    <w:rsid w:val="006E7A62"/>
    <w:rsid w:val="006F1037"/>
    <w:rsid w:val="006F1E9F"/>
    <w:rsid w:val="00702D64"/>
    <w:rsid w:val="007115B4"/>
    <w:rsid w:val="00713250"/>
    <w:rsid w:val="00731A60"/>
    <w:rsid w:val="0075753D"/>
    <w:rsid w:val="0076304C"/>
    <w:rsid w:val="007703CB"/>
    <w:rsid w:val="00780411"/>
    <w:rsid w:val="00787468"/>
    <w:rsid w:val="00797703"/>
    <w:rsid w:val="007A49EF"/>
    <w:rsid w:val="007B3F99"/>
    <w:rsid w:val="007C125A"/>
    <w:rsid w:val="007D5844"/>
    <w:rsid w:val="007E5AC5"/>
    <w:rsid w:val="007F0B6F"/>
    <w:rsid w:val="007F12A1"/>
    <w:rsid w:val="008062C2"/>
    <w:rsid w:val="00821020"/>
    <w:rsid w:val="008213DC"/>
    <w:rsid w:val="008318F2"/>
    <w:rsid w:val="00832CB6"/>
    <w:rsid w:val="00833290"/>
    <w:rsid w:val="00844302"/>
    <w:rsid w:val="00851305"/>
    <w:rsid w:val="00856A04"/>
    <w:rsid w:val="008626A1"/>
    <w:rsid w:val="008657EF"/>
    <w:rsid w:val="00867D00"/>
    <w:rsid w:val="00867D9C"/>
    <w:rsid w:val="008756CD"/>
    <w:rsid w:val="0087611B"/>
    <w:rsid w:val="0087685B"/>
    <w:rsid w:val="008811B0"/>
    <w:rsid w:val="00887D5B"/>
    <w:rsid w:val="008921D7"/>
    <w:rsid w:val="00892858"/>
    <w:rsid w:val="00896E8A"/>
    <w:rsid w:val="008B5885"/>
    <w:rsid w:val="008C129C"/>
    <w:rsid w:val="008C5CC4"/>
    <w:rsid w:val="008D1338"/>
    <w:rsid w:val="008D2D66"/>
    <w:rsid w:val="008F3012"/>
    <w:rsid w:val="00903077"/>
    <w:rsid w:val="00906F95"/>
    <w:rsid w:val="00907CC8"/>
    <w:rsid w:val="009100DD"/>
    <w:rsid w:val="00925B49"/>
    <w:rsid w:val="009345B3"/>
    <w:rsid w:val="009362D3"/>
    <w:rsid w:val="00943610"/>
    <w:rsid w:val="00945439"/>
    <w:rsid w:val="0094672F"/>
    <w:rsid w:val="00947E8F"/>
    <w:rsid w:val="0095305F"/>
    <w:rsid w:val="00981063"/>
    <w:rsid w:val="00983FCF"/>
    <w:rsid w:val="00995435"/>
    <w:rsid w:val="009B01A5"/>
    <w:rsid w:val="009B77F0"/>
    <w:rsid w:val="009B7998"/>
    <w:rsid w:val="009C4715"/>
    <w:rsid w:val="009C47B0"/>
    <w:rsid w:val="009E3392"/>
    <w:rsid w:val="009E616F"/>
    <w:rsid w:val="009F2014"/>
    <w:rsid w:val="009F4117"/>
    <w:rsid w:val="009F7B6C"/>
    <w:rsid w:val="00A02A87"/>
    <w:rsid w:val="00A03926"/>
    <w:rsid w:val="00A053D8"/>
    <w:rsid w:val="00A152CC"/>
    <w:rsid w:val="00A15CE7"/>
    <w:rsid w:val="00A25D18"/>
    <w:rsid w:val="00A31DEA"/>
    <w:rsid w:val="00A36002"/>
    <w:rsid w:val="00A43D4D"/>
    <w:rsid w:val="00A73B9E"/>
    <w:rsid w:val="00A76AE3"/>
    <w:rsid w:val="00A816C5"/>
    <w:rsid w:val="00A8321B"/>
    <w:rsid w:val="00A91077"/>
    <w:rsid w:val="00A96B8F"/>
    <w:rsid w:val="00AD5759"/>
    <w:rsid w:val="00AE42BD"/>
    <w:rsid w:val="00AF558E"/>
    <w:rsid w:val="00AF5832"/>
    <w:rsid w:val="00B04EE0"/>
    <w:rsid w:val="00B11BB2"/>
    <w:rsid w:val="00B249F4"/>
    <w:rsid w:val="00B2507B"/>
    <w:rsid w:val="00B27494"/>
    <w:rsid w:val="00B477EF"/>
    <w:rsid w:val="00B512AE"/>
    <w:rsid w:val="00B53AA7"/>
    <w:rsid w:val="00B53C7E"/>
    <w:rsid w:val="00B54263"/>
    <w:rsid w:val="00B561E0"/>
    <w:rsid w:val="00B66080"/>
    <w:rsid w:val="00B6760D"/>
    <w:rsid w:val="00B73C48"/>
    <w:rsid w:val="00B81122"/>
    <w:rsid w:val="00B87765"/>
    <w:rsid w:val="00B87C07"/>
    <w:rsid w:val="00B919FF"/>
    <w:rsid w:val="00B9547E"/>
    <w:rsid w:val="00B95B4B"/>
    <w:rsid w:val="00B96038"/>
    <w:rsid w:val="00BA2838"/>
    <w:rsid w:val="00BB6B5C"/>
    <w:rsid w:val="00BC428E"/>
    <w:rsid w:val="00BC7FC4"/>
    <w:rsid w:val="00BD3457"/>
    <w:rsid w:val="00BD3E0F"/>
    <w:rsid w:val="00C042D6"/>
    <w:rsid w:val="00C31E13"/>
    <w:rsid w:val="00C34346"/>
    <w:rsid w:val="00C63C09"/>
    <w:rsid w:val="00C64F89"/>
    <w:rsid w:val="00C85509"/>
    <w:rsid w:val="00C86630"/>
    <w:rsid w:val="00C96890"/>
    <w:rsid w:val="00C97FD4"/>
    <w:rsid w:val="00CD6EED"/>
    <w:rsid w:val="00CF5DAB"/>
    <w:rsid w:val="00CF77D0"/>
    <w:rsid w:val="00D04D22"/>
    <w:rsid w:val="00D05730"/>
    <w:rsid w:val="00D129A8"/>
    <w:rsid w:val="00D20CD7"/>
    <w:rsid w:val="00D460AD"/>
    <w:rsid w:val="00D751AA"/>
    <w:rsid w:val="00D84873"/>
    <w:rsid w:val="00D95941"/>
    <w:rsid w:val="00D97706"/>
    <w:rsid w:val="00DB018E"/>
    <w:rsid w:val="00DB0315"/>
    <w:rsid w:val="00DB41E7"/>
    <w:rsid w:val="00DC10A3"/>
    <w:rsid w:val="00DC7442"/>
    <w:rsid w:val="00DF3B06"/>
    <w:rsid w:val="00DF5D6D"/>
    <w:rsid w:val="00E01683"/>
    <w:rsid w:val="00E13097"/>
    <w:rsid w:val="00E21465"/>
    <w:rsid w:val="00E259F0"/>
    <w:rsid w:val="00E343D4"/>
    <w:rsid w:val="00E36492"/>
    <w:rsid w:val="00E36C4D"/>
    <w:rsid w:val="00E40207"/>
    <w:rsid w:val="00E468DE"/>
    <w:rsid w:val="00E513F8"/>
    <w:rsid w:val="00E714B8"/>
    <w:rsid w:val="00E7379C"/>
    <w:rsid w:val="00E8013A"/>
    <w:rsid w:val="00E82E81"/>
    <w:rsid w:val="00E94D83"/>
    <w:rsid w:val="00E957A5"/>
    <w:rsid w:val="00EA4129"/>
    <w:rsid w:val="00EB2BCD"/>
    <w:rsid w:val="00EB78D2"/>
    <w:rsid w:val="00EB7D60"/>
    <w:rsid w:val="00ED71B0"/>
    <w:rsid w:val="00EE3349"/>
    <w:rsid w:val="00EE5C84"/>
    <w:rsid w:val="00F11BFA"/>
    <w:rsid w:val="00F43F1A"/>
    <w:rsid w:val="00F70A1B"/>
    <w:rsid w:val="00F756A9"/>
    <w:rsid w:val="00F87F6F"/>
    <w:rsid w:val="00F93470"/>
    <w:rsid w:val="00FA280A"/>
    <w:rsid w:val="00FB50D1"/>
    <w:rsid w:val="00FC49D8"/>
    <w:rsid w:val="00FC6C07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B3E2-E217-4CA2-B684-61EECDF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E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13A"/>
  </w:style>
  <w:style w:type="paragraph" w:styleId="a7">
    <w:name w:val="footer"/>
    <w:basedOn w:val="a"/>
    <w:link w:val="a8"/>
    <w:uiPriority w:val="99"/>
    <w:unhideWhenUsed/>
    <w:rsid w:val="00E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13A"/>
  </w:style>
  <w:style w:type="paragraph" w:styleId="a9">
    <w:name w:val="Normal (Web)"/>
    <w:basedOn w:val="a"/>
    <w:uiPriority w:val="99"/>
    <w:semiHidden/>
    <w:unhideWhenUsed/>
    <w:rsid w:val="007C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B04E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B04E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2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9FEB-5090-409C-A1BA-4196A9E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Легонцева Г.С.</dc:creator>
  <cp:lastModifiedBy>admin</cp:lastModifiedBy>
  <cp:revision>48</cp:revision>
  <cp:lastPrinted>2024-08-20T03:14:00Z</cp:lastPrinted>
  <dcterms:created xsi:type="dcterms:W3CDTF">2024-06-24T08:15:00Z</dcterms:created>
  <dcterms:modified xsi:type="dcterms:W3CDTF">2024-08-23T05:52:00Z</dcterms:modified>
</cp:coreProperties>
</file>