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05728D">
        <w:rPr>
          <w:rFonts w:ascii="Times New Roman" w:hAnsi="Times New Roman" w:cs="Times New Roman"/>
          <w:b/>
          <w:sz w:val="36"/>
          <w:szCs w:val="36"/>
        </w:rPr>
        <w:t>ЕРМАКОВСКОГО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B45F8B">
        <w:rPr>
          <w:rFonts w:ascii="Times New Roman" w:hAnsi="Times New Roman" w:cs="Times New Roman"/>
          <w:b/>
          <w:sz w:val="36"/>
          <w:szCs w:val="36"/>
        </w:rPr>
        <w:t>2</w:t>
      </w:r>
      <w:r w:rsidR="0022105F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146B72" w:rsidRDefault="00146B72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1726" w:rsidRDefault="00444915" w:rsidP="00444915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Внешняя проверка годового отчета об исполнении </w:t>
      </w:r>
      <w:r w:rsidR="00772DBD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юджета </w:t>
      </w:r>
      <w:r w:rsidR="00772DBD">
        <w:rPr>
          <w:sz w:val="28"/>
          <w:szCs w:val="28"/>
        </w:rPr>
        <w:t>Ермаковского сельсовета</w:t>
      </w:r>
      <w:r w:rsidR="00772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Кочковского района Новосибирской области за 202</w:t>
      </w:r>
      <w:r w:rsidR="002210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22105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22105F">
        <w:rPr>
          <w:color w:val="000000"/>
          <w:sz w:val="28"/>
          <w:szCs w:val="28"/>
        </w:rPr>
        <w:t>27.12.2023 №50</w:t>
      </w:r>
      <w:r>
        <w:rPr>
          <w:color w:val="000000"/>
          <w:sz w:val="28"/>
          <w:szCs w:val="28"/>
        </w:rPr>
        <w:t>-ра.</w:t>
      </w:r>
    </w:p>
    <w:p w:rsidR="00444915" w:rsidRDefault="0022105F" w:rsidP="0044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года председателем </w:t>
      </w:r>
      <w:r w:rsidR="00224919"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A43D4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24919">
        <w:rPr>
          <w:rFonts w:ascii="Times New Roman" w:hAnsi="Times New Roman" w:cs="Times New Roman"/>
          <w:sz w:val="28"/>
          <w:szCs w:val="28"/>
        </w:rPr>
        <w:t xml:space="preserve"> Кочковского района подписано экспертное заключение по отчету администрации </w:t>
      </w:r>
      <w:r w:rsidR="0005728D">
        <w:rPr>
          <w:rFonts w:ascii="Times New Roman" w:hAnsi="Times New Roman" w:cs="Times New Roman"/>
          <w:sz w:val="28"/>
          <w:szCs w:val="28"/>
        </w:rPr>
        <w:t>Ермаковского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об исполнении бюджета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</w:t>
      </w:r>
      <w:r w:rsidR="0005728D">
        <w:rPr>
          <w:rFonts w:ascii="Times New Roman" w:hAnsi="Times New Roman" w:cs="Times New Roman"/>
          <w:sz w:val="28"/>
          <w:szCs w:val="28"/>
        </w:rPr>
        <w:t>Ермаковского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за 20</w:t>
      </w:r>
      <w:r w:rsidR="00B45F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4919">
        <w:rPr>
          <w:rFonts w:ascii="Times New Roman" w:hAnsi="Times New Roman" w:cs="Times New Roman"/>
          <w:sz w:val="28"/>
          <w:szCs w:val="28"/>
        </w:rPr>
        <w:t xml:space="preserve"> год  (далее – экспертное заключение).</w:t>
      </w:r>
    </w:p>
    <w:p w:rsidR="00224919" w:rsidRDefault="00224919" w:rsidP="0044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Экспертное заключение подготовлено в соответствии:</w:t>
      </w:r>
    </w:p>
    <w:p w:rsidR="00224919" w:rsidRDefault="00224919" w:rsidP="0022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B45F8B" w:rsidRDefault="00224919" w:rsidP="002210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5F8B" w:rsidRPr="00B45F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105F" w:rsidRPr="0022105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решением девятнадцатой  сессии Совета депутатов Ермаковского сельсовета от 28.06.2023 № 4</w:t>
      </w:r>
      <w:r w:rsidR="0022105F" w:rsidRPr="00221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Положении о бюджетном процессе в Ермаковском сельсовете Кочковского района Новосибирской области</w:t>
      </w:r>
      <w:r w:rsidR="0022105F" w:rsidRPr="0022105F">
        <w:rPr>
          <w:rFonts w:ascii="Times New Roman CYR" w:eastAsia="Calibri" w:hAnsi="Times New Roman CYR" w:cs="Times New Roman CYR"/>
          <w:sz w:val="28"/>
          <w:szCs w:val="28"/>
          <w:lang w:eastAsia="en-US"/>
        </w:rPr>
        <w:t>»</w:t>
      </w:r>
      <w:proofErr w:type="gramStart"/>
      <w:r w:rsidR="0022105F" w:rsidRPr="0022105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B45F8B" w:rsidRPr="00E75D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5F8B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</w:p>
    <w:p w:rsidR="00224919" w:rsidRDefault="00A47DFE" w:rsidP="0022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пунктом 1.</w:t>
      </w:r>
      <w:r w:rsidR="000572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B45F8B">
        <w:rPr>
          <w:rFonts w:ascii="Times New Roman" w:hAnsi="Times New Roman" w:cs="Times New Roman"/>
          <w:sz w:val="28"/>
          <w:szCs w:val="28"/>
        </w:rPr>
        <w:t>2</w:t>
      </w:r>
      <w:r w:rsidR="00221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3822" w:rsidRDefault="00F63822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5C3">
        <w:rPr>
          <w:rFonts w:ascii="Times New Roman" w:hAnsi="Times New Roman" w:cs="Times New Roman"/>
          <w:sz w:val="28"/>
          <w:szCs w:val="28"/>
        </w:rPr>
        <w:t>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822" w:rsidRDefault="00F63822" w:rsidP="0022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05728D">
        <w:rPr>
          <w:rFonts w:ascii="Times New Roman" w:hAnsi="Times New Roman" w:cs="Times New Roman"/>
          <w:sz w:val="28"/>
          <w:szCs w:val="28"/>
        </w:rPr>
        <w:t>Ермаковского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22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05728D">
        <w:rPr>
          <w:rFonts w:ascii="Times New Roman" w:hAnsi="Times New Roman" w:cs="Times New Roman"/>
          <w:sz w:val="28"/>
          <w:szCs w:val="28"/>
        </w:rPr>
        <w:t>Ермаковского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2105F" w:rsidRDefault="0022105F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5F" w:rsidRDefault="0022105F" w:rsidP="0022105F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июня 2024 года подписан акт по результатам внешней проверки годового отчета об исполнении бюджета </w:t>
      </w:r>
      <w:r>
        <w:rPr>
          <w:sz w:val="28"/>
          <w:szCs w:val="28"/>
        </w:rPr>
        <w:t>Ермаковского сельсовета</w:t>
      </w:r>
      <w:r>
        <w:rPr>
          <w:color w:val="000000"/>
          <w:sz w:val="28"/>
          <w:szCs w:val="28"/>
        </w:rPr>
        <w:t xml:space="preserve">  Кочковского района за 2023 год.</w:t>
      </w:r>
    </w:p>
    <w:p w:rsidR="0022105F" w:rsidRDefault="0022105F" w:rsidP="0022105F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sz w:val="28"/>
          <w:szCs w:val="28"/>
        </w:rPr>
        <w:t>Ермаковского сельсовета</w:t>
      </w:r>
      <w:r>
        <w:rPr>
          <w:color w:val="000000"/>
          <w:sz w:val="28"/>
          <w:szCs w:val="28"/>
        </w:rPr>
        <w:t xml:space="preserve">  Кочковского района за 2023 год Ревизионной комиссией Кочковского района было направлено представление Главе Ермаковского сельсовета, для устранения выявленных нарушений и недостатков.</w:t>
      </w:r>
    </w:p>
    <w:p w:rsidR="0022105F" w:rsidRDefault="0022105F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05F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5728D"/>
    <w:rsid w:val="000A05C3"/>
    <w:rsid w:val="000A533F"/>
    <w:rsid w:val="000B32EE"/>
    <w:rsid w:val="000C598A"/>
    <w:rsid w:val="000C789B"/>
    <w:rsid w:val="00146B72"/>
    <w:rsid w:val="001D1252"/>
    <w:rsid w:val="001D31BE"/>
    <w:rsid w:val="0022105F"/>
    <w:rsid w:val="00224919"/>
    <w:rsid w:val="003D3346"/>
    <w:rsid w:val="00444915"/>
    <w:rsid w:val="0045446F"/>
    <w:rsid w:val="004A3191"/>
    <w:rsid w:val="00575199"/>
    <w:rsid w:val="005C08A9"/>
    <w:rsid w:val="005C35F9"/>
    <w:rsid w:val="006A3C12"/>
    <w:rsid w:val="006E38BE"/>
    <w:rsid w:val="00744C07"/>
    <w:rsid w:val="00772DBD"/>
    <w:rsid w:val="00782C15"/>
    <w:rsid w:val="00845C40"/>
    <w:rsid w:val="00855BE4"/>
    <w:rsid w:val="00873E12"/>
    <w:rsid w:val="009225F7"/>
    <w:rsid w:val="00935780"/>
    <w:rsid w:val="00962B99"/>
    <w:rsid w:val="00996828"/>
    <w:rsid w:val="00A43D48"/>
    <w:rsid w:val="00A47DFE"/>
    <w:rsid w:val="00A50DC7"/>
    <w:rsid w:val="00AA5C5F"/>
    <w:rsid w:val="00AC3B2E"/>
    <w:rsid w:val="00B45F8B"/>
    <w:rsid w:val="00BE674B"/>
    <w:rsid w:val="00CC061F"/>
    <w:rsid w:val="00D61124"/>
    <w:rsid w:val="00DA7C60"/>
    <w:rsid w:val="00E26F8D"/>
    <w:rsid w:val="00E40967"/>
    <w:rsid w:val="00E4251E"/>
    <w:rsid w:val="00E722F8"/>
    <w:rsid w:val="00EA6ACE"/>
    <w:rsid w:val="00EC02DA"/>
    <w:rsid w:val="00F1491A"/>
    <w:rsid w:val="00F41726"/>
    <w:rsid w:val="00F6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44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11</cp:revision>
  <cp:lastPrinted>2013-10-03T07:32:00Z</cp:lastPrinted>
  <dcterms:created xsi:type="dcterms:W3CDTF">2015-06-11T04:52:00Z</dcterms:created>
  <dcterms:modified xsi:type="dcterms:W3CDTF">2024-10-01T07:48:00Z</dcterms:modified>
</cp:coreProperties>
</file>