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spacing w:after="0" w:line="240" w:lineRule="auto"/>
        <w:shd w:val="clear" w:color="auto" w:fill="ffffff"/>
        <w:rPr>
          <w:rFonts w:ascii="Arial" w:hAnsi="Arial" w:eastAsia="Times New Roman" w:cs="Arial"/>
          <w:color w:val="000000"/>
          <w:sz w:val="18"/>
          <w:szCs w:val="18"/>
          <w:lang w:eastAsia="ru-RU"/>
        </w:rPr>
      </w:pPr>
      <w:r>
        <w:rPr>
          <w:rFonts w:ascii="Arial" w:hAnsi="Arial" w:eastAsia="Times New Roman" w:cs="Arial"/>
          <w:color w:val="000000"/>
          <w:sz w:val="18"/>
          <w:szCs w:val="18"/>
          <w:lang w:eastAsia="ru-RU"/>
        </w:rPr>
      </w:r>
      <w:r>
        <w:rPr>
          <w:rFonts w:ascii="Arial" w:hAnsi="Arial" w:eastAsia="Times New Roman" w:cs="Arial"/>
          <w:color w:val="000000"/>
          <w:sz w:val="18"/>
          <w:szCs w:val="18"/>
          <w:lang w:eastAsia="ru-RU"/>
        </w:rPr>
      </w:r>
      <w:r>
        <w:rPr>
          <w:rFonts w:ascii="Arial" w:hAnsi="Arial" w:eastAsia="Times New Roman" w:cs="Arial"/>
          <w:color w:val="000000"/>
          <w:sz w:val="18"/>
          <w:szCs w:val="1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lang w:eastAsia="ru-RU"/>
        </w:rPr>
      </w:pPr>
      <w:r>
        <w:rPr>
          <w:rFonts w:ascii="Times New Roman" w:hAnsi="Times New Roman" w:eastAsia="Times New Roman" w:cs="Times New Roman"/>
          <w:b/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56895" cy="620395"/>
                <wp:effectExtent l="0" t="0" r="0" b="8255"/>
                <wp:docPr id="1" name="Рисунок 1" descr="kochkov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kochkovo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4"/>
                        <a:stretch/>
                      </pic:blipFill>
                      <pic:spPr bwMode="auto">
                        <a:xfrm>
                          <a:off x="0" y="0"/>
                          <a:ext cx="556895" cy="620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3.85pt;height:48.85pt;mso-wrap-distance-left:0.00pt;mso-wrap-distance-top:0.00pt;mso-wrap-distance-right:0.00pt;mso-wrap-distance-bottom:0.00pt;" stroked="f">
                <v:path textboxrect="0,0,0,0"/>
                <v:imagedata r:id="rId14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b/>
          <w:lang w:eastAsia="ru-RU"/>
        </w:rPr>
      </w:r>
      <w:r>
        <w:rPr>
          <w:rFonts w:ascii="Times New Roman" w:hAnsi="Times New Roman" w:eastAsia="Times New Roman" w:cs="Times New Roman"/>
          <w:b/>
          <w:lang w:eastAsia="ru-RU"/>
        </w:rPr>
      </w:r>
    </w:p>
    <w:p>
      <w:pPr>
        <w:spacing w:after="0" w:line="240" w:lineRule="auto"/>
        <w:rPr>
          <w:rFonts w:ascii="Times New Roman" w:hAnsi="Times New Roman" w:eastAsia="Times New Roman" w:cs="Times New Roman"/>
          <w:b/>
          <w:lang w:eastAsia="ru-RU"/>
        </w:rPr>
      </w:pPr>
      <w:r>
        <w:rPr>
          <w:rFonts w:ascii="Times New Roman" w:hAnsi="Times New Roman" w:eastAsia="Times New Roman" w:cs="Times New Roman"/>
          <w:b/>
          <w:lang w:eastAsia="ru-RU"/>
        </w:rPr>
      </w:r>
      <w:r>
        <w:rPr>
          <w:rFonts w:ascii="Times New Roman" w:hAnsi="Times New Roman" w:eastAsia="Times New Roman" w:cs="Times New Roman"/>
          <w:b/>
          <w:lang w:eastAsia="ru-RU"/>
        </w:rPr>
      </w:r>
      <w:r>
        <w:rPr>
          <w:rFonts w:ascii="Times New Roman" w:hAnsi="Times New Roman" w:eastAsia="Times New Roman" w:cs="Times New Roman"/>
          <w:b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АДМИНИСТРАЦИЯ КОЧКОВСКОГО РАЙОНА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НОВОСИБИРСКОЙ ОБЛАСТИ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ПОСТАНОВЛЕНИЕ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0" w:leader="none"/>
          <w:tab w:val="left" w:pos="6300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                                              от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17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01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.20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24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-па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tabs>
          <w:tab w:val="left" w:pos="0" w:leader="none"/>
          <w:tab w:val="left" w:pos="6300" w:leader="none"/>
        </w:tabs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pStyle w:val="996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</w:rPr>
        <w:t xml:space="preserve">Об утверждении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Порядка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составления и ведения сводной бюджетной росписи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местного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бюджета Кочковского района Новосибирской области, бюджетных росписей главных распорядителей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средств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местного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бюджета и главных администраторов источников финансирования дефицита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местного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бюджета, а также утверждения (изменения) лимитов бюджетных обязательств</w:t>
      </w:r>
      <w:r>
        <w:rPr>
          <w:rFonts w:ascii="Times New Roman" w:hAnsi="Times New Roman" w:cs="Times New Roman"/>
          <w:b w:val="0"/>
          <w:sz w:val="28"/>
          <w:szCs w:val="28"/>
        </w:rPr>
      </w:r>
      <w:r>
        <w:rPr>
          <w:rFonts w:ascii="Times New Roman" w:hAnsi="Times New Roman" w:cs="Times New Roman"/>
          <w:b w:val="0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0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0"/>
          <w:lang w:eastAsia="ru-RU"/>
        </w:rPr>
      </w:r>
    </w:p>
    <w:p>
      <w:pPr>
        <w:ind w:firstLine="709"/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соответствии со статьями 217 и 219.1 Бюджетного кодекса Российской Федерации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в целях организации исполнения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по расходам и источникам финансирования дефицита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бюджета,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20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ПОСТАНОВЛЯ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Ю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pStyle w:val="956"/>
        <w:numPr>
          <w:ilvl w:val="0"/>
          <w:numId w:val="34"/>
        </w:num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Утвердить прилагаемый Порядок составления и ведения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сводной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бюджетной росписи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 бюджета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Кочковского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 района Новосибирской области, бюджетных росписей главных распорядителей средств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 бюджета и главных администраторов источников финансирования дефицита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 бюджета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, а также утверждения (изменения) лимитов бюджетных обязательств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 (далее – Порядок).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pStyle w:val="956"/>
        <w:numPr>
          <w:ilvl w:val="0"/>
          <w:numId w:val="34"/>
        </w:num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Постановление применяется к правоотношениям, возникающим при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составлении и ведении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сводной бюджетной росписи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 бюджета Кочковского района Новосибирской области, бюджетных росписей главных распорядителей средств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 бюджета и главных администраторов источников финансирования дефицита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 бюджета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,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а также утверждения (изменения) лимитов бюджетных обязательств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 начиная с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01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января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 20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 года.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Признать утратившим силу п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остановление администрации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Кочковского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района Новосибирской области от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25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10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.202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628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-па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«Об утверждении Порядка составления и ведения сводной бюджетной росписи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Кочковского района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Н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овосибирской области,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бюджетных росписей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главных распорядителей (распорядителей)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и главных администраторов источников финансирования дефицита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бюджета, а также утверждения (изменения) лимитов бюджетных обязательств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»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(ред. от 28.11.2024 № 696-па, от 13.12.2024 № 727-па)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01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января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20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года.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left="435" w:firstLine="273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Управляющему делами а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дминистрации Кочковского района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</w:p>
    <w:p>
      <w:p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Новосибирской области (Н.Н.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Храпаль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) разместить настоящее постановление на официальном сайте администрации Кочковского района Новосибирской области и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опубликовать в периодическом печатном издании органов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 самоуправления Кочковского района Новосибирской области «Вестник Кочковского района».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0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0"/>
          <w:lang w:eastAsia="ru-RU"/>
        </w:rPr>
        <w:t xml:space="preserve">Контроль за исполнением постановления возложить на заместителя главы администрации </w:t>
      </w:r>
      <w:r>
        <w:rPr>
          <w:rFonts w:ascii="Times New Roman" w:hAnsi="Times New Roman" w:eastAsia="Times New Roman" w:cs="Times New Roman"/>
          <w:sz w:val="28"/>
          <w:szCs w:val="20"/>
          <w:lang w:eastAsia="ru-RU"/>
        </w:rPr>
        <w:t xml:space="preserve">Кочковского</w:t>
      </w:r>
      <w:r>
        <w:rPr>
          <w:rFonts w:ascii="Times New Roman" w:hAnsi="Times New Roman" w:eastAsia="Times New Roman" w:cs="Times New Roman"/>
          <w:sz w:val="28"/>
          <w:szCs w:val="20"/>
          <w:lang w:eastAsia="ru-RU"/>
        </w:rPr>
        <w:t xml:space="preserve"> района Новосибирской области </w:t>
      </w:r>
      <w:r>
        <w:rPr>
          <w:rFonts w:ascii="Times New Roman" w:hAnsi="Times New Roman" w:eastAsia="Times New Roman" w:cs="Times New Roman"/>
          <w:sz w:val="28"/>
          <w:szCs w:val="20"/>
          <w:lang w:eastAsia="ru-RU"/>
        </w:rPr>
        <w:t xml:space="preserve">Белоус</w:t>
      </w:r>
      <w:r>
        <w:rPr>
          <w:rFonts w:ascii="Times New Roman" w:hAnsi="Times New Roman" w:eastAsia="Times New Roman" w:cs="Times New Roman"/>
          <w:sz w:val="28"/>
          <w:szCs w:val="20"/>
          <w:lang w:eastAsia="ru-RU"/>
        </w:rPr>
        <w:t xml:space="preserve"> М.В</w:t>
      </w:r>
      <w:r>
        <w:rPr>
          <w:rFonts w:ascii="Times New Roman" w:hAnsi="Times New Roman" w:eastAsia="Times New Roman" w:cs="Times New Roman"/>
          <w:sz w:val="28"/>
          <w:szCs w:val="20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0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0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0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0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0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Глав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Кочковского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района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Новосибирской области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      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П.А.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Шилин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                                                                           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245"/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245"/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245"/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0"/>
          <w:szCs w:val="20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0"/>
          <w:szCs w:val="20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0"/>
          <w:szCs w:val="20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0"/>
          <w:szCs w:val="20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0"/>
          <w:szCs w:val="20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0"/>
          <w:szCs w:val="20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0"/>
          <w:szCs w:val="20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0"/>
          <w:szCs w:val="20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0"/>
          <w:szCs w:val="20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0"/>
          <w:szCs w:val="20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0"/>
          <w:szCs w:val="20"/>
          <w:lang w:eastAsia="ru-RU"/>
        </w:rPr>
        <w:t xml:space="preserve">Гусаренко</w:t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  <w:t xml:space="preserve"> Н.А.</w:t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0"/>
          <w:szCs w:val="20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0"/>
          <w:szCs w:val="20"/>
          <w:lang w:eastAsia="ru-RU"/>
        </w:rPr>
        <w:t xml:space="preserve">22418</w:t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0"/>
          <w:szCs w:val="20"/>
          <w:lang w:eastAsia="ru-RU"/>
        </w:rPr>
      </w:r>
    </w:p>
    <w:p>
      <w:pPr>
        <w:ind w:firstLine="5245"/>
        <w:jc w:val="right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245"/>
        <w:jc w:val="right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245"/>
        <w:jc w:val="right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245"/>
        <w:jc w:val="right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</w:p>
    <w:p>
      <w:pPr>
        <w:ind w:firstLine="5245"/>
        <w:jc w:val="right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</w:p>
    <w:p>
      <w:pPr>
        <w:ind w:firstLine="5245"/>
        <w:jc w:val="right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</w:p>
    <w:p>
      <w:pPr>
        <w:ind w:firstLine="5245"/>
        <w:jc w:val="right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</w:p>
    <w:p>
      <w:pPr>
        <w:ind w:firstLine="5245"/>
        <w:jc w:val="right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</w:p>
    <w:p>
      <w:pPr>
        <w:ind w:firstLine="5245"/>
        <w:jc w:val="right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</w:p>
    <w:p>
      <w:pPr>
        <w:ind w:firstLine="5245"/>
        <w:jc w:val="right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Приложение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</w:p>
    <w:p>
      <w:pPr>
        <w:ind w:firstLine="5245"/>
        <w:jc w:val="right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 постановлению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администрации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245"/>
        <w:jc w:val="right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Кочковского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района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245"/>
        <w:jc w:val="right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245"/>
        <w:jc w:val="right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17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01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.20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24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-па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245"/>
        <w:jc w:val="right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ПОРЯДОК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составления и ведения сводной бюджетной росписи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 бюджета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Кочковского района Новосибирской области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, бюджетных росписей главных распорядителей средств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 бюджета и главных администраторов источников финансирования дефицита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 бюджета, а также утверждения (изменения) лимитов бюджетных обязательств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</w:p>
    <w:p>
      <w:pPr>
        <w:ind w:firstLine="540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I. Общие положения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1. Настоящий Порядок определяет правила составления и ведения сводной бюджетной росписи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Кочковского района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(далее соответственно – сводная бюджетная роспись,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местный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бюджет), бюджетных росписей главных распорядителей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и главных администраторов источников финансирования дефицита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(далее соответственно – бюджетные росписи, главные распорядители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средств, главные администраторы источников), а также порядок утверждения, доведения, изменения лимитов бюджетных обязательств в целях организации исполнения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по расходам и источникам финансирования дефицита бюджета.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2. Составление, утверждение, ведение сводной бюджетной росписи                     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и бюджетных росписей, формирование, утверждение, доведение, изменение лимитов бюджетных обязательств осуществляется в электронном виде                                    в программном комплексе «Региональный электронный бюджет. Исполнение бюджета (ПК «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Web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-исполнение»)» государственной информационной системы «Автоматизированная система управления бюджетными процессами Новосибирской области» (далее соответственно – ПК «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Web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-исполнение», ГИС «Управление бюджетными процессами») с использованием квалифицированной электронной подписи (далее – ЭП).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II. Составление и ведение сводной бюджетной росписи. Лимиты бюджетных обязательств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1. Составление, утверждение сводной бюджетной росписи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и доведение ее показателей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3. 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Сводная бюджетная роспись составляется финансовым органом Кочковского района Новосибирской области (далее – финансовый орган) на очередной финансовый год и плановый период по форме, согласно приложению № 1 к настоящему Порядку.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состав сводной бюджетной росписи включаются: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1) бюджетные ассигнования по расходам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на очередной финансовый год и плановый период в разрезе: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главных распорядителей средств;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разделов, подразделов, целевых статей (муниципальных программ и непрограммных направлений деятельности);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групп и подгрупп видов расходов классификации расходов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2) бюджетные ассигнования по источникам финансирования дефицита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на очередной финансовый год и плановый период в разрезе главных администраторов источников и кодов классификации источников финансирования дефицита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бюджета, за исключением операций по управлению остатками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средств на едином счете бюджета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4. Показатели сводной бюджетной росписи должны соответствовать показателям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решения 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бюджете на очередной финансовый год и плановый период (далее – Решение 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бюджете).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5. Утверждение сводной бюджетной росписи осуществляется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руководителем финансового органа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Кочковского района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до начала очередного финансового года.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6. Утвержденные показатели сводной бюджетной росписи доводятся финансовым органом до начала очередного финансового года: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1) до главных распорядителей средств – путем направления уведомлений о бюджетных ассигнованиях по расходам по форме согласно приложению № 2 к настоящему Порядку;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2) до главных администраторов источников – путем направления уведомлений о бюджетных ассигнованиях по источникам финансирования дефицита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по форме согласно приложению № 3 к настоящему Порядку.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7. Утвержденная сводная бюджетная роспись подлежит размещению                         на официальном сайте органов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самоуправления не позднее 15 января очередного финансового года.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2. Формирование, утверждение и доведение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лимитов бюджетных обязательств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8. Лимиты бюджетных обязательств составляются финансовым органом по форме согласно приложению № 4 к настоящему Порядку в разрезе: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главных распорядителей средств;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разделов, подразделов, целевых статей муниципальных программ и непрограммных направлений деятельности;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групп, подгрупп и элементов видов расходов классификации расходов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9. Формирование лимитов бюджетных обязательств осуществляется                             в разрезе кодов классификации расходов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67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10. До начала очередного финансового года руководителем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ab/>
        <w:t xml:space="preserve">финансового органа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Кочковского района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утверждаются лимиты бюджетных обязательств, в пределах бюджетных ассигнован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ий, предусмотренных Решением о районном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бюджете, за исключением лимитов бюджетных обязательств, указанных в пункте 11 настоящего Порядка.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67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Финансовый орган осуществляет доведение уведомлений о лимитах бюджетных обязательств до главных распорядителей средств по форме согласно приложению № 5 к настоящему Порядку.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11. До начала очередного финансового года не утверждаются лимиты бюджетных обязательств:</w:t>
      </w:r>
      <w:r>
        <w:rPr>
          <w:rFonts w:ascii="Times New Roman" w:hAnsi="Times New Roman" w:eastAsia="Times New Roman" w:cs="Times New Roman"/>
          <w:sz w:val="28"/>
          <w:szCs w:val="28"/>
          <w:u w:val="singl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u w:val="single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1) по расходам бюджета, финансовое обеспечение которых осуществляется при выполнении условий, предусмотренных Решением 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бюджете;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2) по расходам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бюджета, осуществляемых за счет целевых межбюджетных трансфертов, предоставляемых из областного бюджета Новосибирской области, доведение лимитов бюджетных обязательств по которым осуществляется соответствующему главному распорядителю средств 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бластного бюджета Новосибирской области (далее – главный распорядитель средств областного бюджета)  при выполнении условий, предусмотренных законом об областном бюджете Новосибирской области или в соответствии с решением Правительства Новосибирской области</w:t>
      </w:r>
      <w:r>
        <w:rPr>
          <w:rFonts w:ascii="Calibri" w:hAnsi="Calibri" w:eastAsia="Calibri" w:cs="Calibri"/>
        </w:rPr>
        <w:t xml:space="preserve"> </w:t>
      </w:r>
      <w:r>
        <w:rPr>
          <w:rFonts w:ascii="Times New Roman" w:hAnsi="Times New Roman" w:eastAsia="Calibri" w:cs="Times New Roman"/>
          <w:sz w:val="28"/>
          <w:szCs w:val="28"/>
        </w:rPr>
        <w:t xml:space="preserve">и (или) по предложению главного распорядителя средств областного бюджета.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12. Лимиты бю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джетных обязательств, указанные в подпункте 1 пункта 11 настоящего Порядка, утверждаются в течение пяти рабочих дней со дня получения от главных распорядителей средств сведений, подтверждающих выполнение соответствующих условий, предусмотренных Решением 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бюджете.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d0d0d"/>
          <w:sz w:val="28"/>
          <w:szCs w:val="28"/>
          <w:lang w:eastAsia="ru-RU"/>
        </w:rPr>
        <w:t xml:space="preserve">13. 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Лимиты бюджетных обязательств, указанные в подпункте 2 пункта 11 настоящего Порядка (дополнительно заблокированные лимиты бюджетных обязательств), </w:t>
      </w:r>
      <w:r>
        <w:rPr>
          <w:rFonts w:ascii="Times New Roman" w:hAnsi="Times New Roman" w:eastAsia="Times New Roman" w:cs="Times New Roman"/>
          <w:color w:val="0d0d0d"/>
          <w:sz w:val="28"/>
          <w:szCs w:val="28"/>
          <w:lang w:eastAsia="ru-RU"/>
        </w:rPr>
        <w:t xml:space="preserve">утверждаются в течение десяти рабочих дней со дня заключения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Администрацией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Кочковского района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соглашения с областным органом исполнительной власти о предоставлении целевого межбюджетного трансферта.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14. Доведение до главных распорядителей средств лимитов бюджетных обязательств, указанных в пункте 11 настоящего Порядка, осуществляется финансовым органом в течение пяти рабочих дней со дня их утверждения.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1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3. Ведение сводной бюджетной росписи и изменение лимитов бюджетных обязательств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1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15. </w:t>
      </w:r>
      <w:r>
        <w:rPr>
          <w:rFonts w:ascii="Times New Roman" w:hAnsi="Times New Roman" w:eastAsia="Calibri" w:cs="Times New Roman"/>
          <w:sz w:val="28"/>
          <w:szCs w:val="28"/>
        </w:rPr>
        <w:t xml:space="preserve">Ведением сводной бюджетной росписи в целях настоящего Порядка является внесение изменений в показатели утвержденной сводной бюджетной росписи.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Изменение показателей сводной бюджетной росписи и лимитов бюджетных обязательств осуществляется финансовым органом в случае принятия Решения о внесении изменений в Решение 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бюджете (далее – Решение о внесении изменений).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Без внесения изменений в Решение 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бюджете изменения в сводную </w:t>
      </w:r>
      <w:r>
        <w:rPr>
          <w:rFonts w:ascii="Times New Roman" w:hAnsi="Times New Roman" w:eastAsia="Calibri" w:cs="Times New Roman"/>
          <w:sz w:val="28"/>
          <w:szCs w:val="28"/>
        </w:rPr>
        <w:t xml:space="preserve">бюджетную роспись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финансовым органом вносятся: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 основаниям, установленным бюджетным законодательством Российской Федерации;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 дополнительным основаниям, предусмотренным Решением 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бюджете.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16. Внесение изменений в показатели сводной бюджетной росписи                              по расходам производится с одновременным внесением изменений в лимиты бюджетных обязательств, а также в кассовый план исполнения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по расходам в соответствии с порядком составления и ведения кассового плана исполнения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бюджета, утвержденного финансовым органом.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17. Внесение изменений в показатели сводной бюджетной росписи, предусматривающих уменьшение бюджетных ассигнований на исполнение публичных нормативных обязательств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и обслуживание муниципального внутреннего долга, в целях увеличения иных бюджетных ассигнований без внесения изменений в Решение 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бюджете не допускается.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18. Внесение изменений в сводную бюджетную роспись и лимиты бюджетных обязательств на основании Решения о внесении изменений осуществляются в течение десяти рабочих дней со дня официального опубликования Решения о внесении изменений.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0" w:name="Par4"/>
      <w:r/>
      <w:bookmarkEnd w:id="0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19. После внесения соответствующих изм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енений в сводную бюджетную роспись и лимиты бюджетных обязательств финансовый орган в течение срока, указанного в пункте 18 настоящего Порядка, осуществляет доведение до главных распорядителей средств и (или) главных администраторов источников уведомлений: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1) об изменении бюджетных ассигнований – по форме согласно приложению № 6 к настоящему Порядку (далее – Уведомление об изменении бюджетных ассигнований);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2) об изменении лимитов бюджетных обязательств – по форме согласно приложению № 7 к настоящему Порядку (далее – Уведомление об изменении лимитов бюджетных обязательств);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3) об изменении бюджетных ассигнований по источникам финансирования дефицита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– по форме согласно приложению № 8 к настоящему Порядку </w:t>
      </w:r>
      <w:r>
        <w:rPr>
          <w:rFonts w:ascii="Times New Roman" w:hAnsi="Times New Roman" w:eastAsia="Times New Roman" w:cs="Times New Roman"/>
          <w:sz w:val="28"/>
          <w:szCs w:val="20"/>
          <w:lang w:eastAsia="ru-RU"/>
        </w:rPr>
        <w:t xml:space="preserve">(далее - Уведомление об изменении бюджетных ассигнований по источникам)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20. В случае утверждения Решением о внесении изменений бюджетных ассигнований, которые не основываются на вступивших в силу правовых актах Новосибирской области,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Кочковского района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устанавливающих расходные обязательства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Кочковского района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доведение соответствующих лимитов бюджетных обязательств осуществляется только после вступления в силу указанных правовых актов.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21. В целях изменения показателей сводной бюджетной росписи без внесения изменений в Решение 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бюджете главный распорядитель средств формирует предложение о внесении изменений в показатели сводной бюджетной росписи, которое включает: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1) основание для внесения изменений в сводную бюджетную роспись и лимиты бюджетных обязательств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(заявка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на внесение изменений в бюджетные ассигнования, лимиты бюджетных обязательств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согласно приложению № 26)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2) причины и обоснования предлагаемых изменений;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3) принятое обязательство о недопущении образования кредиторской задолженности по уменьшаемым расходам (за исключением расходов на предоставление субсидий муниципальным автономным и бюджетным учреждениям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Кочковского района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);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4)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иные документы, необходимые для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согласования представленных изменений в зависимости от причин и оснований для их внесения, в том числе копии распоряжений Правительства Новосибирской области о выделении средств из резервного фонда Правительства Новосибирской области, постановлений органа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самоуправления о выделении средств из резервного фонда муниципальным образованиям, судебных актов, исполнительных документов.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1" w:name="Par122"/>
      <w:r/>
      <w:bookmarkEnd w:id="1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22.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Поступившие в финансовый орган предложения главного распорядителя ср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едств о внесении изменений в сводную бюджетную роспись и лимиты бюджетных обязательств, проверяются в течение десяти рабочих дней со дня их поступления. В течение данного срока осуществляется проверка поступившего предложения с прилагаемыми материалами на: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1)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соответствие предложенных изменений бюджетному законодательству Российской Федерации, нормативным правовым актам, регулирующим бюджетные правоотношения, в том числе настоящему Порядку;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2)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правильность применения бюджетной классификации Российской Федерации;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3)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полноту и достоверность представленной информации.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23.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случае наличия замечаний по результатам проверки предложения главного распорядителя средств о внесении 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зменений в сводную бюджетную роспись и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средств, с указанием причины возврата.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отношении предложения главного распорядителя средств, поступившего с доработки, осуществляется проверка, предусмотренная пунктом </w:t>
      </w:r>
      <w:hyperlink r:id="rId15" w:tooltip="25. Поступившее в министерство финансов предложение главного распорядителя средств о внесении изменений в сводную бюджетную роспись и лимиты бюджетных обязательств рассматривается в течение десяти рабочих дней со дня его поступления. В течение данного сро" w:anchor="Par122" w:history="1">
        <w:r>
          <w:rPr>
            <w:rFonts w:ascii="Times New Roman" w:hAnsi="Times New Roman" w:eastAsia="Times New Roman" w:cs="Times New Roman"/>
            <w:color w:val="000000"/>
            <w:sz w:val="28"/>
            <w:szCs w:val="28"/>
            <w:lang w:eastAsia="ru-RU"/>
          </w:rPr>
          <w:t xml:space="preserve">2</w:t>
        </w:r>
      </w:hyperlink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настоящего Порядка.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24.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случае отсутствия замечаний по результатам пров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ерки, предложение главного распорядителя средств о внесении изменений в сводную бюджетную роспись и лимиты бюджетных обязательств рассматривает руководитель финансового органа и принимает решение об утверждении предлагаемых изменений либо об их отклонении.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25. В случае принятия руководителем финансового органа решения об утверждении предлагаемых главным распорядителем средств из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менений в сводную бюджетную роспись и лимиты бюджетных обязательств, финансовый орган в течение одного рабочего дня, после принятия данного решения осуществляет внесение соответствующих изменений в сводную бюджетную роспись и лимиты бюджетных обязательств.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Финансовый орган в течение трех рабочих дней со дня утверждения изменений в сводную бюджетную роспись и лимиты бюджетных обязательств доводит до главного распорядителя средств </w:t>
      </w:r>
      <w:hyperlink r:id="rId16" w:tooltip="                               Уведомление N" w:anchor="Par1040" w:history="1">
        <w:r>
          <w:rPr>
            <w:rFonts w:ascii="Times New Roman" w:hAnsi="Times New Roman" w:eastAsia="Times New Roman" w:cs="Times New Roman"/>
            <w:color w:val="000000"/>
            <w:sz w:val="28"/>
            <w:szCs w:val="28"/>
            <w:lang w:eastAsia="ru-RU"/>
          </w:rPr>
          <w:t xml:space="preserve">Уведомление</w:t>
        </w:r>
      </w:hyperlink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об изменении бюджетных ассигнований и </w:t>
      </w:r>
      <w:hyperlink r:id="rId17" w:tooltip="                               Уведомление N" w:anchor="Par1131" w:history="1">
        <w:r>
          <w:rPr>
            <w:rFonts w:ascii="Times New Roman" w:hAnsi="Times New Roman" w:eastAsia="Times New Roman" w:cs="Times New Roman"/>
            <w:color w:val="000000"/>
            <w:sz w:val="28"/>
            <w:szCs w:val="28"/>
            <w:lang w:eastAsia="ru-RU"/>
          </w:rPr>
          <w:t xml:space="preserve">Уведомление</w:t>
        </w:r>
      </w:hyperlink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об изменении лимитов бюджетных обязательств.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26. В случае принятия руководителем финансового органа решения об отклон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ении представленных главным распорядителем средств изменений в сводную бюджетную роспись и лимиты бюджетных обязательств, финансовый орган в течение одного рабочего дня уведомляет главного распорядителя средств о причинах отклонения предложенных изменений.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27. Главный распорядитель средств в течение двух рабочих дней со дня получения </w:t>
      </w:r>
      <w:hyperlink r:id="rId18" w:tooltip="                               Уведомление N" w:anchor="Par1040" w:history="1">
        <w:r>
          <w:rPr>
            <w:rFonts w:ascii="Times New Roman" w:hAnsi="Times New Roman" w:eastAsia="Times New Roman" w:cs="Times New Roman"/>
            <w:color w:val="000000"/>
            <w:sz w:val="28"/>
            <w:szCs w:val="28"/>
            <w:lang w:eastAsia="ru-RU"/>
          </w:rPr>
          <w:t xml:space="preserve">У</w:t>
        </w:r>
      </w:hyperlink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ведомления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об изменении бюджетных ассигнований и </w:t>
      </w:r>
      <w:hyperlink r:id="rId19" w:tooltip="                               Уведомление N" w:anchor="Par1131" w:history="1">
        <w:r>
          <w:rPr>
            <w:rFonts w:ascii="Times New Roman" w:hAnsi="Times New Roman" w:eastAsia="Times New Roman" w:cs="Times New Roman"/>
            <w:color w:val="000000"/>
            <w:sz w:val="28"/>
            <w:szCs w:val="28"/>
            <w:lang w:eastAsia="ru-RU"/>
          </w:rPr>
          <w:t xml:space="preserve">У</w:t>
        </w:r>
      </w:hyperlink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ведомления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об изменении лимитов бюджетных обязательств или уведомления о причинах отклонения предложенных изменений доводит до подведомственных  получателей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</w:t>
      </w:r>
      <w:r>
        <w:rPr>
          <w:rFonts w:ascii="Arial" w:hAnsi="Arial" w:eastAsia="Times New Roman" w:cs="Arial"/>
          <w:sz w:val="20"/>
          <w:szCs w:val="20"/>
          <w:lang w:eastAsia="ru-RU"/>
        </w:rPr>
        <w:t xml:space="preserve"> </w:t>
      </w:r>
      <w:hyperlink r:id="rId20" w:tooltip="                               Уведомление N" w:anchor="Par1040" w:history="1">
        <w:r>
          <w:rPr>
            <w:rFonts w:ascii="Times New Roman" w:hAnsi="Times New Roman" w:eastAsia="Times New Roman" w:cs="Times New Roman"/>
            <w:color w:val="000000"/>
            <w:sz w:val="28"/>
            <w:szCs w:val="28"/>
            <w:lang w:eastAsia="ru-RU"/>
          </w:rPr>
          <w:t xml:space="preserve">Уведомления</w:t>
        </w:r>
      </w:hyperlink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об изменении бюджетных ассигнований и лимитов бюджетных обязательств или информацию о причинах отклонения представленных предложений о внесении изменений.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28. Внесение изменений в сводную бюджетную роспись в части расходов, источником финансового обеспечения которых являются межбюджетные трансферты, имеющие целевое назначени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е, предоставленные из федерального или областного бюджетов, а также безвозмездные поступления от физических и юридических лиц, осуществляется на основании информации об уточнении прогноза поступлений доходов, подготовленной финансовым органом на основании: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1)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уведомления о предоставлении из федерального или областного бюджетов субсидий, субвенций, иных межбюджетных трансфертов, имеющих целевое назначение;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2) </w:t>
      </w:r>
      <w:hyperlink r:id="rId21" w:tooltip="Приказ Минфина России от 30.03.2015 N 52н (ред. от 17.11.2017) &quot;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" w:history="1">
        <w:r>
          <w:rPr>
            <w:rFonts w:ascii="Times New Roman" w:hAnsi="Times New Roman" w:eastAsia="Times New Roman" w:cs="Times New Roman"/>
            <w:sz w:val="28"/>
            <w:szCs w:val="28"/>
            <w:lang w:eastAsia="ru-RU"/>
          </w:rPr>
          <w:t xml:space="preserve">уведомления</w:t>
        </w:r>
      </w:hyperlink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по расчетам между бюджетами (код формы по ОКУД 0504817);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3) нормативных правовых актов субъекта Российской Федерации, устанавливающих распределение дотаций, субсидий, субвенций и иных межбюджетных трансфертов, предоставляемых местному бюджету из областного бюджета, безвозмездных поступлен</w:t>
      </w:r>
      <w:bookmarkStart w:id="2" w:name="_GoBack"/>
      <w:r/>
      <w:bookmarkEnd w:id="2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ий 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местный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 от физических и юридических лиц, имеющих целевое назначение, сверх объемов, утвержденных решением 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бюджете.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29. При внесении изменений в показатели сводной бюджетной росписи и лимиты бюджетных обязательств по предложению главных распорядителей средств в связи с изменением функций и полномочий главных распорядителей средств, главных администраторов </w:t>
      </w:r>
      <w:r>
        <w:rPr>
          <w:rFonts w:ascii="Times New Roman" w:hAnsi="Times New Roman" w:eastAsia="Times New Roman" w:cs="Times New Roman"/>
          <w:color w:val="0d0d0d"/>
          <w:sz w:val="28"/>
          <w:szCs w:val="28"/>
          <w:lang w:eastAsia="ru-RU"/>
        </w:rPr>
        <w:t xml:space="preserve">источников (далее совместно </w:t>
      </w:r>
      <w:r>
        <w:rPr>
          <w:rFonts w:ascii="Arial" w:hAnsi="Arial" w:eastAsia="Times New Roman" w:cs="Arial"/>
          <w:color w:val="0d0d0d"/>
          <w:sz w:val="20"/>
          <w:szCs w:val="28"/>
          <w:lang w:eastAsia="ru-RU"/>
        </w:rPr>
        <w:t xml:space="preserve">–</w:t>
      </w:r>
      <w:r>
        <w:rPr>
          <w:rFonts w:ascii="Times New Roman" w:hAnsi="Times New Roman" w:eastAsia="Times New Roman" w:cs="Times New Roman"/>
          <w:color w:val="0d0d0d"/>
          <w:sz w:val="28"/>
          <w:szCs w:val="28"/>
          <w:lang w:eastAsia="ru-RU"/>
        </w:rPr>
        <w:t xml:space="preserve"> администраторы бюджетных средств), а также в связи с передачей муниципального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имущества, в финансовый орган дополнительно к предложению о внесении изменений в показатели сводной бюджетной росписи и лимиты бюджетных обязательств представляется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Акт приемки-передачи бюджетных ассигнований, лимитов бюджетных обязате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льств по форме согл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асно приложению № 9 к настоящему Порядку с указанием передаваемых сумм бюджетных ассигнований и лимитов бюджетных обязательств по кодам бюджетной классификации с учетом классификаторов аналитического учета, согласованный принимающей и передающей сторонами.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30. Главные распорядители средств направляют предложения о внесении изменений в показатели сводной бюджетной росписи и (или) лимиты бюджетных обязательств в случае недостаточност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 остатка свободных бюджетных ассигнований и (или) лимитов бюджетных обязательств по причине произведенных кассовых расходов в связи с внесением изменений в показатели сводной бюджетной росписи и (или) лимиты бюджетных обязательств по следующим основаниям: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1) изменение функций и полномочий администраторов бюджетных средств, а также в связи с передачей муниципального имущества;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2) перераспределение бюджетных ассигнований между главными распорядителями средств по основаниям, установленным решением 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бюджете (в пределах объема бюджетных ассигнований);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3) изменение кодов бюджетной классификации Российской Федерации и (или) изменение порядка применения бюджетной классификации.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31. Финансовый орган осуществляет уточнение кассовых расходов на основании представленных главным распорядителем средств уведомлений об уточнении вида и прина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длежности платежа, а по расходам, источником финансового обеспечения которых являются межбюджетные трансферты, имеющие целевое назначение, полученные из федерального и областного бюджетов, на основании уведомления об уточнении произведенных ранее платежей.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32. До момента окончания уточнения кассовых расходов главный распорядитель средств приостанавливает оплату бюджетных обязательств по данным расходам с целью недопущения превышения кассового расхода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before="100" w:beforeAutospacing="1" w:after="100" w:afterAutospacing="1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Внесение изменений в лимиты бюджетных обязательств без внесения изменений в сводную бюджетную роспись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3" w:name="dfash9acl9"/>
      <w:r/>
      <w:bookmarkStart w:id="4" w:name="bssPhr103"/>
      <w:r/>
      <w:bookmarkStart w:id="5" w:name="nsk_66_NPA_part1_611"/>
      <w:r/>
      <w:bookmarkEnd w:id="3"/>
      <w:r/>
      <w:bookmarkEnd w:id="4"/>
      <w:r/>
      <w:bookmarkEnd w:id="5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33. Внесение изменений в лимиты бюджетных обязательств без изменения бюджетных ассигнований производится в случаях: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6" w:name="dfas4p78w2"/>
      <w:r/>
      <w:bookmarkStart w:id="7" w:name="bssPhr104"/>
      <w:r/>
      <w:bookmarkStart w:id="8" w:name="nsk_66_NPA_part1_612"/>
      <w:r/>
      <w:bookmarkEnd w:id="6"/>
      <w:r/>
      <w:bookmarkEnd w:id="7"/>
      <w:r/>
      <w:bookmarkEnd w:id="8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1) перераспределения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в рамках исполнения одного расходного обязательства между элементами кодов видов расходов классификации расходов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на предоставление субсидий юридическим лицам (за исключением субсидий муниципальным учреждениям), индивидуальным предпринимателям, а также физическим лицам – производителям товаров, работ, услуг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9" w:name="dfasm785kd"/>
      <w:r/>
      <w:bookmarkStart w:id="10" w:name="bssPhr105"/>
      <w:r/>
      <w:bookmarkStart w:id="11" w:name="nsk_66_NPA_part1_613"/>
      <w:r/>
      <w:bookmarkEnd w:id="9"/>
      <w:r/>
      <w:bookmarkEnd w:id="10"/>
      <w:r/>
      <w:bookmarkEnd w:id="11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2) перераспределения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бюджета, предоставляемых на конкурсной основе, между получателями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</w:t>
      </w:r>
      <w:bookmarkStart w:id="12" w:name="dfasr6ahk6"/>
      <w:r/>
      <w:bookmarkStart w:id="13" w:name="bssPhr106"/>
      <w:r/>
      <w:bookmarkStart w:id="14" w:name="nsk_66_NPA_part1_614"/>
      <w:r/>
      <w:bookmarkEnd w:id="12"/>
      <w:r/>
      <w:bookmarkEnd w:id="13"/>
      <w:r/>
      <w:bookmarkEnd w:id="14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3) уточнения видов работ по бюджетным инвестициям в объекты муниципальной собственности, целевым программам и по расходам на дорожное хозяйство;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15" w:name="dfaszgcmmn"/>
      <w:r/>
      <w:bookmarkStart w:id="16" w:name="bssPhr107"/>
      <w:r/>
      <w:bookmarkStart w:id="17" w:name="nsk_66_NPA_part1_615"/>
      <w:r/>
      <w:bookmarkEnd w:id="15"/>
      <w:r/>
      <w:bookmarkEnd w:id="16"/>
      <w:r/>
      <w:bookmarkEnd w:id="17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4) перераспределения расходов за счет экономии по использованию в текущем финансовом году и плановом периоде бюджетных ассигнований;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18" w:name="dfasiczegc"/>
      <w:r/>
      <w:bookmarkStart w:id="19" w:name="bssPhr108"/>
      <w:r/>
      <w:bookmarkStart w:id="20" w:name="nsk_66_NPA_part1_616"/>
      <w:r/>
      <w:bookmarkEnd w:id="18"/>
      <w:r/>
      <w:bookmarkEnd w:id="19"/>
      <w:r/>
      <w:bookmarkEnd w:id="20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5) изменения бюджетной классификации Российский Федерации и (или) изменения порядка ее применения;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21" w:name="dfasaod66w"/>
      <w:r/>
      <w:bookmarkStart w:id="22" w:name="bssPhr109"/>
      <w:r/>
      <w:bookmarkStart w:id="23" w:name="nsk_66_NPA_part1_617"/>
      <w:r/>
      <w:bookmarkEnd w:id="21"/>
      <w:r/>
      <w:bookmarkEnd w:id="22"/>
      <w:r/>
      <w:bookmarkEnd w:id="23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6)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перераспределения расходов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для направления бюджетных средств на исполнения судебных актов, предусматривающих обращение взыскания на средства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24" w:name="dfastt402s"/>
      <w:r/>
      <w:bookmarkStart w:id="25" w:name="bssPhr110"/>
      <w:r/>
      <w:bookmarkStart w:id="26" w:name="nsk_66_NPA_part1_618"/>
      <w:r/>
      <w:bookmarkEnd w:id="24"/>
      <w:r/>
      <w:bookmarkEnd w:id="25"/>
      <w:r/>
      <w:bookmarkEnd w:id="26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7)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принятия закона или иного правового акта Правительства Российской Федерации, иных федеральных органов исполнительной власти, а также закона или иного правового акта Новосибирской области, нормативного правого акта органов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самоуправления, устанавливающего расходные обязательства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Кочковского района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ab/>
        <w:t xml:space="preserve"> по расходам, по которым не были доведены лимиты бюджетных обязательств;</w:t>
      </w:r>
      <w:bookmarkStart w:id="27" w:name="dfaszexvkq"/>
      <w:r/>
      <w:bookmarkStart w:id="28" w:name="bssPhr111"/>
      <w:r/>
      <w:bookmarkStart w:id="29" w:name="nsk_66_NPA_part1_619"/>
      <w:r/>
      <w:bookmarkStart w:id="30" w:name="dfas3xd3zi"/>
      <w:r/>
      <w:bookmarkStart w:id="31" w:name="bssPhr116"/>
      <w:r/>
      <w:bookmarkStart w:id="32" w:name="nsk_66_NPA_part1_624"/>
      <w:r/>
      <w:bookmarkStart w:id="33" w:name="dfasf96fqx"/>
      <w:r/>
      <w:bookmarkStart w:id="34" w:name="bssPhr117"/>
      <w:r/>
      <w:bookmarkStart w:id="35" w:name="nsk_66_NPA_part1_625"/>
      <w:r/>
      <w:bookmarkEnd w:id="27"/>
      <w:r/>
      <w:bookmarkEnd w:id="28"/>
      <w:r/>
      <w:bookmarkEnd w:id="29"/>
      <w:r/>
      <w:bookmarkEnd w:id="30"/>
      <w:r/>
      <w:bookmarkEnd w:id="31"/>
      <w:r/>
      <w:bookmarkEnd w:id="32"/>
      <w:r/>
      <w:bookmarkEnd w:id="33"/>
      <w:r/>
      <w:bookmarkEnd w:id="34"/>
      <w:r/>
      <w:bookmarkEnd w:id="35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36" w:name="dfas5xuoeh"/>
      <w:r/>
      <w:bookmarkStart w:id="37" w:name="bssPhr118"/>
      <w:r/>
      <w:bookmarkStart w:id="38" w:name="nsk_66_NPA_part1_626"/>
      <w:r/>
      <w:bookmarkEnd w:id="36"/>
      <w:r/>
      <w:bookmarkEnd w:id="37"/>
      <w:r/>
      <w:bookmarkEnd w:id="38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8) перераспределения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в рамках исполнения одного расходного обязательства между элементами кодов видов расходов классификации расходов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на предоставление субсидий некоммерческим организациям (за исключением муниципальных учреждений);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9) в случае заключения Администрацией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Кочковского района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соглашения с областным органом исполнительной власти о предоставлении целевого межбюджетного трансферта из областного бюджета по расходам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бюджета, по которым ранее не были доведены лимиты бюджетных обязательств.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39" w:name="dfashxkf3y"/>
      <w:r/>
      <w:bookmarkStart w:id="40" w:name="bssPhr119"/>
      <w:r/>
      <w:bookmarkStart w:id="41" w:name="nsk_66_NPA_part1_627"/>
      <w:r/>
      <w:bookmarkEnd w:id="39"/>
      <w:r/>
      <w:bookmarkEnd w:id="40"/>
      <w:r/>
      <w:bookmarkEnd w:id="41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34. В целях внесения изменений в лимиты бюджетных обязательств без изменения бюджетных ассигнований главный распорядитель средств, имеющий право распределять лимиты бюджетных обязательств между получателями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по расходам, доведение которых осуществляется при выполнении условий, определенных решением 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бюджете в течение пяти рабочих дней со дня выполнения данных условий, письменно информирует об этом финансовый орган и направляет предложение о внесении изменений в лимиты бюджетных обязательств, которое включает: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42" w:name="dfasyg25ci"/>
      <w:r/>
      <w:bookmarkStart w:id="43" w:name="bssPhr120"/>
      <w:r/>
      <w:bookmarkStart w:id="44" w:name="nsk_66_NPA_part1_628"/>
      <w:r/>
      <w:bookmarkEnd w:id="42"/>
      <w:r/>
      <w:bookmarkEnd w:id="43"/>
      <w:r/>
      <w:bookmarkEnd w:id="44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1) основание для внесения изменений в лимиты бюджетных обязательств;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45" w:name="dfas88fn6f"/>
      <w:r/>
      <w:bookmarkStart w:id="46" w:name="bssPhr121"/>
      <w:r/>
      <w:bookmarkStart w:id="47" w:name="nsk_66_NPA_part1_629"/>
      <w:r/>
      <w:bookmarkEnd w:id="45"/>
      <w:r/>
      <w:bookmarkEnd w:id="46"/>
      <w:r/>
      <w:bookmarkEnd w:id="47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2) причины и обоснования предлагаемых изменений;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48" w:name="dfas3r0bm1"/>
      <w:r/>
      <w:bookmarkStart w:id="49" w:name="bssPhr122"/>
      <w:r/>
      <w:bookmarkStart w:id="50" w:name="nsk_66_NPA_part1_630"/>
      <w:r/>
      <w:bookmarkStart w:id="51" w:name="dfaso2eqo5"/>
      <w:r/>
      <w:bookmarkStart w:id="52" w:name="bssPhr123"/>
      <w:r/>
      <w:bookmarkStart w:id="53" w:name="nsk_66_NPA_part1_631"/>
      <w:r/>
      <w:bookmarkEnd w:id="48"/>
      <w:r/>
      <w:bookmarkEnd w:id="49"/>
      <w:r/>
      <w:bookmarkEnd w:id="50"/>
      <w:r/>
      <w:bookmarkEnd w:id="51"/>
      <w:r/>
      <w:bookmarkEnd w:id="52"/>
      <w:r/>
      <w:bookmarkEnd w:id="53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3) принятое обязательство о недопущении образования кредиторской задолженности по уменьшаемым расходам (за исключением расходов на предоставление субсидий муниципальным автономным и бюджетным учреждениям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Кочковского района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);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54" w:name="dfas2rqf84"/>
      <w:r/>
      <w:bookmarkStart w:id="55" w:name="bssPhr124"/>
      <w:r/>
      <w:bookmarkStart w:id="56" w:name="nsk_66_NPA_part1_632"/>
      <w:r/>
      <w:bookmarkStart w:id="57" w:name="dfasfg3v96"/>
      <w:r/>
      <w:bookmarkStart w:id="58" w:name="bssPhr125"/>
      <w:r/>
      <w:bookmarkStart w:id="59" w:name="nsk_66_NPA_part1_633"/>
      <w:r/>
      <w:bookmarkEnd w:id="54"/>
      <w:r/>
      <w:bookmarkEnd w:id="55"/>
      <w:r/>
      <w:bookmarkEnd w:id="56"/>
      <w:r/>
      <w:bookmarkEnd w:id="57"/>
      <w:r/>
      <w:bookmarkEnd w:id="58"/>
      <w:r/>
      <w:bookmarkEnd w:id="59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4) иные документы, необходимые для согласования представленных изменений в зависимости от причин и оснований для их внесения.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60" w:name="dfask6un0b"/>
      <w:r/>
      <w:bookmarkStart w:id="61" w:name="bssPhr126"/>
      <w:r/>
      <w:bookmarkStart w:id="62" w:name="nsk_66_NPA_part1_634"/>
      <w:r/>
      <w:bookmarkEnd w:id="60"/>
      <w:r/>
      <w:bookmarkEnd w:id="61"/>
      <w:r/>
      <w:bookmarkEnd w:id="62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35. Поступившее в финансовый орган предложение главного распорядителя средств о внесении изменений в лимиты бюджетных обязательств рассматривается в течение пяти рабочих дней со дня поступления.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В течение данного срока финансовый орган осуществляет проверку поступившего предложения с прилагаемыми материалами на: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63" w:name="dfastw8wps"/>
      <w:r/>
      <w:bookmarkStart w:id="64" w:name="bssPhr127"/>
      <w:r/>
      <w:bookmarkStart w:id="65" w:name="nsk_66_NPA_part1_635"/>
      <w:r/>
      <w:bookmarkEnd w:id="63"/>
      <w:r/>
      <w:bookmarkEnd w:id="64"/>
      <w:r/>
      <w:bookmarkEnd w:id="65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1) соответствие предложенных изменений бюджетному законодательству Российской Федерации, нормативным правовым актам, регулирующие бюджетные правоотношения, в том числе настоящему Порядку;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66" w:name="dfasnb02yp"/>
      <w:r/>
      <w:bookmarkStart w:id="67" w:name="bssPhr128"/>
      <w:r/>
      <w:bookmarkStart w:id="68" w:name="nsk_66_NPA_part1_636"/>
      <w:r/>
      <w:bookmarkEnd w:id="66"/>
      <w:r/>
      <w:bookmarkEnd w:id="67"/>
      <w:r/>
      <w:bookmarkEnd w:id="68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2) правильность применения бюджетной классификации Российской Федерации;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69" w:name="dfasaq9hch"/>
      <w:r/>
      <w:bookmarkStart w:id="70" w:name="bssPhr129"/>
      <w:r/>
      <w:bookmarkStart w:id="71" w:name="nsk_66_NPA_part1_637"/>
      <w:r/>
      <w:bookmarkEnd w:id="69"/>
      <w:r/>
      <w:bookmarkEnd w:id="70"/>
      <w:r/>
      <w:bookmarkEnd w:id="71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3) полноту и достоверность представленной информации.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72" w:name="dfasr18vcn"/>
      <w:r/>
      <w:bookmarkStart w:id="73" w:name="bssPhr130"/>
      <w:r/>
      <w:bookmarkStart w:id="74" w:name="nsk_66_NPA_part1_638"/>
      <w:r/>
      <w:bookmarkStart w:id="75" w:name="dfaseeppl8"/>
      <w:r/>
      <w:bookmarkStart w:id="76" w:name="bssPhr131"/>
      <w:r/>
      <w:bookmarkStart w:id="77" w:name="nsk_66_NPA_part1_639"/>
      <w:r/>
      <w:bookmarkEnd w:id="72"/>
      <w:r/>
      <w:bookmarkEnd w:id="73"/>
      <w:r/>
      <w:bookmarkEnd w:id="74"/>
      <w:r/>
      <w:bookmarkEnd w:id="75"/>
      <w:r/>
      <w:bookmarkEnd w:id="76"/>
      <w:r/>
      <w:bookmarkEnd w:id="77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36. В случае наличия замечаний по результатам проверки предложения главного распо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рядителя средств о внесении изменений в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78" w:name="dfasbsdnrn"/>
      <w:r/>
      <w:bookmarkStart w:id="79" w:name="bssPhr132"/>
      <w:r/>
      <w:bookmarkStart w:id="80" w:name="nsk_66_NPA_part1_640"/>
      <w:r/>
      <w:bookmarkEnd w:id="78"/>
      <w:r/>
      <w:bookmarkEnd w:id="79"/>
      <w:r/>
      <w:bookmarkEnd w:id="80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отношении предложения главного распорядителя средств, поступившего с доработки, осуществляется проверка, предусмотренная пунктом 35 настоящего Порядка.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81" w:name="dfashiq3l4"/>
      <w:r/>
      <w:bookmarkStart w:id="82" w:name="bssPhr133"/>
      <w:r/>
      <w:bookmarkStart w:id="83" w:name="nsk_66_NPA_part1_641"/>
      <w:r/>
      <w:bookmarkEnd w:id="81"/>
      <w:r/>
      <w:bookmarkEnd w:id="82"/>
      <w:r/>
      <w:bookmarkEnd w:id="83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37.В случае отсутствия з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амечаний по результатам проверки, предложение главного распорядителя средств о внесении изменений в лимиты бюджетных обязательств рассматривает руководитель финансового органа и принимает решение об утверждении предлагаемых изменений либо об их отклонении.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84" w:name="dfastuuw7y"/>
      <w:r/>
      <w:bookmarkStart w:id="85" w:name="bssPhr134"/>
      <w:r/>
      <w:bookmarkStart w:id="86" w:name="nsk_66_NPA_part1_642"/>
      <w:r/>
      <w:bookmarkEnd w:id="84"/>
      <w:r/>
      <w:bookmarkEnd w:id="85"/>
      <w:r/>
      <w:bookmarkEnd w:id="86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38. В случае принятия руководителем финансового органа решения об у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тверждении предложенных главным распорядителем средств изменений в лимиты бюджетных обязательств, финансовый орган в течение одного рабочего дня после принятия данного решения осуществляет внесение соответствующих изменений в лимиты бюджетных обязательств.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87" w:name="dfas2eviyo"/>
      <w:r/>
      <w:bookmarkStart w:id="88" w:name="bssPhr135"/>
      <w:r/>
      <w:bookmarkStart w:id="89" w:name="nsk_66_NPA_part1_643"/>
      <w:r/>
      <w:bookmarkEnd w:id="87"/>
      <w:r/>
      <w:bookmarkEnd w:id="88"/>
      <w:r/>
      <w:bookmarkEnd w:id="89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течение трех рабочих дней со дня утверждения изменений в лимиты бюджетных обязательств финансовый орган доводит до главного распорядителя средств Уведомление об изменении лимитов бюджетных обязательств.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90" w:name="dfas6bg0b8"/>
      <w:r/>
      <w:bookmarkStart w:id="91" w:name="bssPhr136"/>
      <w:r/>
      <w:bookmarkStart w:id="92" w:name="nsk_66_NPA_part1_644"/>
      <w:r/>
      <w:bookmarkEnd w:id="90"/>
      <w:r/>
      <w:bookmarkEnd w:id="91"/>
      <w:r/>
      <w:bookmarkEnd w:id="92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39.  В случае принятия руководителем финансового органа решения об отклонении представ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ленных главным распорядителем средств изменений в лимиты бюджетных обязательств, финансовый орган в течение одного рабочего дня со дня принятия соответствующего решения уведомляет главного распорядителя средств о причинах отклонения предложенных изменений.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contextualSpacing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93" w:name="dfasp9lxsl"/>
      <w:r/>
      <w:bookmarkStart w:id="94" w:name="bssPhr137"/>
      <w:r/>
      <w:bookmarkStart w:id="95" w:name="nsk_66_NPA_part1_645"/>
      <w:r/>
      <w:bookmarkStart w:id="96" w:name="dfas7ywvf9"/>
      <w:r/>
      <w:bookmarkStart w:id="97" w:name="bssPhr139"/>
      <w:r/>
      <w:bookmarkStart w:id="98" w:name="nsk_66_NPA_part1_647"/>
      <w:r/>
      <w:bookmarkEnd w:id="93"/>
      <w:r/>
      <w:bookmarkEnd w:id="94"/>
      <w:r/>
      <w:bookmarkEnd w:id="95"/>
      <w:r/>
      <w:bookmarkEnd w:id="96"/>
      <w:r/>
      <w:bookmarkEnd w:id="97"/>
      <w:r/>
      <w:bookmarkEnd w:id="98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contextualSpacing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Внесение изменений в сводную бюджетную роспись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contextualSpacing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части источников финансирования дефицита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contextualSpacing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без внесения изменений в решение 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бюджете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40"/>
        <w:jc w:val="both"/>
        <w:spacing w:after="0" w:line="240" w:lineRule="auto"/>
        <w:widowControl w:val="off"/>
        <w:rPr>
          <w:rFonts w:ascii="Arial" w:hAnsi="Arial" w:eastAsia="Times New Roman" w:cs="Arial"/>
          <w:sz w:val="20"/>
          <w:szCs w:val="20"/>
          <w:lang w:eastAsia="ru-RU"/>
        </w:rPr>
      </w:pPr>
      <w:r>
        <w:rPr>
          <w:rFonts w:ascii="Arial" w:hAnsi="Arial" w:eastAsia="Times New Roman" w:cs="Arial"/>
          <w:sz w:val="20"/>
          <w:szCs w:val="20"/>
          <w:lang w:eastAsia="ru-RU"/>
        </w:rPr>
      </w:r>
      <w:r>
        <w:rPr>
          <w:rFonts w:ascii="Arial" w:hAnsi="Arial" w:eastAsia="Times New Roman" w:cs="Arial"/>
          <w:sz w:val="20"/>
          <w:szCs w:val="20"/>
          <w:lang w:eastAsia="ru-RU"/>
        </w:rPr>
      </w:r>
      <w:r>
        <w:rPr>
          <w:rFonts w:ascii="Arial" w:hAnsi="Arial" w:eastAsia="Times New Roman" w:cs="Arial"/>
          <w:sz w:val="20"/>
          <w:szCs w:val="20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40. Внесение изменений в сводную бюджетную роспись по источникам финансирования дефицита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(далее - роспись источников) осуществляется финансовым органом в случае внесения изменений в показатели решения 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бюджете в части источников финансирования дефицита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в срок, указанный в пункте 18 настоящего Порядка, с доведением до главных администраторов источников Уведомлений об изменении бюджетных ассигнований по источникам в соответствии с пунктом 19 настоящего Порядка.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Без внесения изменений в решение 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бюджете изменения в роспись источников финансовым органом вносятся по основаниям, указанным в пункте 15 настоящего Порядка.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течение трех рабочих дней со дня утверждения изменений в роспись источников финансовый орган доводит до главных администраторов источников Уведомления об изменении бюджетных ассигнований по источникам.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Внесение изменений в роспись источников оформляется по форме согласно приложению № 10 к настоящему Порядку.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Внесение изменений в роспись источников осуществляется с одновременным внесением изменений в кассовый план исполнения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по источникам финансирования дефицита бюджета в соответствии с порядком составления и ведения кассового плана исполнения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бюджета, утвержденным финансовым органом.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40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3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Изменение показателей сводной бюджетной росписи и лимитов бюджетных обязательств, утвержденных на плановый период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40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41. После вступления в силу решения 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бюджете на очередной финансовый год и плановый период финансовый орган составляет изменения сводной бюджетной росписи на плановый период на бумажном носителе по форме согласно </w:t>
      </w:r>
      <w:hyperlink w:tooltip="                                 Изменения" w:anchor="Par1720" w:history="1">
        <w:r>
          <w:rPr>
            <w:rFonts w:ascii="Times New Roman" w:hAnsi="Times New Roman" w:eastAsia="Times New Roman" w:cs="Times New Roman"/>
            <w:sz w:val="28"/>
            <w:szCs w:val="28"/>
            <w:lang w:eastAsia="ru-RU"/>
          </w:rPr>
          <w:t xml:space="preserve"> приложению № 1</w:t>
        </w:r>
      </w:hyperlink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 к настоящему Порядку и изменения лимитов бюджетных обязательств на плановый период на бумажном носителе по форме согласно</w:t>
      </w:r>
      <w:hyperlink w:tooltip="                                 Изменения" w:anchor="Par1837" w:history="1">
        <w:r>
          <w:rPr>
            <w:rFonts w:ascii="Times New Roman" w:hAnsi="Times New Roman" w:eastAsia="Times New Roman" w:cs="Times New Roman"/>
            <w:sz w:val="28"/>
            <w:szCs w:val="28"/>
            <w:lang w:eastAsia="ru-RU"/>
          </w:rPr>
          <w:t xml:space="preserve"> приложению № 1</w:t>
        </w:r>
      </w:hyperlink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 к настоящему Порядку, предусматривающие прекращение действия утвержденных показателей сводной бюджетной росписи и лимитов бюджетных обязательств планового периода (с учетом внесенных изменений в течение текущего финансового года).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42. Изменения показателей сводной бюджетной росписи и лимитов бюджетных обязательств планового периода утверждаются руководителем финансового органа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Кочковского района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до начала очередного финансового года.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После утверждения изменений до конца текущего финансового года финансовый орган доводит до главных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распорядителей уведомления об изменении бюджетных ассигнований на плановый период по форме согласно приложению № 13 к настоящему Порядку, об изменении лимитов бюджетных обязательств на плановый период по форме согласно приложению № 14 к настоящему Порядку.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До главных администраторов источников финансовый орган доводит </w:t>
      </w:r>
      <w:hyperlink w:tooltip="                               УВЕДОМЛЕНИЕ N" w:anchor="Par2045" w:history="1">
        <w:r>
          <w:rPr>
            <w:rFonts w:ascii="Times New Roman" w:hAnsi="Times New Roman" w:eastAsia="Times New Roman" w:cs="Times New Roman"/>
            <w:sz w:val="28"/>
            <w:szCs w:val="28"/>
            <w:lang w:eastAsia="ru-RU"/>
          </w:rPr>
          <w:t xml:space="preserve">уведомления</w:t>
        </w:r>
      </w:hyperlink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об изменении бюджетных ассигнований по источникам финансирования дефицита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на плановый период по форме согласно приложению № 15 к настоящему Порядку.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43. После доведения финансовым органом уведомлений об измене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нии бюджетных ассигнований и лимитов бюджетных обязательств планового периода главный распорядитель средств производит изменения бюджетных ассигнований и лимитов бюджетных обязательств по подведомственным распорядителям средств и (или) получателям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3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Ведение сводной бюджетной росписи и изменения лимитов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бюджетных обязательств, утвержденных на плановый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период, по кодам аналитического учета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40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44. Ведение сводной бюджетной росписи и (или) изменение лимитов бюджетных обязательств, утвержденных на плановый период решением 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бюджете (уточненной сводной бюджетной росписью), по кодам аналитического учета: кодам классификации расходов контрактной системы, кодам операций сектора государственного управления,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СубКОСГУ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типам средств, кодам субсидий (для бюджетных и автономных учреждений), кодам мероприятий, кодам объекта, по межбюджетным трансфертам в разрезе муниципальных образований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Кочковского района Новосибирской области 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кодов целевых средств.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45. В целях изменения показателей сводной бюджетной росписи и лимитов бюджетных обязательств, утвержденных на плановый период, по кодам аналитического учета без внесения изменений в решение 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районном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бюджете (далее - внесение изменений по кодам аналитического учета) главный распорядитель средств направляет в финансовый орган предложение о внесении изменений по кодам аналитического учета, которое включает: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1) основание для внесения изменений по кодам аналитического учета;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2) причины и обоснования предлагаемых изменений;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3) принятое обязательство о недопущении образования кредиторской задолженности по уменьшаемым расходам (за исключением расходов на предоставление субсидий муниципальным автономным и бюджетным учреждениям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Кочковского района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);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4) иные документы, необходимые для согласования представленных изменений в зависимости от содержания причин и оснований для их внесения.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99" w:name="Par226"/>
      <w:r/>
      <w:bookmarkEnd w:id="99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46. Поступившее в финансовый орган предложение главного распорядителя средств о внесении изменений по кодам аналитического учета рассматривается в течение десяти рабочих дней со дня поступления.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В течение данного срока финансовым органом осуществляется проверка поступившего предложения и прилагаемых материалов на: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1) соответствие предложенных изменений бюджетному законодательству Российской Федерации, нормативным правовым актам, регулирующим бюджетные правоотношения, в том числе настоящему Порядку;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2) правильность применения бюджетной классификации Российской Федерации;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3) полноту и достоверность представленной информации.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47. В случае наличия замечаний по результатам проверки предложения главного рас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порядителя средств о внесении изменений по кодам аналитического учета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отношении предложения главного распорядителя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средств, поступившего с доработки, осуществляется проверка, предусмотренная пунктом 46 настоящего Порядка.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48</w:t>
      </w:r>
      <w:r>
        <w:rPr>
          <w:rFonts w:ascii="Arial" w:hAnsi="Arial" w:eastAsia="Times New Roman" w:cs="Arial"/>
          <w:sz w:val="20"/>
          <w:szCs w:val="28"/>
          <w:lang w:eastAsia="ru-RU"/>
        </w:rPr>
        <w:t xml:space="preserve">.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случае отсутствия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замечаний по результатам проверки, предложение главного распорядителя средств о внесении изменений по кодам аналитического учета рассматривает руководитель финансового органа и принимает решение об утверждении предлагаемых изменений либо об их отклонении.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случае принятия руководителем финансового органа решения о внесении изменений по кодам аналитического учета, финансовый орган в течение одного рабочего дня, после принятия данного решения, осуществляет внесение соответствующих изменений.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случае принятия руководителем финансового органа решения об отклонении предст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авленных главным распорядителем средств изменений по кодам аналитического учета, финансовый орган в течение одного рабочего дня со дня принятия соответствующего решения уведомляет главного распорядителя средств о причинах отклонения предложенных изменений.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1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III. Составление и ведение бюджетных росписей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главных распорядителей (распорядителей)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средств и главных администраторов источников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40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2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1. Составление и утверждение бюджетных росписей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40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49. Бюджетные росписи составляются и утверждаются администраторами бюджетных средств на очередной финансовый год и плановый период в соответствии со сводной бюджетной росписью и утвержденными лимитами бюджетных обязательств.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50. Бюджетные росписи главных распорядителей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средств составляются по форме согласно приложению № 16 к настоящему Порядку в разрезе: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подведомственных получателей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разделов, подразделов, целевых статей (муниципальных программ и непрограммных направлений деятельности);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групп, подгрупп и элементов видов расходов в соответствии с доведенными лимитами бюджетных обязательств соответствующему главному распорядителю средств;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муниципальных образований – получателей межбюджетных трансфертов из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51. Бюджетные росписи главных администраторов источников составляются по форме согласно приложению № 17 к настоящему Порядку в разрезе: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администраторов источников финансирования дефицита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(далее – администраторы источников);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кодов классификации источников в соответствии с бюджетными ассигнованиями, утвержденными сводной росписью соответствующему главному администратору источников.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52. Общий объем бюджетных ассигнований бюджетной росписи главного распорядителя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средств не может превышать объем доведенных до главного распорядителя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средств лимитов бюджетных обязательств.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53. Утверждение показателей бюджетной росписи осуществляется администратором бюджетных средств до начала очередного финансового года.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54. Утвержденные показатели бюджетной росписи доводятся администратором бюджетных средств до начала очередного финансового года: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1) до получателей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– путем направления </w:t>
      </w:r>
      <w:hyperlink r:id="rId22" w:tooltip="file:///C:\Users\User_2\Desktop\Бюджетная%20роспись%20об.docx#P2651" w:anchor="P2651" w:history="1">
        <w:r>
          <w:rPr>
            <w:rFonts w:ascii="Times New Roman" w:hAnsi="Times New Roman" w:eastAsia="Times New Roman" w:cs="Times New Roman"/>
            <w:sz w:val="28"/>
            <w:szCs w:val="28"/>
            <w:lang w:eastAsia="ru-RU"/>
          </w:rPr>
          <w:t xml:space="preserve">уведомлений</w:t>
        </w:r>
      </w:hyperlink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 бюджетных ассигнованиях по форме согласно приложению № 18 к настоящему Порядку и </w:t>
      </w:r>
      <w:hyperlink r:id="rId23" w:tooltip="file:///C:\Users\User_2\Desktop\Бюджетная%20роспись%20об.docx#P2732" w:anchor="P2732" w:history="1">
        <w:r>
          <w:rPr>
            <w:rFonts w:ascii="Times New Roman" w:hAnsi="Times New Roman" w:eastAsia="Times New Roman" w:cs="Times New Roman"/>
            <w:sz w:val="28"/>
            <w:szCs w:val="28"/>
            <w:lang w:eastAsia="ru-RU"/>
          </w:rPr>
          <w:t xml:space="preserve">уведомлений</w:t>
        </w:r>
      </w:hyperlink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 лимитах бюджетных обязательств по форме согласно приложению № 19 к настоящему Порядку;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2) до муниципальных образований – получателей межбюджетных трансфертов – путем направления </w:t>
      </w:r>
      <w:hyperlink r:id="rId24" w:tooltip="file:///C:\Users\User_2\Desktop\Бюджетная%20роспись%20об.docx#P2817" w:anchor="P2817" w:history="1">
        <w:r>
          <w:rPr>
            <w:rFonts w:ascii="Times New Roman" w:hAnsi="Times New Roman" w:eastAsia="Times New Roman" w:cs="Times New Roman"/>
            <w:sz w:val="28"/>
            <w:szCs w:val="28"/>
            <w:lang w:eastAsia="ru-RU"/>
          </w:rPr>
          <w:t xml:space="preserve">уведомления</w:t>
        </w:r>
      </w:hyperlink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о бюджетных ассигнованиях по форме согласно приложению № 18.1 к настоящему Порядку.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2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2. Ведение бюджетных росписей и изменение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лимитов бюджетных обязательств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40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55. Ведением бюджетных росписей в целях настоящего Порядка является внесение изменений в показатели утвержденных бюджетных росписей.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Изменение показателей бюджетной росписи главного распорядителя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средств и лимитов бюджетных обязательств получателей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осуществляется на основании внесения соответствующих изменений в сводную бюджетную роспись и лимиты бюджетных обязательств, доведенных до главного распорядителя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средств.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Изменение показателей бюджетной росписи главного администратора источников осуществляется на основании внесения соответствующих изменений в сводную бюджетную роспись в части бюджетных ассигнований по источникам финансирования дефицита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56. После доведения финансовым органом уведомлений об изменении бюджетных ассигнований и (или) лимитов бюджетных обязательств, главный распорядитель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средств доводит до получателей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уведомления: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1) об изменении бюджетных ассигнований по форме согласно приложению № 20 к настоящему Порядку;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2) об изменении лимитов бюджетных обязательств по форме согласно приложению № 21 к настоящему Порядку;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3) об изменении бюджетных ассигнований по форме согласно приложению № 22 к настоящему Порядку (в отношении муниципальных образований – получателей межбюджетных трансфертов).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57. В случае внесения изменений в бюджетную роспись и (или) лимиты бюджетных обязательств главного распорядителя средст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без внесения изменений в показатели сводной бюджетной росписи и (или) лимиты бюджетных обязательств, главный распорядитель средств самостоятельно производит соответствующие изменения бюджетной росписи и лимитов бюджетных обязательств получателей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и доводит до них соответствующие уведомления.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40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3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Изменение утвержденных показателей бюджетных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росписей и лимитов бюджетных обязательств планового периода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40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58. После доведения финансовым органом уведомлений об изменении бюджетны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х ассигнований и лимитов бюджетных обязательств планового периода в связи с вступлением в силу решения о бюджете на очередной финансовый год и плановый период, главный распорядитель средств до конца текущего финансового года доводит до получателей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уведомления: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1) об изменении бюджетных ассигнований планового периода по форме согласно приложению № 23 к настоящему Порядку;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2) об изменении лимитов бюджетных обязательств планового периода по форме согласно приложению № 24 к настоящему Порядку;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3) об изменении бюджетных ассигнований по межбюджетным трансфертам планового периода по форме согласно приложению № 25 к настоящему Порядку.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  <w:outlineLvl w:val="1"/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IV. Правила и особенности подготовки документов 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взаимодействия администраторов (распорядителей,</w:t>
      </w:r>
      <w:r>
        <w:rPr>
          <w:rFonts w:ascii="Times New Roman" w:hAnsi="Times New Roman" w:eastAsia="Times New Roman" w:cs="Times New Roman"/>
          <w:color w:val="ff0000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получателей)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бюджетных средств при составлении и ведении сводной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бюджетной росписи, бюджетных росписей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540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59. Формирование, согласование, утверждение документов в рамках составления, утверждения и ведения сводн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ой бюджетной росписи, лимитов бюджетных обязательств, бюджетных росписей, а также обмен данными документами и предоставление справок об изменении показателей сводной бюджетной росписи, лимитов бюджетных обязательств осуществляются в электронном виде в ПК «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Web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-исполнение» с применением ЭП.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60. Наряду с электронными документами в рамках настоящего Порядка финансовым органом на бумажном носителе утверждаются следующие документы: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1) сводная бюджетная роспись по форме согласно </w:t>
      </w:r>
      <w:hyperlink w:tooltip="#P337" w:anchor="P337" w:history="1">
        <w:r>
          <w:rPr>
            <w:rFonts w:ascii="Times New Roman" w:hAnsi="Times New Roman" w:eastAsia="Times New Roman" w:cs="Times New Roman"/>
            <w:color w:val="000000"/>
            <w:sz w:val="28"/>
            <w:szCs w:val="28"/>
            <w:lang w:eastAsia="ru-RU"/>
          </w:rPr>
          <w:t xml:space="preserve">приложению № 1</w:t>
        </w:r>
      </w:hyperlink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к настоящему Порядку;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2) лимиты бюджетных обязательств по форме согласно приложению № </w:t>
      </w:r>
      <w:r>
        <w:rPr>
          <w:rFonts w:ascii="Times New Roman" w:hAnsi="Times New Roman" w:eastAsia="Times New Roman" w:cs="Times New Roman"/>
          <w:sz w:val="28"/>
          <w:szCs w:val="20"/>
          <w:lang w:eastAsia="ru-RU"/>
        </w:rPr>
        <w:t xml:space="preserve">4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к настоящему Порядку;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3) изменения сводной бюджетной росписи на плановый период по форме согласно приложению № 11к настоящему Порядку;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4) изменения лимитов бюджетных обязательств на плановый период по форме согласно приложению № 12 к настоящему Порядку.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color w:val="0d0d0d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61. </w:t>
      </w:r>
      <w:r>
        <w:rPr>
          <w:rFonts w:ascii="Times New Roman" w:hAnsi="Times New Roman" w:eastAsia="Times New Roman" w:cs="Times New Roman"/>
          <w:color w:val="0d0d0d"/>
          <w:sz w:val="28"/>
          <w:szCs w:val="28"/>
          <w:lang w:eastAsia="ru-RU"/>
        </w:rPr>
        <w:t xml:space="preserve">В рамках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составления, утверждения и ведения сводной бюджетной росписи, лимитов бюджетных обязательств, бюджетных росписей</w:t>
      </w:r>
      <w:r>
        <w:rPr>
          <w:rFonts w:ascii="Times New Roman" w:hAnsi="Times New Roman" w:eastAsia="Times New Roman" w:cs="Times New Roman"/>
          <w:color w:val="0d0d0d"/>
          <w:sz w:val="28"/>
          <w:szCs w:val="28"/>
          <w:lang w:eastAsia="ru-RU"/>
        </w:rPr>
        <w:t xml:space="preserve"> исполнителем при формировании печатных форм документов финансовым органом, главным распорядителем средств, главным администратором источников следует считать соответственно руководителя финансового органа </w:t>
      </w:r>
      <w:r>
        <w:rPr>
          <w:rFonts w:ascii="Times New Roman" w:hAnsi="Times New Roman" w:eastAsia="Times New Roman" w:cs="Times New Roman"/>
          <w:color w:val="0d0d0d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color w:val="0d0d0d"/>
          <w:sz w:val="28"/>
          <w:szCs w:val="28"/>
          <w:lang w:eastAsia="ru-RU"/>
        </w:rPr>
        <w:t xml:space="preserve"> бюджета (уполномоченное лицо), руководителя главного распорядителя средств </w:t>
      </w:r>
      <w:r>
        <w:rPr>
          <w:rFonts w:ascii="Times New Roman" w:hAnsi="Times New Roman" w:eastAsia="Times New Roman" w:cs="Times New Roman"/>
          <w:color w:val="0d0d0d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color w:val="0d0d0d"/>
          <w:sz w:val="28"/>
          <w:szCs w:val="28"/>
          <w:lang w:eastAsia="ru-RU"/>
        </w:rPr>
        <w:t xml:space="preserve"> бюджета (уполномоченное лицо) и руководителя главного администратора источников финансирования дефицита средств бюджета (уполномоченное лицо). </w:t>
      </w:r>
      <w:r>
        <w:rPr>
          <w:rFonts w:ascii="Times New Roman" w:hAnsi="Times New Roman" w:eastAsia="Times New Roman" w:cs="Times New Roman"/>
          <w:color w:val="0d0d0d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d0d0d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62. 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целях формирования электронных документов, их направления и иного информационного обмена в связи с исполнением настоящего Порядка администраторам бюджетных средств, получателям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предоставляется доступ к ПК «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Web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-исполнение».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Объем прав доступа к ПК «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Web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-исполнение» определяется в соответствии с заключенными в установленном порядке соглашениями (договорами) об информационном взаимодействии.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63. В случае отсутствия у администраторов бюджетных средств, получателей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технической возможности информационного взаимодействия в ПК «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Web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-исполнение» с применением ЭП,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64. Документы, оформленные и направленные администраторами бюджетных средств, получателями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в ПК «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Web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-исполнение», проходят автоматизированные контроли в соответствии с утвержденным Реестром контролей, применяемых в ПК «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Web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-исполнение».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65. В случае выявления недостатков в содержании и (или) оформлении электронных документов, утвержденных (направленных) администраторами бюджетных средств, получателями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в ПК «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Web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-исполнение», посредством ПК «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Web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-исполнение» финансовый орган в письменной форме</w:t>
      </w:r>
      <w:r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уведомляет администраторов бюджетных средств, получателей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о необходимости устранения выявленных недостатков с указанием срока устранения.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/>
      <w:bookmarkStart w:id="100" w:name="P302"/>
      <w:r/>
      <w:bookmarkEnd w:id="100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66. Администраторы бюджетных средств, получатели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обеспечивают формирование и представление соответствующих исправленных электронных документов посредством ПК «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Web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-исполнение» в течение срока, указанного в письменном уведомлении о необходимости устранения выявленных недостатков. Электронные документы должны содержать прикрепленный файл с копией письма с пояснениями по исправлению электронных документов.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администраторами бюджетных средств, получателями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исправления.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случае наличия замечаний в результате проверки, представленные электронные документы возвращаются администраторам бюджетных средств, получателям средств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местного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бюджета для доработки.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отношении исправленных электронных документов, поступивших с доработки, повторно осуществляются предусмотренные настоящим пунктом проверка и согласование.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pStyle w:val="951"/>
        <w:ind w:firstLine="708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ind w:firstLine="708"/>
        <w:jc w:val="right"/>
        <w:rPr>
          <w:highlight w:val="none"/>
        </w:rPr>
        <w:outlineLvl w:val="1"/>
      </w:pPr>
      <w:r>
        <w:t xml:space="preserve">Приложение N 1</w:t>
      </w:r>
      <w:r>
        <w:rPr>
          <w:highlight w:val="none"/>
        </w:rPr>
      </w:r>
    </w:p>
    <w:p>
      <w:pPr>
        <w:pStyle w:val="951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51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W w:w="10207" w:type="dxa"/>
        <w:jc w:val="center"/>
        <w:tblLayout w:type="fixed"/>
        <w:tblCellMar>
          <w:left w:w="113" w:type="dxa"/>
          <w:top w:w="113" w:type="dxa"/>
          <w:right w:w="113" w:type="dxa"/>
          <w:bottom w:w="113" w:type="dxa"/>
        </w:tblCellMar>
        <w:tblLook w:val="0000" w:firstRow="0" w:lastRow="0" w:firstColumn="0" w:lastColumn="0" w:noHBand="0" w:noVBand="0"/>
      </w:tblPr>
      <w:tblGrid>
        <w:gridCol w:w="10207"/>
      </w:tblGrid>
      <w:tr>
        <w:tblPrEx/>
        <w:trPr>
          <w:jc w:val="center"/>
        </w:trPr>
        <w:tc>
          <w:tcPr>
            <w:shd w:val="clear" w:color="ffffff" w:fill="f4f3f8"/>
            <w:tcBorders>
              <w:left w:val="single" w:color="CED3F1" w:sz="24" w:space="0"/>
              <w:right w:val="single" w:color="F4F3F8" w:sz="24" w:space="0"/>
            </w:tcBorders>
            <w:tcW w:w="10147" w:type="dxa"/>
            <w:textDirection w:val="lrTb"/>
            <w:noWrap w:val="false"/>
          </w:tcPr>
          <w:p>
            <w:pPr>
              <w:pStyle w:val="951"/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к Порядку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951"/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составления и ведения сводной бюджетной росписи </w:t>
            </w:r>
            <w:r>
              <w:rPr>
                <w:color w:val="000000" w:themeColor="text1"/>
              </w:rPr>
              <w:t xml:space="preserve">местного</w:t>
            </w:r>
            <w:r>
              <w:rPr>
                <w:color w:val="000000" w:themeColor="text1"/>
              </w:rPr>
              <w:t xml:space="preserve"> бюджета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951"/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Кочковского района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951"/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Новосибирской области,</w:t>
            </w:r>
            <w:r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бюджетных росписей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951"/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главных распорядителей средств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951"/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местного</w:t>
            </w:r>
            <w:r>
              <w:rPr>
                <w:color w:val="000000" w:themeColor="text1"/>
              </w:rPr>
              <w:t xml:space="preserve"> бюджета и главных администраторов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951"/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источников финансирования дефицита </w:t>
            </w:r>
            <w:r>
              <w:rPr>
                <w:color w:val="000000" w:themeColor="text1"/>
              </w:rPr>
              <w:t xml:space="preserve">местного</w:t>
            </w:r>
            <w:r>
              <w:rPr>
                <w:color w:val="000000" w:themeColor="text1"/>
              </w:rPr>
              <w:t xml:space="preserve"> бюджета</w:t>
            </w:r>
            <w:r>
              <w:rPr>
                <w:color w:val="000000" w:themeColor="text1"/>
              </w:rPr>
              <w:t xml:space="preserve">,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951"/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а также утверждения (изменения) лимитов бюджетных обязательств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                                                                 УТВЕРЖДАЮ: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                        ____________________________</w:t>
      </w:r>
      <w:r/>
    </w:p>
    <w:p>
      <w:pPr>
        <w:pStyle w:val="965"/>
        <w:jc w:val="both"/>
      </w:pPr>
      <w:r>
        <w:t xml:space="preserve">                                                 (наименование должности)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                        ____________________________</w:t>
      </w:r>
      <w:r/>
    </w:p>
    <w:p>
      <w:pPr>
        <w:pStyle w:val="965"/>
        <w:jc w:val="both"/>
      </w:pPr>
      <w:r>
        <w:t xml:space="preserve">                                               (подпись, фамилия, инициалы)</w:t>
      </w:r>
      <w:r/>
    </w:p>
    <w:p>
      <w:pPr>
        <w:pStyle w:val="965"/>
        <w:jc w:val="both"/>
      </w:pPr>
      <w:r>
        <w:t xml:space="preserve">                                               "___" ___________ 20___ года</w:t>
      </w:r>
      <w:r/>
    </w:p>
    <w:p>
      <w:pPr>
        <w:pStyle w:val="965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Сводная бюджетная роспись</w:t>
      </w:r>
      <w:r/>
    </w:p>
    <w:p>
      <w:pPr>
        <w:pStyle w:val="965"/>
        <w:jc w:val="center"/>
      </w:pPr>
      <w:r>
        <w:t xml:space="preserve">местного</w:t>
      </w:r>
      <w:r>
        <w:t xml:space="preserve"> б</w:t>
      </w:r>
      <w:r>
        <w:t xml:space="preserve">юджета</w:t>
      </w:r>
      <w:r>
        <w:t xml:space="preserve"> </w:t>
      </w:r>
      <w:r>
        <w:t xml:space="preserve">Кочковского района</w:t>
      </w:r>
      <w:r>
        <w:t xml:space="preserve">__________________</w:t>
      </w:r>
      <w:r/>
    </w:p>
    <w:p>
      <w:pPr>
        <w:pStyle w:val="965"/>
        <w:jc w:val="center"/>
      </w:pPr>
      <w:r>
        <w:t xml:space="preserve">Новосибирской области на 20__ год и плановый период 20___ - 20___ годов</w:t>
      </w:r>
      <w:r/>
    </w:p>
    <w:p>
      <w:pPr>
        <w:pStyle w:val="965"/>
        <w:jc w:val="center"/>
      </w:pPr>
      <w:r/>
      <w:r/>
    </w:p>
    <w:p>
      <w:pPr>
        <w:pStyle w:val="965"/>
        <w:jc w:val="both"/>
      </w:pPr>
      <w:r>
        <w:t xml:space="preserve">                                                                ┌─────────┐</w:t>
      </w:r>
      <w:r/>
    </w:p>
    <w:p>
      <w:pPr>
        <w:pStyle w:val="965"/>
        <w:jc w:val="both"/>
      </w:pPr>
      <w:r>
        <w:t xml:space="preserve">Единица измерения: тыс. рублей                          по </w:t>
      </w:r>
      <w:hyperlink r:id="rId25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384   │</w:t>
      </w:r>
      <w:r/>
    </w:p>
    <w:p>
      <w:pPr>
        <w:pStyle w:val="965"/>
        <w:jc w:val="both"/>
      </w:pPr>
      <w:r>
        <w:t xml:space="preserve">                                                                └─────────┘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jc w:val="center"/>
        <w:outlineLvl w:val="2"/>
      </w:pPr>
      <w:r>
        <w:t xml:space="preserve">Раздел 1. Бюджетные ассигнования по расходам </w:t>
      </w:r>
      <w:r>
        <w:t xml:space="preserve">местного</w:t>
      </w:r>
      <w:r/>
    </w:p>
    <w:p>
      <w:pPr>
        <w:pStyle w:val="951"/>
        <w:jc w:val="center"/>
      </w:pPr>
      <w:r>
        <w:t xml:space="preserve">бюджета </w:t>
      </w:r>
      <w:r>
        <w:t xml:space="preserve">Кочковского района </w:t>
      </w:r>
      <w:r>
        <w:t xml:space="preserve">Новосибирской области</w:t>
      </w:r>
      <w:r/>
    </w:p>
    <w:p>
      <w:pPr>
        <w:pStyle w:val="951"/>
        <w:jc w:val="center"/>
      </w:pPr>
      <w:r>
        <w:t xml:space="preserve"> в разрезе главных</w:t>
      </w:r>
      <w:r>
        <w:t xml:space="preserve">  </w:t>
      </w:r>
      <w:r>
        <w:t xml:space="preserve">распорядителей, разделов, подразделов, целевых статей</w:t>
      </w:r>
      <w:r/>
    </w:p>
    <w:p>
      <w:pPr>
        <w:pStyle w:val="951"/>
        <w:jc w:val="center"/>
      </w:pPr>
      <w:r>
        <w:t xml:space="preserve">(</w:t>
      </w:r>
      <w:r>
        <w:rPr>
          <w:szCs w:val="28"/>
        </w:rPr>
        <w:t xml:space="preserve">муниципальных программ и непрограммных направлений деятельности</w:t>
      </w:r>
      <w:r>
        <w:t xml:space="preserve">), групп и подгрупп</w:t>
      </w:r>
      <w:r/>
    </w:p>
    <w:p>
      <w:pPr>
        <w:pStyle w:val="951"/>
        <w:jc w:val="center"/>
      </w:pPr>
      <w:r>
        <w:t xml:space="preserve">видов расходов классификации расходов </w:t>
      </w:r>
      <w:r>
        <w:t xml:space="preserve">местного</w:t>
      </w:r>
      <w:r>
        <w:t xml:space="preserve"> бюджета</w:t>
      </w:r>
      <w:r/>
    </w:p>
    <w:p>
      <w:pPr>
        <w:pStyle w:val="951"/>
        <w:ind w:firstLine="540"/>
        <w:jc w:val="both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984"/>
        <w:gridCol w:w="1077"/>
        <w:gridCol w:w="680"/>
        <w:gridCol w:w="680"/>
        <w:gridCol w:w="1077"/>
        <w:gridCol w:w="850"/>
        <w:gridCol w:w="907"/>
        <w:gridCol w:w="907"/>
        <w:gridCol w:w="907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 показателя</w:t>
            </w:r>
            <w:r/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36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по классификации расходов бюджета</w:t>
            </w:r>
            <w:r/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21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главного распорядителя бюджетных средств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9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Итого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center"/>
        <w:outlineLvl w:val="2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center"/>
        <w:rPr>
          <w:highlight w:val="none"/>
        </w:rPr>
        <w:outlineLvl w:val="2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center"/>
        <w:rPr>
          <w:highlight w:val="none"/>
        </w:rPr>
        <w:outlineLvl w:val="2"/>
      </w:pPr>
      <w:r>
        <w:t xml:space="preserve">Раздел 2. Бюджетные ассигнования по источникам</w:t>
      </w:r>
      <w:r>
        <w:rPr>
          <w:highlight w:val="none"/>
        </w:rPr>
      </w:r>
    </w:p>
    <w:p>
      <w:pPr>
        <w:pStyle w:val="951"/>
        <w:jc w:val="center"/>
      </w:pPr>
      <w:r>
        <w:t xml:space="preserve">финансирования дефицита бюджета </w:t>
      </w:r>
      <w:r>
        <w:t xml:space="preserve">Кочковского района</w:t>
      </w:r>
      <w:r/>
    </w:p>
    <w:p>
      <w:pPr>
        <w:pStyle w:val="951"/>
        <w:jc w:val="center"/>
      </w:pPr>
      <w:r>
        <w:t xml:space="preserve"> </w:t>
      </w:r>
      <w:r>
        <w:t xml:space="preserve">Новосибирской области в</w:t>
      </w:r>
      <w:r>
        <w:t xml:space="preserve"> </w:t>
      </w:r>
      <w:r>
        <w:t xml:space="preserve">разрезе главных администраторов источников финансирования</w:t>
      </w:r>
      <w:r/>
    </w:p>
    <w:p>
      <w:pPr>
        <w:pStyle w:val="951"/>
        <w:jc w:val="center"/>
      </w:pPr>
      <w:r>
        <w:t xml:space="preserve">дефицита </w:t>
      </w:r>
      <w:r>
        <w:t xml:space="preserve">местного</w:t>
      </w:r>
      <w:r>
        <w:t xml:space="preserve"> бюджета и кодов источников</w:t>
      </w:r>
      <w:r/>
    </w:p>
    <w:p>
      <w:pPr>
        <w:pStyle w:val="951"/>
        <w:jc w:val="center"/>
      </w:pPr>
      <w:r>
        <w:t xml:space="preserve">финансирования дефицита </w:t>
      </w:r>
      <w:r>
        <w:t xml:space="preserve">местного</w:t>
      </w:r>
      <w:r>
        <w:t xml:space="preserve"> бюджета классификации</w:t>
      </w:r>
      <w:r/>
    </w:p>
    <w:p>
      <w:pPr>
        <w:pStyle w:val="951"/>
        <w:jc w:val="center"/>
      </w:pPr>
      <w:r>
        <w:t xml:space="preserve">источников финансирования дефицитов бюджетов</w:t>
      </w:r>
      <w:r/>
    </w:p>
    <w:p>
      <w:pPr>
        <w:pStyle w:val="951"/>
        <w:ind w:firstLine="540"/>
        <w:jc w:val="both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700"/>
        <w:gridCol w:w="3969"/>
        <w:gridCol w:w="1133"/>
        <w:gridCol w:w="1133"/>
        <w:gridCol w:w="1133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 кода группы, подгруппы, статьи и вида источников финансирования дефицитов бюджетов</w:t>
            </w:r>
            <w:r/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99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Итого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>
        <w:t xml:space="preserve">Приложение N 2</w:t>
      </w:r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Уведомление N</w:t>
      </w:r>
      <w:r/>
    </w:p>
    <w:p>
      <w:pPr>
        <w:pStyle w:val="965"/>
        <w:jc w:val="center"/>
      </w:pPr>
      <w:r>
        <w:t xml:space="preserve">о бюджетных ассигнованиях </w:t>
      </w:r>
      <w:r>
        <w:t xml:space="preserve">по расходам </w:t>
      </w:r>
      <w:r>
        <w:t xml:space="preserve">Кочковского района </w:t>
      </w:r>
      <w:r>
        <w:t xml:space="preserve">Новосибирской области</w:t>
      </w:r>
      <w:r/>
    </w:p>
    <w:p>
      <w:pPr>
        <w:pStyle w:val="965"/>
        <w:jc w:val="center"/>
      </w:pPr>
      <w:r>
        <w:t xml:space="preserve">на 20___ год и плановый период 20___ и 20___ годов</w:t>
      </w:r>
      <w:r/>
    </w:p>
    <w:p>
      <w:pPr>
        <w:pStyle w:val="965"/>
        <w:jc w:val="both"/>
      </w:pPr>
      <w:r>
        <w:t xml:space="preserve">                            от ________________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Наименование органа,          _________________________</w:t>
      </w:r>
      <w:r/>
    </w:p>
    <w:p>
      <w:pPr>
        <w:pStyle w:val="965"/>
        <w:jc w:val="both"/>
      </w:pPr>
      <w:r>
        <w:t xml:space="preserve">исполняющего бюджет           _________________________</w:t>
      </w:r>
      <w:r/>
    </w:p>
    <w:p>
      <w:pPr>
        <w:pStyle w:val="965"/>
        <w:jc w:val="both"/>
      </w:pPr>
      <w:r>
        <w:t xml:space="preserve">Главный распорядитель         _________________________</w:t>
      </w:r>
      <w:r/>
    </w:p>
    <w:p>
      <w:pPr>
        <w:pStyle w:val="965"/>
        <w:jc w:val="both"/>
      </w:pPr>
      <w:r>
        <w:t xml:space="preserve">                                                                ┌─────────┐</w:t>
      </w:r>
      <w:r/>
    </w:p>
    <w:p>
      <w:pPr>
        <w:pStyle w:val="965"/>
        <w:jc w:val="both"/>
      </w:pPr>
      <w:r>
        <w:t xml:space="preserve">Единица измерения: тыс. руб.                            по </w:t>
      </w:r>
      <w:hyperlink r:id="rId26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384   │</w:t>
      </w:r>
      <w:r/>
    </w:p>
    <w:p>
      <w:pPr>
        <w:pStyle w:val="965"/>
        <w:jc w:val="both"/>
      </w:pPr>
      <w:r>
        <w:t xml:space="preserve">                                                                └─────────┘</w:t>
      </w:r>
      <w:r/>
    </w:p>
    <w:p>
      <w:pPr>
        <w:pStyle w:val="965"/>
        <w:jc w:val="both"/>
      </w:pPr>
      <w:r>
        <w:t xml:space="preserve">Основание                     _____________________________________________</w:t>
      </w:r>
      <w:r/>
    </w:p>
    <w:p>
      <w:pPr>
        <w:pStyle w:val="951"/>
        <w:ind w:firstLine="540"/>
        <w:jc w:val="both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417"/>
        <w:gridCol w:w="1417"/>
        <w:gridCol w:w="1417"/>
        <w:gridCol w:w="1417"/>
        <w:gridCol w:w="1133"/>
        <w:gridCol w:w="1133"/>
        <w:gridCol w:w="1133"/>
      </w:tblGrid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8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бюджетной классификации</w:t>
            </w:r>
            <w:r/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99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8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Итого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Руководитель финансового органа </w:t>
      </w:r>
      <w:r>
        <w:t xml:space="preserve">     _________ ____________________________</w:t>
      </w:r>
      <w:r/>
    </w:p>
    <w:p>
      <w:pPr>
        <w:pStyle w:val="965"/>
        <w:jc w:val="both"/>
      </w:pPr>
      <w:r>
        <w:t xml:space="preserve">                                     (подпись)     (расшифровка подписи)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t xml:space="preserve">П</w:t>
      </w:r>
      <w:r>
        <w:t xml:space="preserve">риложение N 3</w:t>
      </w:r>
      <w:r>
        <w:rPr>
          <w:highlight w:val="none"/>
        </w:rPr>
      </w:r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УВЕДОМЛЕНИЕ N</w:t>
      </w:r>
      <w:r/>
    </w:p>
    <w:p>
      <w:pPr>
        <w:pStyle w:val="965"/>
        <w:jc w:val="center"/>
      </w:pPr>
      <w:r>
        <w:t xml:space="preserve">о бюджетных ассигнованиях по источникам финансирования</w:t>
      </w:r>
      <w:r/>
    </w:p>
    <w:p>
      <w:pPr>
        <w:pStyle w:val="965"/>
        <w:jc w:val="center"/>
      </w:pPr>
      <w:r>
        <w:t xml:space="preserve">дефицита </w:t>
      </w:r>
      <w:r>
        <w:t xml:space="preserve">местного</w:t>
      </w:r>
      <w:r>
        <w:t xml:space="preserve"> бюджета </w:t>
      </w:r>
      <w:r>
        <w:t xml:space="preserve">Кочковского района</w:t>
      </w:r>
      <w:r>
        <w:t xml:space="preserve"> </w:t>
      </w:r>
      <w:r>
        <w:t xml:space="preserve">Новосибирской области</w:t>
      </w:r>
      <w:r/>
    </w:p>
    <w:p>
      <w:pPr>
        <w:pStyle w:val="965"/>
        <w:jc w:val="center"/>
      </w:pPr>
      <w:r>
        <w:t xml:space="preserve">на 20___ год и плановый период 20___ и 20___ годов</w:t>
      </w:r>
      <w:r/>
    </w:p>
    <w:p>
      <w:pPr>
        <w:pStyle w:val="965"/>
        <w:jc w:val="center"/>
      </w:pPr>
      <w:r>
        <w:t xml:space="preserve">от ________________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Наименование органа, исполняющего бюджет   ___________________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Главный администратор источников</w:t>
      </w:r>
      <w:r/>
    </w:p>
    <w:p>
      <w:pPr>
        <w:pStyle w:val="965"/>
        <w:jc w:val="both"/>
      </w:pPr>
      <w:r>
        <w:t xml:space="preserve">фи</w:t>
      </w:r>
      <w:r>
        <w:t xml:space="preserve">нансирования дефицита </w:t>
      </w:r>
      <w:r>
        <w:t xml:space="preserve">местного</w:t>
      </w:r>
      <w:r>
        <w:t xml:space="preserve"> </w:t>
      </w:r>
      <w:r>
        <w:t xml:space="preserve"> бюджета</w:t>
      </w:r>
      <w:r>
        <w:t xml:space="preserve"> ___________________</w:t>
      </w:r>
      <w:r/>
    </w:p>
    <w:p>
      <w:pPr>
        <w:pStyle w:val="965"/>
        <w:jc w:val="both"/>
      </w:pPr>
      <w:r>
        <w:t xml:space="preserve">                                                                ┌─────────┐</w:t>
      </w:r>
      <w:r/>
    </w:p>
    <w:p>
      <w:pPr>
        <w:pStyle w:val="965"/>
        <w:jc w:val="both"/>
      </w:pPr>
      <w:r>
        <w:t xml:space="preserve">                                                       по </w:t>
      </w:r>
      <w:hyperlink r:id="rId27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 │   384   │</w:t>
      </w:r>
      <w:r/>
    </w:p>
    <w:p>
      <w:pPr>
        <w:pStyle w:val="965"/>
        <w:jc w:val="both"/>
      </w:pPr>
      <w:r>
        <w:t xml:space="preserve">Единица измерения: тыс. руб.               ___________________  └─────────┘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Основание   __________________________________________________</w:t>
      </w:r>
      <w:r/>
    </w:p>
    <w:p>
      <w:pPr>
        <w:pStyle w:val="951"/>
        <w:ind w:firstLine="540"/>
        <w:jc w:val="both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701"/>
        <w:gridCol w:w="3969"/>
        <w:gridCol w:w="1133"/>
        <w:gridCol w:w="1133"/>
        <w:gridCol w:w="1133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 показателя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по классификации источников финансирования дефицитов бюджетов</w:t>
            </w:r>
            <w:r/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99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ИТОГО ИСТОЧНИКОВ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Руководитель финансового органа</w:t>
      </w:r>
      <w:r>
        <w:t xml:space="preserve">     _________ ____________________________</w:t>
      </w:r>
      <w:r/>
    </w:p>
    <w:p>
      <w:pPr>
        <w:pStyle w:val="965"/>
        <w:jc w:val="both"/>
      </w:pPr>
      <w:r>
        <w:t xml:space="preserve">                                     (подпись)     (расшифровка подписи)</w:t>
      </w:r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t xml:space="preserve">Приложение N 4</w:t>
      </w:r>
      <w:r>
        <w:rPr>
          <w:highlight w:val="none"/>
        </w:rPr>
      </w:r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                                                                 УТВЕРЖДАЮ: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                        ____________________________</w:t>
      </w:r>
      <w:r/>
    </w:p>
    <w:p>
      <w:pPr>
        <w:pStyle w:val="965"/>
        <w:jc w:val="both"/>
      </w:pPr>
      <w:r>
        <w:t xml:space="preserve">                                                 (наименование должности)</w:t>
      </w:r>
      <w:r/>
    </w:p>
    <w:p>
      <w:pPr>
        <w:pStyle w:val="965"/>
        <w:jc w:val="both"/>
      </w:pPr>
      <w:r>
        <w:t xml:space="preserve">                                               ____________________________</w:t>
      </w:r>
      <w:r/>
    </w:p>
    <w:p>
      <w:pPr>
        <w:pStyle w:val="965"/>
        <w:jc w:val="both"/>
      </w:pPr>
      <w:r>
        <w:t xml:space="preserve">                                               (подпись, фамилия, инициалы)</w:t>
      </w:r>
      <w:r/>
    </w:p>
    <w:p>
      <w:pPr>
        <w:pStyle w:val="965"/>
        <w:jc w:val="both"/>
      </w:pPr>
      <w:r>
        <w:t xml:space="preserve">                                               "   " ___________ 20    года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                                         ┌─────────┐</w:t>
      </w:r>
      <w:r/>
    </w:p>
    <w:p>
      <w:pPr>
        <w:pStyle w:val="965"/>
        <w:jc w:val="both"/>
      </w:pPr>
      <w:r>
        <w:t xml:space="preserve">Единица измерения: тыс. руб.                            по </w:t>
      </w:r>
      <w:hyperlink r:id="rId28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384   │</w:t>
      </w:r>
      <w:r/>
    </w:p>
    <w:p>
      <w:pPr>
        <w:pStyle w:val="965"/>
        <w:jc w:val="both"/>
      </w:pPr>
      <w:r>
        <w:t xml:space="preserve">                                                                └─────────┘</w:t>
      </w:r>
      <w:r/>
    </w:p>
    <w:p>
      <w:pPr>
        <w:pStyle w:val="965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Лимиты бюджетных обязательств </w:t>
      </w:r>
      <w:r>
        <w:t xml:space="preserve">местного</w:t>
      </w:r>
      <w:r>
        <w:t xml:space="preserve"> бюджета </w:t>
      </w:r>
      <w:r/>
    </w:p>
    <w:p>
      <w:pPr>
        <w:pStyle w:val="965"/>
        <w:jc w:val="center"/>
      </w:pPr>
      <w:r>
        <w:t xml:space="preserve">Кочковского района </w:t>
      </w:r>
      <w:r>
        <w:t xml:space="preserve">Новосибирской</w:t>
      </w:r>
      <w:r>
        <w:t xml:space="preserve"> </w:t>
      </w:r>
      <w:r>
        <w:t xml:space="preserve">области </w:t>
      </w:r>
      <w:r/>
    </w:p>
    <w:p>
      <w:pPr>
        <w:pStyle w:val="965"/>
        <w:jc w:val="center"/>
      </w:pPr>
      <w:r>
        <w:t xml:space="preserve">на 20___ год и плановый период 20___ и 20___ годов</w:t>
      </w:r>
      <w:r/>
    </w:p>
    <w:p>
      <w:pPr>
        <w:pStyle w:val="951"/>
        <w:ind w:firstLine="540"/>
        <w:jc w:val="center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984"/>
        <w:gridCol w:w="1077"/>
        <w:gridCol w:w="680"/>
        <w:gridCol w:w="680"/>
        <w:gridCol w:w="1077"/>
        <w:gridCol w:w="850"/>
        <w:gridCol w:w="907"/>
        <w:gridCol w:w="907"/>
        <w:gridCol w:w="907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</w:t>
            </w:r>
            <w:r/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364" w:type="dxa"/>
            <w:vAlign w:val="bottom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бюджетной классификации</w:t>
            </w:r>
            <w:r/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21" w:type="dxa"/>
            <w:vAlign w:val="bottom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главного распорядителя средств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bottom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bottom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bottom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bottom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9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951"/>
            </w:pPr>
            <w:r>
              <w:t xml:space="preserve">Итого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t xml:space="preserve">Приложение N 5</w:t>
      </w:r>
      <w:r>
        <w:rPr>
          <w:highlight w:val="none"/>
        </w:rPr>
      </w:r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Уведомление N</w:t>
      </w:r>
      <w:r/>
    </w:p>
    <w:p>
      <w:pPr>
        <w:pStyle w:val="965"/>
        <w:jc w:val="center"/>
      </w:pPr>
      <w:r>
        <w:t xml:space="preserve">о лимитах бюджетных обязательств </w:t>
      </w:r>
      <w:r>
        <w:t xml:space="preserve">местного</w:t>
      </w:r>
      <w:r>
        <w:t xml:space="preserve"> бюджета </w:t>
      </w:r>
      <w:r/>
    </w:p>
    <w:p>
      <w:pPr>
        <w:pStyle w:val="965"/>
        <w:jc w:val="center"/>
      </w:pPr>
      <w:r>
        <w:t xml:space="preserve">Кочковского района </w:t>
      </w:r>
      <w:r>
        <w:t xml:space="preserve">Новосибирской области</w:t>
      </w:r>
      <w:r>
        <w:t xml:space="preserve"> </w:t>
      </w:r>
      <w:r/>
    </w:p>
    <w:p>
      <w:pPr>
        <w:pStyle w:val="965"/>
        <w:jc w:val="center"/>
      </w:pPr>
      <w:r>
        <w:t xml:space="preserve">на 20___ год и плановый период 20___ и 20___ годов</w:t>
      </w:r>
      <w:r/>
    </w:p>
    <w:p>
      <w:pPr>
        <w:pStyle w:val="965"/>
        <w:jc w:val="center"/>
      </w:pPr>
      <w:r>
        <w:t xml:space="preserve">от ____________________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Наименование органа,</w:t>
      </w:r>
      <w:r/>
    </w:p>
    <w:p>
      <w:pPr>
        <w:pStyle w:val="965"/>
        <w:jc w:val="both"/>
      </w:pPr>
      <w:r>
        <w:t xml:space="preserve">исполняющего бюджет   __________________________________</w:t>
      </w:r>
      <w:r/>
    </w:p>
    <w:p>
      <w:pPr>
        <w:pStyle w:val="965"/>
        <w:jc w:val="both"/>
      </w:pPr>
      <w:r>
        <w:t xml:space="preserve">Главный распорядитель __________________________________</w:t>
      </w:r>
      <w:r/>
    </w:p>
    <w:p>
      <w:pPr>
        <w:pStyle w:val="965"/>
        <w:jc w:val="both"/>
      </w:pPr>
      <w:r>
        <w:t xml:space="preserve">                                                              ┌───────────┐</w:t>
      </w:r>
      <w:r/>
    </w:p>
    <w:p>
      <w:pPr>
        <w:pStyle w:val="965"/>
        <w:jc w:val="both"/>
      </w:pPr>
      <w:r>
        <w:t xml:space="preserve">Единица измерения: тыс. рублей                        по </w:t>
      </w:r>
      <w:hyperlink r:id="rId29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 384    │</w:t>
      </w:r>
      <w:r/>
    </w:p>
    <w:p>
      <w:pPr>
        <w:pStyle w:val="965"/>
        <w:jc w:val="both"/>
      </w:pPr>
      <w:r>
        <w:t xml:space="preserve">                                                              └───────────┘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Основание             __________________________________</w:t>
      </w:r>
      <w:r/>
    </w:p>
    <w:p>
      <w:pPr>
        <w:pStyle w:val="951"/>
        <w:ind w:firstLine="540"/>
        <w:jc w:val="both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2268"/>
        <w:gridCol w:w="680"/>
        <w:gridCol w:w="680"/>
        <w:gridCol w:w="1077"/>
        <w:gridCol w:w="964"/>
        <w:gridCol w:w="1134"/>
        <w:gridCol w:w="1134"/>
        <w:gridCol w:w="1134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</w:t>
            </w:r>
            <w:r/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бюджетной классификации</w:t>
            </w:r>
            <w:r/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3402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8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textDirection w:val="lrTb"/>
            <w:noWrap w:val="false"/>
          </w:tcPr>
          <w:p>
            <w:pPr>
              <w:pStyle w:val="951"/>
            </w:pPr>
            <w:r>
              <w:t xml:space="preserve">Итого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Руководитель финансового органа    </w:t>
      </w:r>
      <w:r>
        <w:t xml:space="preserve">  _________ ____________________________</w:t>
      </w:r>
      <w:r/>
    </w:p>
    <w:p>
      <w:pPr>
        <w:pStyle w:val="965"/>
        <w:jc w:val="both"/>
      </w:pPr>
      <w:r>
        <w:t xml:space="preserve">                                     (подпись)     (расшифровка подписи)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t xml:space="preserve">Приложение N </w:t>
      </w:r>
      <w:r>
        <w:t xml:space="preserve">6</w:t>
      </w:r>
      <w:r>
        <w:rPr>
          <w:highlight w:val="none"/>
        </w:rPr>
      </w:r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Уведомление N</w:t>
      </w:r>
      <w:r/>
    </w:p>
    <w:p>
      <w:pPr>
        <w:pStyle w:val="965"/>
        <w:jc w:val="center"/>
      </w:pPr>
      <w:r>
        <w:t xml:space="preserve">об изменении бюджетных ассигнований </w:t>
      </w:r>
      <w:r>
        <w:t xml:space="preserve">местного</w:t>
      </w:r>
      <w:r>
        <w:t xml:space="preserve"> бюджета</w:t>
      </w:r>
      <w:r>
        <w:t xml:space="preserve"> </w:t>
      </w:r>
      <w:r/>
    </w:p>
    <w:p>
      <w:pPr>
        <w:pStyle w:val="965"/>
        <w:jc w:val="center"/>
      </w:pPr>
      <w:r>
        <w:t xml:space="preserve">Кочковского района</w:t>
      </w:r>
      <w:r>
        <w:t xml:space="preserve"> </w:t>
      </w:r>
      <w:r>
        <w:t xml:space="preserve">Новосибирской области </w:t>
      </w:r>
      <w:r/>
    </w:p>
    <w:p>
      <w:pPr>
        <w:pStyle w:val="965"/>
        <w:jc w:val="center"/>
      </w:pPr>
      <w:r>
        <w:t xml:space="preserve">на 20___ год и плановый период 20___ и 20___ годов</w:t>
      </w:r>
      <w:r/>
    </w:p>
    <w:p>
      <w:pPr>
        <w:pStyle w:val="965"/>
        <w:jc w:val="center"/>
      </w:pPr>
      <w:r>
        <w:t xml:space="preserve">от ___ __________ 20___ года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Наименование органа,  __________________________________</w:t>
      </w:r>
      <w:r/>
    </w:p>
    <w:p>
      <w:pPr>
        <w:pStyle w:val="965"/>
        <w:jc w:val="both"/>
      </w:pPr>
      <w:r>
        <w:t xml:space="preserve">исполняющего бюджет</w:t>
      </w:r>
      <w:r/>
    </w:p>
    <w:p>
      <w:pPr>
        <w:pStyle w:val="965"/>
        <w:jc w:val="both"/>
      </w:pPr>
      <w:r>
        <w:t xml:space="preserve">Главный распорядитель __________________________________</w:t>
      </w:r>
      <w:r/>
    </w:p>
    <w:p>
      <w:pPr>
        <w:pStyle w:val="965"/>
        <w:jc w:val="both"/>
      </w:pPr>
      <w:r>
        <w:t xml:space="preserve">                                                             ┌────────────┐</w:t>
      </w:r>
      <w:r/>
    </w:p>
    <w:p>
      <w:pPr>
        <w:pStyle w:val="965"/>
        <w:jc w:val="both"/>
      </w:pPr>
      <w:r>
        <w:t xml:space="preserve">Единица измерения: тыс. руб.                         по </w:t>
      </w:r>
      <w:hyperlink r:id="rId30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 384     │</w:t>
      </w:r>
      <w:r/>
    </w:p>
    <w:p>
      <w:pPr>
        <w:pStyle w:val="965"/>
        <w:jc w:val="both"/>
      </w:pPr>
      <w:r>
        <w:t xml:space="preserve">                                                             └────────────┘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Основание для внесения изменения _______________________</w:t>
      </w:r>
      <w:r/>
    </w:p>
    <w:p>
      <w:pPr>
        <w:pStyle w:val="951"/>
        <w:ind w:firstLine="540"/>
        <w:jc w:val="both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474"/>
        <w:gridCol w:w="624"/>
        <w:gridCol w:w="624"/>
        <w:gridCol w:w="907"/>
        <w:gridCol w:w="680"/>
        <w:gridCol w:w="1020"/>
        <w:gridCol w:w="1020"/>
        <w:gridCol w:w="1020"/>
        <w:gridCol w:w="850"/>
        <w:gridCol w:w="850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</w:t>
            </w:r>
            <w:r/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бюджетной классификации</w:t>
            </w:r>
            <w:r/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76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Бюджетные ассигнования</w:t>
            </w:r>
            <w:r/>
          </w:p>
        </w:tc>
      </w:tr>
      <w:tr>
        <w:tblPrEx/>
        <w:trPr>
          <w:trHeight w:val="21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4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4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 20___ год до изменений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текущие изменения (+, -)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ИТОГО на 20___ год с изменениями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Изменения (+, -)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4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4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9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10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Align w:val="center"/>
            <w:textDirection w:val="lrTb"/>
            <w:noWrap w:val="false"/>
          </w:tcPr>
          <w:p>
            <w:pPr>
              <w:pStyle w:val="951"/>
            </w:pPr>
            <w:r>
              <w:t xml:space="preserve">ИТОГО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Руководитель финансового органа</w:t>
      </w:r>
      <w:r>
        <w:t xml:space="preserve">      _________ ____________________________</w:t>
      </w:r>
      <w:r/>
    </w:p>
    <w:p>
      <w:pPr>
        <w:pStyle w:val="965"/>
        <w:jc w:val="both"/>
      </w:pPr>
      <w:r>
        <w:t xml:space="preserve">                                     (подпись)     (расшифровка подписи)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>
        <w:t xml:space="preserve">Приложение N </w:t>
      </w:r>
      <w:r>
        <w:t xml:space="preserve">7</w:t>
      </w:r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jc w:val="right"/>
        <w:outlineLvl w:val="1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Уведомление N</w:t>
      </w:r>
      <w:r/>
    </w:p>
    <w:p>
      <w:pPr>
        <w:pStyle w:val="965"/>
        <w:jc w:val="center"/>
      </w:pPr>
      <w:r>
        <w:t xml:space="preserve">об изменении лимитов бюджетных обязательств </w:t>
      </w:r>
      <w:r>
        <w:t xml:space="preserve">местного</w:t>
      </w:r>
      <w:r>
        <w:t xml:space="preserve"> бюджета</w:t>
      </w:r>
      <w:r>
        <w:t xml:space="preserve"> </w:t>
      </w:r>
      <w:r/>
    </w:p>
    <w:p>
      <w:pPr>
        <w:pStyle w:val="965"/>
        <w:jc w:val="center"/>
      </w:pPr>
      <w:r>
        <w:t xml:space="preserve">Кочковского района</w:t>
      </w:r>
      <w:r>
        <w:t xml:space="preserve"> </w:t>
      </w:r>
      <w:r>
        <w:t xml:space="preserve">Новосибирской области </w:t>
      </w:r>
      <w:r/>
    </w:p>
    <w:p>
      <w:pPr>
        <w:pStyle w:val="965"/>
        <w:jc w:val="center"/>
      </w:pPr>
      <w:r>
        <w:t xml:space="preserve">на 20___ год и плановый период 20___ и 20___ годов</w:t>
      </w:r>
      <w:r/>
    </w:p>
    <w:p>
      <w:pPr>
        <w:pStyle w:val="965"/>
        <w:jc w:val="center"/>
      </w:pPr>
      <w:r>
        <w:t xml:space="preserve">от ___ __________ 20___ года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Наименование органа,  __________________________________</w:t>
      </w:r>
      <w:r/>
    </w:p>
    <w:p>
      <w:pPr>
        <w:pStyle w:val="965"/>
        <w:jc w:val="both"/>
      </w:pPr>
      <w:r>
        <w:t xml:space="preserve">исполняющего бюджет</w:t>
      </w:r>
      <w:r/>
    </w:p>
    <w:p>
      <w:pPr>
        <w:pStyle w:val="965"/>
        <w:jc w:val="both"/>
      </w:pPr>
      <w:r>
        <w:t xml:space="preserve">Главный распорядитель __________________________________</w:t>
      </w:r>
      <w:r/>
    </w:p>
    <w:p>
      <w:pPr>
        <w:pStyle w:val="965"/>
        <w:jc w:val="both"/>
      </w:pPr>
      <w:r>
        <w:t xml:space="preserve">                                                             ┌────────────┐</w:t>
      </w:r>
      <w:r/>
    </w:p>
    <w:p>
      <w:pPr>
        <w:pStyle w:val="965"/>
        <w:jc w:val="both"/>
      </w:pPr>
      <w:r>
        <w:t xml:space="preserve">Единица измерения: тыс. руб.                         по </w:t>
      </w:r>
      <w:hyperlink r:id="rId31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 384     │</w:t>
      </w:r>
      <w:r/>
    </w:p>
    <w:p>
      <w:pPr>
        <w:pStyle w:val="965"/>
        <w:jc w:val="both"/>
      </w:pPr>
      <w:r>
        <w:t xml:space="preserve">                                                             └────────────┘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Основание для внесения изменения _______________________</w:t>
      </w:r>
      <w:r/>
    </w:p>
    <w:p>
      <w:pPr>
        <w:pStyle w:val="951"/>
        <w:ind w:firstLine="540"/>
        <w:jc w:val="both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474"/>
        <w:gridCol w:w="624"/>
        <w:gridCol w:w="623"/>
        <w:gridCol w:w="907"/>
        <w:gridCol w:w="680"/>
        <w:gridCol w:w="1020"/>
        <w:gridCol w:w="1020"/>
        <w:gridCol w:w="1020"/>
        <w:gridCol w:w="850"/>
        <w:gridCol w:w="850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</w:t>
            </w:r>
            <w:r/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4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бюджетной классификации</w:t>
            </w:r>
            <w:r/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76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Лимиты бюджетных обязательств</w:t>
            </w:r>
            <w:r/>
          </w:p>
        </w:tc>
      </w:tr>
      <w:tr>
        <w:tblPrEx/>
        <w:trPr>
          <w:trHeight w:val="21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4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 20___ год до изменений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текущие изменения (+, -)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ИТОГО на 20___ год с изменениями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Изменения (+, -)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4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4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9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10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4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4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textDirection w:val="lrTb"/>
            <w:noWrap w:val="false"/>
          </w:tcPr>
          <w:p>
            <w:pPr>
              <w:pStyle w:val="951"/>
            </w:pPr>
            <w:r>
              <w:t xml:space="preserve">ИТОГО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4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Руководитель финансового органа</w:t>
      </w:r>
      <w:r>
        <w:t xml:space="preserve">     _________ ____________________________</w:t>
      </w:r>
      <w:r/>
    </w:p>
    <w:p>
      <w:pPr>
        <w:pStyle w:val="965"/>
        <w:jc w:val="both"/>
      </w:pPr>
      <w:r>
        <w:t xml:space="preserve">                                     (подпись)     (расшифровка подписи)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t xml:space="preserve">Приложение N </w:t>
      </w:r>
      <w:r>
        <w:t xml:space="preserve">8</w:t>
      </w:r>
      <w:r>
        <w:rPr>
          <w:highlight w:val="none"/>
        </w:rPr>
      </w:r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jc w:val="right"/>
        <w:outlineLvl w:val="1"/>
      </w:pPr>
      <w:r/>
      <w:r/>
    </w:p>
    <w:p>
      <w:pPr>
        <w:pStyle w:val="951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W w:w="10207" w:type="dxa"/>
        <w:jc w:val="center"/>
        <w:tblLayout w:type="fixed"/>
        <w:tblCellMar>
          <w:left w:w="113" w:type="dxa"/>
          <w:top w:w="113" w:type="dxa"/>
          <w:right w:w="113" w:type="dxa"/>
          <w:bottom w:w="113" w:type="dxa"/>
        </w:tblCellMar>
        <w:tblLook w:val="0000" w:firstRow="0" w:lastRow="0" w:firstColumn="0" w:lastColumn="0" w:noHBand="0" w:noVBand="0"/>
      </w:tblPr>
      <w:tblGrid>
        <w:gridCol w:w="10207"/>
      </w:tblGrid>
      <w:tr>
        <w:tblPrEx/>
        <w:trPr>
          <w:jc w:val="center"/>
        </w:trPr>
        <w:tc>
          <w:tcPr>
            <w:shd w:val="clear" w:color="ffffff" w:fill="f4f3f8"/>
            <w:tcBorders>
              <w:left w:val="single" w:color="CED3F1" w:sz="24" w:space="0"/>
              <w:right w:val="single" w:color="F4F3F8" w:sz="24" w:space="0"/>
            </w:tcBorders>
            <w:tcW w:w="10147" w:type="dxa"/>
            <w:textDirection w:val="lrTb"/>
            <w:noWrap w:val="false"/>
          </w:tcPr>
          <w:p>
            <w:pPr>
              <w:pStyle w:val="951"/>
              <w:jc w:val="center"/>
              <w:rPr>
                <w:color w:val="392c69"/>
              </w:rPr>
            </w:pPr>
            <w:r>
              <w:rPr>
                <w:color w:val="392c69"/>
              </w:rPr>
            </w:r>
            <w:r>
              <w:rPr>
                <w:color w:val="392c69"/>
              </w:rPr>
            </w:r>
            <w:r>
              <w:rPr>
                <w:color w:val="392c69"/>
              </w:rPr>
            </w:r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Уведомление N</w:t>
      </w:r>
      <w:r/>
    </w:p>
    <w:p>
      <w:pPr>
        <w:pStyle w:val="965"/>
        <w:jc w:val="center"/>
      </w:pPr>
      <w:r>
        <w:t xml:space="preserve">об изменении бюджетных ассигнований по источникам финансирования дефицита</w:t>
      </w:r>
      <w:r/>
    </w:p>
    <w:p>
      <w:pPr>
        <w:pStyle w:val="965"/>
        <w:jc w:val="center"/>
      </w:pPr>
      <w:r>
        <w:t xml:space="preserve">местного</w:t>
      </w:r>
      <w:r>
        <w:t xml:space="preserve"> бюджета </w:t>
      </w:r>
      <w:r>
        <w:t xml:space="preserve">Кочковского района </w:t>
      </w:r>
      <w:r>
        <w:t xml:space="preserve">Новосибирской области</w:t>
      </w:r>
      <w:r/>
    </w:p>
    <w:p>
      <w:pPr>
        <w:pStyle w:val="965"/>
        <w:jc w:val="center"/>
      </w:pPr>
      <w:r>
        <w:t xml:space="preserve">на 20___ год и плановый период 20___ и 20___ годов</w:t>
      </w:r>
      <w:r/>
    </w:p>
    <w:p>
      <w:pPr>
        <w:pStyle w:val="965"/>
        <w:jc w:val="center"/>
      </w:pPr>
      <w:r/>
      <w:r/>
    </w:p>
    <w:p>
      <w:pPr>
        <w:pStyle w:val="965"/>
        <w:jc w:val="both"/>
      </w:pPr>
      <w:r>
        <w:t xml:space="preserve">Наименование органа, ___________________________________</w:t>
      </w:r>
      <w:r/>
    </w:p>
    <w:p>
      <w:pPr>
        <w:pStyle w:val="965"/>
        <w:jc w:val="both"/>
      </w:pPr>
      <w:r>
        <w:t xml:space="preserve">исполняющего бюджет</w:t>
      </w:r>
      <w:r/>
    </w:p>
    <w:p>
      <w:pPr>
        <w:pStyle w:val="965"/>
        <w:jc w:val="both"/>
      </w:pPr>
      <w:r>
        <w:t xml:space="preserve">Главный администратор источников финансирования дефицита</w:t>
      </w:r>
      <w:r/>
    </w:p>
    <w:p>
      <w:pPr>
        <w:pStyle w:val="965"/>
        <w:jc w:val="both"/>
      </w:pPr>
      <w:r>
        <w:t xml:space="preserve">местного</w:t>
      </w:r>
      <w:r>
        <w:t xml:space="preserve"> бюджета   ___________________________________</w:t>
      </w:r>
      <w:r/>
    </w:p>
    <w:p>
      <w:pPr>
        <w:pStyle w:val="965"/>
        <w:jc w:val="both"/>
      </w:pPr>
      <w:r>
        <w:t xml:space="preserve">                                                             ┌────────────┐</w:t>
      </w:r>
      <w:r/>
    </w:p>
    <w:p>
      <w:pPr>
        <w:pStyle w:val="965"/>
        <w:jc w:val="both"/>
      </w:pPr>
      <w:r>
        <w:t xml:space="preserve">Единица измерения: тыс. руб.                         по </w:t>
      </w:r>
      <w:hyperlink r:id="rId32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 384     │</w:t>
      </w:r>
      <w:r/>
    </w:p>
    <w:p>
      <w:pPr>
        <w:pStyle w:val="965"/>
        <w:jc w:val="both"/>
      </w:pPr>
      <w:r>
        <w:t xml:space="preserve">                                                             └────────────┘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Основание для внесения изменения _______________________</w:t>
      </w:r>
      <w:r/>
    </w:p>
    <w:p>
      <w:pPr>
        <w:pStyle w:val="951"/>
        <w:ind w:firstLine="540"/>
        <w:jc w:val="both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417"/>
        <w:gridCol w:w="1417"/>
        <w:gridCol w:w="1247"/>
        <w:gridCol w:w="1247"/>
        <w:gridCol w:w="1247"/>
        <w:gridCol w:w="1247"/>
        <w:gridCol w:w="1247"/>
      </w:tblGrid>
      <w:tr>
        <w:tblPrEx/>
        <w:trPr/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 показателя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по классификации источников финансирования дефицитов бюджетов</w:t>
            </w:r>
            <w:r/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5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Бюджетные ассигнования</w:t>
            </w:r>
            <w:r/>
          </w:p>
        </w:tc>
      </w:tr>
      <w:tr>
        <w:tblPrEx/>
        <w:trPr>
          <w:trHeight w:val="218"/>
        </w:trPr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 20___ год до изменений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текущие изменения (+, -)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ИТОГО на 20___ год с изменениями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94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Изменения (+, -)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>
              <w:t xml:space="preserve">ИТОГО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Руководитель финансового органа   </w:t>
      </w:r>
      <w:r>
        <w:t xml:space="preserve">   _________ ____________________________</w:t>
      </w:r>
      <w:r/>
    </w:p>
    <w:p>
      <w:pPr>
        <w:pStyle w:val="965"/>
        <w:jc w:val="both"/>
      </w:pPr>
      <w:r>
        <w:t xml:space="preserve">                                     (подпись)     (расшифровка подписи)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t xml:space="preserve">Приложение N </w:t>
      </w:r>
      <w:r>
        <w:t xml:space="preserve">9</w:t>
      </w:r>
      <w:r>
        <w:rPr>
          <w:highlight w:val="none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jc w:val="center"/>
      </w:pPr>
      <w:r/>
      <w:bookmarkStart w:id="0" w:name="undefined"/>
      <w:r/>
      <w:bookmarkEnd w:id="0"/>
      <w:r>
        <w:t xml:space="preserve">Акт</w:t>
      </w:r>
      <w:r/>
    </w:p>
    <w:p>
      <w:pPr>
        <w:pStyle w:val="951"/>
        <w:jc w:val="center"/>
      </w:pPr>
      <w:r>
        <w:t xml:space="preserve">приемки-передачи бюджетных ассигнований, лимитов</w:t>
      </w:r>
      <w:r/>
    </w:p>
    <w:p>
      <w:pPr>
        <w:pStyle w:val="951"/>
        <w:jc w:val="center"/>
      </w:pPr>
      <w:r>
        <w:t xml:space="preserve">бюджетных обязательств участников бюджетного процесса</w:t>
      </w:r>
      <w:r/>
    </w:p>
    <w:p>
      <w:pPr>
        <w:pStyle w:val="951"/>
        <w:ind w:firstLine="540"/>
        <w:jc w:val="both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2381"/>
        <w:gridCol w:w="3061"/>
        <w:gridCol w:w="1927"/>
        <w:gridCol w:w="1700"/>
      </w:tblGrid>
      <w:tr>
        <w:tblPrEx/>
        <w:trPr/>
        <w:tc>
          <w:tcPr>
            <w:tcW w:w="2381" w:type="dxa"/>
            <w:vAlign w:val="bottom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W w:w="3061" w:type="dxa"/>
            <w:vAlign w:val="bottom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right w:val="single" w:color="000000" w:sz="4" w:space="0"/>
            </w:tcBorders>
            <w:tcW w:w="1927" w:type="dxa"/>
            <w:vAlign w:val="bottom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КОДЫ</w:t>
            </w:r>
            <w:r/>
          </w:p>
        </w:tc>
      </w:tr>
      <w:tr>
        <w:tblPrEx/>
        <w:trPr/>
        <w:tc>
          <w:tcPr>
            <w:tcW w:w="2381" w:type="dxa"/>
            <w:vAlign w:val="bottom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W w:w="3061" w:type="dxa"/>
            <w:vAlign w:val="bottom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right w:val="single" w:color="000000" w:sz="4" w:space="0"/>
            </w:tcBorders>
            <w:tcW w:w="1927" w:type="dxa"/>
            <w:vAlign w:val="bottom"/>
            <w:textDirection w:val="lrTb"/>
            <w:noWrap w:val="false"/>
          </w:tcPr>
          <w:p>
            <w:pPr>
              <w:pStyle w:val="951"/>
              <w:jc w:val="right"/>
            </w:pPr>
            <w:r>
              <w:t xml:space="preserve">Форма по </w:t>
            </w:r>
            <w:hyperlink r:id="rId33" w:tooltip="&quot;ОК 011-93. Общероссийский классификатор управленческой документации&quot; (утв. Постановлением Госстандарта России от 30.12.1993 N 299) (ред. от 21.12.2017){КонсультантПлюс}" w:history="1">
              <w:r>
                <w:rPr>
                  <w:color w:val="0000ff"/>
                </w:rPr>
                <w:t xml:space="preserve">ОКУД</w:t>
              </w:r>
            </w:hyperlink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0501069</w:t>
            </w:r>
            <w:r/>
          </w:p>
        </w:tc>
      </w:tr>
      <w:tr>
        <w:tblPrEx/>
        <w:trPr/>
        <w:tc>
          <w:tcPr>
            <w:tcW w:w="2381" w:type="dxa"/>
            <w:vAlign w:val="bottom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W w:w="3061" w:type="dxa"/>
            <w:vAlign w:val="bottom"/>
            <w:textDirection w:val="lrTb"/>
            <w:noWrap w:val="false"/>
          </w:tcPr>
          <w:p>
            <w:pPr>
              <w:pStyle w:val="951"/>
            </w:pPr>
            <w:r>
              <w:t xml:space="preserve">на "___" _________ 20___ г.</w:t>
            </w:r>
            <w:r/>
          </w:p>
        </w:tc>
        <w:tc>
          <w:tcPr>
            <w:tcBorders>
              <w:right w:val="single" w:color="000000" w:sz="4" w:space="0"/>
            </w:tcBorders>
            <w:tcW w:w="1927" w:type="dxa"/>
            <w:vAlign w:val="bottom"/>
            <w:textDirection w:val="lrTb"/>
            <w:noWrap w:val="false"/>
          </w:tcPr>
          <w:p>
            <w:pPr>
              <w:pStyle w:val="951"/>
              <w:jc w:val="right"/>
            </w:pPr>
            <w:r>
              <w:t xml:space="preserve">Дата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W w:w="2381" w:type="dxa"/>
            <w:vAlign w:val="bottom"/>
            <w:textDirection w:val="lrTb"/>
            <w:noWrap w:val="false"/>
          </w:tcPr>
          <w:p>
            <w:pPr>
              <w:pStyle w:val="951"/>
            </w:pPr>
            <w:r>
              <w:t xml:space="preserve">Главный распорядитель средств </w:t>
            </w:r>
            <w:r>
              <w:t xml:space="preserve">местного</w:t>
            </w:r>
            <w:r>
              <w:t xml:space="preserve"> бюджета (передающий)</w:t>
            </w:r>
            <w:r/>
          </w:p>
        </w:tc>
        <w:tc>
          <w:tcPr>
            <w:tcBorders>
              <w:bottom w:val="single" w:color="000000" w:sz="4" w:space="0"/>
            </w:tcBorders>
            <w:tcW w:w="3061" w:type="dxa"/>
            <w:vAlign w:val="bottom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right w:val="single" w:color="000000" w:sz="4" w:space="0"/>
            </w:tcBorders>
            <w:tcW w:w="1927" w:type="dxa"/>
            <w:vAlign w:val="bottom"/>
            <w:textDirection w:val="lrTb"/>
            <w:noWrap w:val="false"/>
          </w:tcPr>
          <w:p>
            <w:pPr>
              <w:pStyle w:val="951"/>
              <w:jc w:val="right"/>
            </w:pPr>
            <w:r>
              <w:t xml:space="preserve">ГРБС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W w:w="2381" w:type="dxa"/>
            <w:vAlign w:val="bottom"/>
            <w:textDirection w:val="lrTb"/>
            <w:noWrap w:val="false"/>
          </w:tcPr>
          <w:p>
            <w:pPr>
              <w:pStyle w:val="951"/>
            </w:pPr>
            <w:r>
              <w:t xml:space="preserve">Главный распорядитель средств </w:t>
            </w:r>
            <w:r>
              <w:t xml:space="preserve">местного</w:t>
            </w:r>
            <w:r>
              <w:t xml:space="preserve"> бюджета (принимающий)</w:t>
            </w:r>
            <w:r/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3061" w:type="dxa"/>
            <w:vAlign w:val="bottom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right w:val="single" w:color="000000" w:sz="4" w:space="0"/>
            </w:tcBorders>
            <w:tcW w:w="1927" w:type="dxa"/>
            <w:vAlign w:val="bottom"/>
            <w:textDirection w:val="lrTb"/>
            <w:noWrap w:val="false"/>
          </w:tcPr>
          <w:p>
            <w:pPr>
              <w:pStyle w:val="951"/>
              <w:jc w:val="right"/>
            </w:pPr>
            <w:r>
              <w:t xml:space="preserve">ГРБС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W w:w="2381" w:type="dxa"/>
            <w:vAlign w:val="bottom"/>
            <w:textDirection w:val="lrTb"/>
            <w:noWrap w:val="false"/>
          </w:tcPr>
          <w:p>
            <w:pPr>
              <w:pStyle w:val="951"/>
            </w:pPr>
            <w:r>
              <w:t xml:space="preserve">Единица измерения: тыс. руб.</w:t>
            </w:r>
            <w:r/>
          </w:p>
        </w:tc>
        <w:tc>
          <w:tcPr>
            <w:tcBorders>
              <w:top w:val="single" w:color="000000" w:sz="4" w:space="0"/>
            </w:tcBorders>
            <w:tcW w:w="3061" w:type="dxa"/>
            <w:vAlign w:val="bottom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right w:val="single" w:color="000000" w:sz="4" w:space="0"/>
            </w:tcBorders>
            <w:tcW w:w="1927" w:type="dxa"/>
            <w:vAlign w:val="bottom"/>
            <w:textDirection w:val="lrTb"/>
            <w:noWrap w:val="false"/>
          </w:tcPr>
          <w:p>
            <w:pPr>
              <w:pStyle w:val="951"/>
              <w:jc w:val="right"/>
            </w:pPr>
            <w:r>
              <w:t xml:space="preserve">по </w:t>
            </w:r>
            <w:hyperlink r:id="rId34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      <w:r>
                <w:rPr>
                  <w:color w:val="0000ff"/>
                </w:rPr>
                <w:t xml:space="preserve">ОКЕИ</w:t>
              </w:r>
            </w:hyperlink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384</w:t>
            </w:r>
            <w:r/>
          </w:p>
        </w:tc>
      </w:tr>
      <w:tr>
        <w:tblPrEx/>
        <w:trPr/>
        <w:tc>
          <w:tcPr>
            <w:tcW w:w="2381" w:type="dxa"/>
            <w:vAlign w:val="bottom"/>
            <w:textDirection w:val="lrTb"/>
            <w:noWrap w:val="false"/>
          </w:tcPr>
          <w:p>
            <w:pPr>
              <w:pStyle w:val="951"/>
            </w:pPr>
            <w:r>
              <w:t xml:space="preserve">Основание для передачи бюджетных ассигнований и лимитов бюджетных обязательств</w:t>
            </w:r>
            <w:r/>
          </w:p>
        </w:tc>
        <w:tc>
          <w:tcPr>
            <w:tcBorders>
              <w:bottom w:val="single" w:color="000000" w:sz="4" w:space="0"/>
            </w:tcBorders>
            <w:tcW w:w="3061" w:type="dxa"/>
            <w:vAlign w:val="bottom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W w:w="1927" w:type="dxa"/>
            <w:vAlign w:val="bottom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  <w:outlineLvl w:val="2"/>
      </w:pPr>
      <w:r>
        <w:t xml:space="preserve">Раздел 1. Бюджетные ассигнования по расходам </w:t>
      </w:r>
      <w:r>
        <w:t xml:space="preserve">местного</w:t>
      </w:r>
      <w:r>
        <w:t xml:space="preserve"> бюджета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  <w:sectPr>
          <w:footnotePr/>
          <w:endnotePr/>
          <w:type w:val="nextPage"/>
          <w:pgSz w:w="11906" w:h="16838" w:orient="portrait"/>
          <w:pgMar w:top="1440" w:right="566" w:bottom="1440" w:left="1133" w:header="709" w:footer="709" w:gutter="0"/>
          <w:cols w:num="1" w:sep="0" w:space="720" w:equalWidth="1"/>
          <w:docGrid w:linePitch="360"/>
        </w:sectPr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2381"/>
        <w:gridCol w:w="1303"/>
        <w:gridCol w:w="1303"/>
        <w:gridCol w:w="1303"/>
        <w:gridCol w:w="1303"/>
        <w:gridCol w:w="1303"/>
        <w:gridCol w:w="1303"/>
        <w:gridCol w:w="1133"/>
        <w:gridCol w:w="1133"/>
        <w:gridCol w:w="1133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81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 показателя</w:t>
            </w:r>
            <w:r/>
          </w:p>
        </w:tc>
        <w:tc>
          <w:tcPr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818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по бюджетной классификации</w:t>
            </w:r>
            <w:r/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99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 на год</w:t>
            </w:r>
            <w:r/>
          </w:p>
        </w:tc>
      </w:tr>
      <w:tr>
        <w:tblPrEx/>
        <w:trPr>
          <w:trHeight w:val="23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81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главного распорядителя средств </w:t>
            </w:r>
            <w:r>
              <w:t xml:space="preserve">местного</w:t>
            </w:r>
            <w:r>
              <w:t xml:space="preserve"> </w:t>
            </w:r>
            <w:r>
              <w:t xml:space="preserve">бюджета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кода операции сектора государственного управления</w:t>
            </w:r>
            <w:r/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99" w:type="dxa"/>
            <w:vMerge w:val="continue"/>
            <w:textDirection w:val="lrTb"/>
            <w:noWrap w:val="false"/>
          </w:tcPr>
          <w:p>
            <w:pPr>
              <w:pStyle w:val="951"/>
              <w:jc w:val="center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81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 20__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 20__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 20__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81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9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10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8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8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8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8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9" w:type="dxa"/>
            <w:textDirection w:val="lrTb"/>
            <w:noWrap w:val="false"/>
          </w:tcPr>
          <w:p>
            <w:pPr>
              <w:pStyle w:val="951"/>
            </w:pPr>
            <w:r>
              <w:t xml:space="preserve">Итого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  <w:outlineLvl w:val="2"/>
      </w:pPr>
      <w:r>
        <w:t xml:space="preserve">Раздел 2. Лимиты бюджетных обязательств</w:t>
      </w:r>
      <w:r/>
    </w:p>
    <w:p>
      <w:pPr>
        <w:pStyle w:val="951"/>
        <w:ind w:firstLine="540"/>
        <w:jc w:val="both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2381"/>
        <w:gridCol w:w="1303"/>
        <w:gridCol w:w="1303"/>
        <w:gridCol w:w="1303"/>
        <w:gridCol w:w="1303"/>
        <w:gridCol w:w="1303"/>
        <w:gridCol w:w="1303"/>
        <w:gridCol w:w="1133"/>
        <w:gridCol w:w="1133"/>
        <w:gridCol w:w="1133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81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 показателя</w:t>
            </w:r>
            <w:r/>
          </w:p>
        </w:tc>
        <w:tc>
          <w:tcPr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818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по бюджетной классификации</w:t>
            </w:r>
            <w:r/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99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 на год</w:t>
            </w:r>
            <w:r/>
          </w:p>
        </w:tc>
      </w:tr>
      <w:tr>
        <w:tblPrEx/>
        <w:trPr>
          <w:trHeight w:val="23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81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главного распорядителя средств </w:t>
            </w:r>
            <w:r>
              <w:t xml:space="preserve">местного</w:t>
            </w:r>
            <w:r>
              <w:t xml:space="preserve"> бюджета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кода операции сектора государственного управления</w:t>
            </w:r>
            <w:r/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99" w:type="dxa"/>
            <w:vMerge w:val="continue"/>
            <w:textDirection w:val="lrTb"/>
            <w:noWrap w:val="false"/>
          </w:tcPr>
          <w:p>
            <w:pPr>
              <w:pStyle w:val="951"/>
              <w:jc w:val="center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81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 20__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 20__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 20__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81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9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10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8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8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8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99" w:type="dxa"/>
            <w:textDirection w:val="lrTb"/>
            <w:noWrap w:val="false"/>
          </w:tcPr>
          <w:p>
            <w:pPr>
              <w:pStyle w:val="951"/>
              <w:jc w:val="both"/>
            </w:pPr>
            <w:r>
              <w:t xml:space="preserve">Итого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Передающая </w:t>
      </w:r>
      <w:r>
        <w:t xml:space="preserve">сторона:   </w:t>
      </w:r>
      <w:r>
        <w:t xml:space="preserve">                                  Принимающая сторона: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Руководитель                                            </w:t>
      </w:r>
      <w:r>
        <w:t xml:space="preserve">Руководитель</w:t>
      </w:r>
      <w:r/>
    </w:p>
    <w:p>
      <w:pPr>
        <w:pStyle w:val="965"/>
        <w:jc w:val="both"/>
      </w:pPr>
      <w:r>
        <w:t xml:space="preserve">(уполномоченное лицо) __________ _________ ____________ (уполномоченное лицо) __________ _________ ____________</w:t>
      </w:r>
      <w:r/>
    </w:p>
    <w:p>
      <w:pPr>
        <w:pStyle w:val="965"/>
        <w:jc w:val="both"/>
      </w:pPr>
      <w:r>
        <w:t xml:space="preserve">                     (должность) (подпись) (расшифровка                   </w:t>
      </w:r>
      <w:r>
        <w:t xml:space="preserve">   (</w:t>
      </w:r>
      <w:r>
        <w:t xml:space="preserve">должность) (подпись) (расшифровка</w:t>
      </w:r>
      <w:r/>
    </w:p>
    <w:p>
      <w:pPr>
        <w:pStyle w:val="965"/>
        <w:jc w:val="both"/>
      </w:pPr>
      <w:r>
        <w:t xml:space="preserve">                                              </w:t>
      </w:r>
      <w:r>
        <w:t xml:space="preserve">подписи)   </w:t>
      </w:r>
      <w:r>
        <w:t xml:space="preserve">                                              подписи)</w:t>
      </w:r>
      <w:r/>
    </w:p>
    <w:p>
      <w:pPr>
        <w:pStyle w:val="965"/>
        <w:jc w:val="both"/>
      </w:pPr>
      <w:r>
        <w:t xml:space="preserve">Главный бухгалтер                                       Главный бухгалтер</w:t>
      </w:r>
      <w:r/>
    </w:p>
    <w:p>
      <w:pPr>
        <w:pStyle w:val="965"/>
        <w:jc w:val="both"/>
      </w:pPr>
      <w:r>
        <w:t xml:space="preserve">(уполномоченное лицо) __________ _________ ____________ (уполномоченное лицо) __________ _________ ____________</w:t>
      </w:r>
      <w:r/>
    </w:p>
    <w:p>
      <w:pPr>
        <w:pStyle w:val="965"/>
        <w:jc w:val="both"/>
      </w:pPr>
      <w:r>
        <w:t xml:space="preserve">                     (должность) (подпись) (расшифровка                   </w:t>
      </w:r>
      <w:r>
        <w:t xml:space="preserve">   (</w:t>
      </w:r>
      <w:r>
        <w:t xml:space="preserve">должность) (подпись) (расшифровка</w:t>
      </w:r>
      <w:r/>
    </w:p>
    <w:p>
      <w:pPr>
        <w:pStyle w:val="965"/>
        <w:jc w:val="both"/>
      </w:pPr>
      <w:r>
        <w:t xml:space="preserve">                                              </w:t>
      </w:r>
      <w:r>
        <w:t xml:space="preserve">подписи)   </w:t>
      </w:r>
      <w:r>
        <w:t xml:space="preserve">                                              подписи)</w:t>
      </w:r>
      <w:r/>
    </w:p>
    <w:p>
      <w:pPr>
        <w:pStyle w:val="965"/>
        <w:jc w:val="both"/>
        <w:rPr>
          <w:sz w:val="14"/>
          <w:szCs w:val="14"/>
        </w:rPr>
        <w:sectPr>
          <w:footnotePr/>
          <w:endnotePr/>
          <w:type w:val="nextPage"/>
          <w:pgSz w:w="16838" w:h="11906" w:orient="landscape"/>
          <w:pgMar w:top="1133" w:right="1440" w:bottom="566" w:left="1440" w:header="709" w:footer="709" w:gutter="0"/>
          <w:cols w:num="1" w:sep="0" w:space="720" w:equalWidth="1"/>
          <w:docGrid w:linePitch="360"/>
        </w:sectPr>
      </w:pPr>
      <w:r>
        <w:t xml:space="preserve">"____" __________________ 20___ г.                     "_____" _________________ 20___ г</w:t>
      </w:r>
      <w:r>
        <w:rPr>
          <w:sz w:val="14"/>
          <w:szCs w:val="14"/>
        </w:rPr>
      </w:r>
      <w:r>
        <w:rPr>
          <w:sz w:val="14"/>
          <w:szCs w:val="14"/>
        </w:rPr>
      </w:r>
    </w:p>
    <w:p>
      <w:pPr>
        <w:pStyle w:val="951"/>
        <w:jc w:val="right"/>
        <w:outlineLvl w:val="1"/>
      </w:pPr>
      <w:r>
        <w:t xml:space="preserve">Приложение N 10</w:t>
      </w:r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51"/>
        <w:ind w:firstLine="540"/>
        <w:jc w:val="both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/>
      <w:bookmarkStart w:id="0" w:name="undefined"/>
      <w:r/>
      <w:bookmarkEnd w:id="0"/>
      <w:r>
        <w:t xml:space="preserve">                                  Справка</w:t>
      </w:r>
      <w:r/>
    </w:p>
    <w:p>
      <w:pPr>
        <w:pStyle w:val="965"/>
        <w:jc w:val="both"/>
      </w:pPr>
      <w:r>
        <w:t xml:space="preserve">          об изменении росписи источников финансирования дефицита</w:t>
      </w:r>
      <w:r/>
    </w:p>
    <w:p>
      <w:pPr>
        <w:pStyle w:val="965"/>
        <w:jc w:val="both"/>
      </w:pPr>
      <w:r>
        <w:t xml:space="preserve">           </w:t>
      </w:r>
      <w:r>
        <w:t xml:space="preserve">местного</w:t>
      </w:r>
      <w:r>
        <w:t xml:space="preserve"> бюджета </w:t>
      </w:r>
      <w:r>
        <w:t xml:space="preserve">Кочковского района </w:t>
      </w:r>
      <w:r>
        <w:t xml:space="preserve">Новосибирской области на 20___ год</w:t>
      </w:r>
      <w:r/>
    </w:p>
    <w:p>
      <w:pPr>
        <w:pStyle w:val="965"/>
        <w:jc w:val="both"/>
      </w:pPr>
      <w:r>
        <w:t xml:space="preserve">                   и плановый период 20___ и 20___ годов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от ___ __________ 20___ года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                                      ┌────────────┐</w:t>
      </w:r>
      <w:r/>
    </w:p>
    <w:p>
      <w:pPr>
        <w:pStyle w:val="965"/>
        <w:jc w:val="both"/>
      </w:pPr>
      <w:r>
        <w:t xml:space="preserve">                                                     по </w:t>
      </w:r>
      <w:hyperlink r:id="rId35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 384     │</w:t>
      </w:r>
      <w:r/>
    </w:p>
    <w:p>
      <w:pPr>
        <w:pStyle w:val="965"/>
        <w:jc w:val="both"/>
      </w:pPr>
      <w:r>
        <w:t xml:space="preserve">                                                             └────────────┘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      (наименование и код главного администратора источников</w:t>
      </w:r>
      <w:r/>
    </w:p>
    <w:p>
      <w:pPr>
        <w:pStyle w:val="965"/>
        <w:jc w:val="both"/>
      </w:pPr>
      <w:r>
        <w:t xml:space="preserve">                фи</w:t>
      </w:r>
      <w:r>
        <w:t xml:space="preserve">нансирования дефицита </w:t>
      </w:r>
      <w:r>
        <w:t xml:space="preserve">местного</w:t>
      </w:r>
      <w:r>
        <w:t xml:space="preserve"> бюджета)</w:t>
      </w:r>
      <w:r/>
    </w:p>
    <w:p>
      <w:pPr>
        <w:pStyle w:val="951"/>
        <w:ind w:firstLine="540"/>
        <w:jc w:val="both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5329"/>
        <w:gridCol w:w="1247"/>
        <w:gridCol w:w="1247"/>
        <w:gridCol w:w="1247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9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по классификации источников финансирования дефицитов бюджетов</w:t>
            </w:r>
            <w:r/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741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 изменений (+, -)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9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9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9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9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9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ИТОГО ИСТОЧНИКОВ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Руководитель финансового органа      _________ ____________________________</w:t>
      </w:r>
      <w:r/>
    </w:p>
    <w:p>
      <w:pPr>
        <w:pStyle w:val="965"/>
        <w:jc w:val="both"/>
      </w:pPr>
      <w:r>
        <w:t xml:space="preserve">                                     (</w:t>
      </w:r>
      <w:r>
        <w:t xml:space="preserve">подпись)   </w:t>
      </w:r>
      <w:r>
        <w:t xml:space="preserve">  (расшифровка подписи)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t xml:space="preserve">Приложение N 1</w:t>
      </w:r>
      <w:r>
        <w:t xml:space="preserve">1</w:t>
      </w:r>
      <w:r>
        <w:rPr>
          <w:highlight w:val="none"/>
        </w:rPr>
      </w:r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                                                                 УТВЕРЖДАЮ:</w:t>
      </w:r>
      <w:r/>
    </w:p>
    <w:p>
      <w:pPr>
        <w:pStyle w:val="965"/>
        <w:jc w:val="both"/>
      </w:pPr>
      <w:r>
        <w:t xml:space="preserve">                                               ____________________________</w:t>
      </w:r>
      <w:r/>
    </w:p>
    <w:p>
      <w:pPr>
        <w:pStyle w:val="965"/>
        <w:jc w:val="both"/>
      </w:pPr>
      <w:r>
        <w:t xml:space="preserve">                                                 (наименование должности)</w:t>
      </w:r>
      <w:r/>
    </w:p>
    <w:p>
      <w:pPr>
        <w:pStyle w:val="965"/>
        <w:jc w:val="both"/>
      </w:pPr>
      <w:r>
        <w:t xml:space="preserve">                                               ____________________________</w:t>
      </w:r>
      <w:r/>
    </w:p>
    <w:p>
      <w:pPr>
        <w:pStyle w:val="965"/>
        <w:jc w:val="both"/>
      </w:pPr>
      <w:r>
        <w:t xml:space="preserve">                                               ____________________________</w:t>
      </w:r>
      <w:r/>
    </w:p>
    <w:p>
      <w:pPr>
        <w:pStyle w:val="965"/>
        <w:jc w:val="both"/>
      </w:pPr>
      <w:r>
        <w:t xml:space="preserve">                                               (подпись, фамилия, инициалы)</w:t>
      </w:r>
      <w:r/>
    </w:p>
    <w:p>
      <w:pPr>
        <w:pStyle w:val="965"/>
        <w:jc w:val="both"/>
      </w:pPr>
      <w:r>
        <w:t xml:space="preserve">                                                "___" __________ 20___ года</w:t>
      </w:r>
      <w:r/>
    </w:p>
    <w:p>
      <w:pPr>
        <w:pStyle w:val="965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Изменения</w:t>
      </w:r>
      <w:r/>
    </w:p>
    <w:p>
      <w:pPr>
        <w:pStyle w:val="965"/>
        <w:jc w:val="center"/>
      </w:pPr>
      <w:r>
        <w:t xml:space="preserve">сводной бюджетной росписи расходов </w:t>
      </w:r>
      <w:r>
        <w:t xml:space="preserve">местного</w:t>
      </w:r>
      <w:r>
        <w:t xml:space="preserve"> бюджета </w:t>
      </w:r>
      <w:r/>
    </w:p>
    <w:p>
      <w:pPr>
        <w:pStyle w:val="965"/>
        <w:jc w:val="center"/>
      </w:pPr>
      <w:r>
        <w:t xml:space="preserve">Кочковского района </w:t>
      </w:r>
      <w:r>
        <w:t xml:space="preserve">Новосибирской</w:t>
      </w:r>
      <w:r>
        <w:t xml:space="preserve"> </w:t>
      </w:r>
      <w:r>
        <w:t xml:space="preserve">области </w:t>
      </w:r>
      <w:r/>
    </w:p>
    <w:p>
      <w:pPr>
        <w:pStyle w:val="965"/>
        <w:jc w:val="center"/>
      </w:pPr>
      <w:r>
        <w:t xml:space="preserve">планового периода 20___ - 20___ годов в разрезе</w:t>
      </w:r>
      <w:r/>
    </w:p>
    <w:p>
      <w:pPr>
        <w:pStyle w:val="965"/>
        <w:jc w:val="center"/>
      </w:pPr>
      <w:r>
        <w:t xml:space="preserve">ведомственной структуры расходов </w:t>
      </w:r>
      <w:r>
        <w:t xml:space="preserve">местного</w:t>
      </w:r>
      <w:r>
        <w:t xml:space="preserve"> бюджета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                                      ┌────────────┐</w:t>
      </w:r>
      <w:r/>
    </w:p>
    <w:p>
      <w:pPr>
        <w:pStyle w:val="965"/>
        <w:jc w:val="both"/>
      </w:pPr>
      <w:r>
        <w:t xml:space="preserve">Единица измерения: тыс. рублей                       по </w:t>
      </w:r>
      <w:hyperlink r:id="rId36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 384     │</w:t>
      </w:r>
      <w:r/>
    </w:p>
    <w:p>
      <w:pPr>
        <w:pStyle w:val="965"/>
        <w:jc w:val="both"/>
      </w:pPr>
      <w:r>
        <w:t xml:space="preserve">                                                             └────────────┘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jc w:val="center"/>
        <w:outlineLvl w:val="2"/>
      </w:pPr>
      <w:r>
        <w:t xml:space="preserve">Раздел 1. Изменения бюджетных ассигнований по расходам</w:t>
      </w:r>
      <w:r/>
    </w:p>
    <w:p>
      <w:pPr>
        <w:pStyle w:val="951"/>
        <w:jc w:val="center"/>
      </w:pPr>
      <w:r>
        <w:t xml:space="preserve">местного</w:t>
      </w:r>
      <w:r>
        <w:t xml:space="preserve"> бюджета </w:t>
      </w:r>
      <w:r>
        <w:t xml:space="preserve">Кочковского района</w:t>
      </w:r>
      <w:r/>
    </w:p>
    <w:p>
      <w:pPr>
        <w:pStyle w:val="951"/>
        <w:jc w:val="center"/>
      </w:pPr>
      <w:r>
        <w:t xml:space="preserve">Новосибирской области </w:t>
      </w:r>
      <w:r/>
    </w:p>
    <w:p>
      <w:pPr>
        <w:pStyle w:val="951"/>
        <w:jc w:val="center"/>
      </w:pPr>
      <w:r>
        <w:t xml:space="preserve">в разрезе главных распорядителей, разделов, подразделов, целевых статей</w:t>
      </w:r>
      <w:r/>
    </w:p>
    <w:p>
      <w:pPr>
        <w:pStyle w:val="951"/>
        <w:jc w:val="center"/>
      </w:pPr>
      <w:r>
        <w:t xml:space="preserve">(</w:t>
      </w:r>
      <w:r>
        <w:rPr>
          <w:szCs w:val="28"/>
        </w:rPr>
        <w:t xml:space="preserve">муниципальных программ и непрограммных направлений деятельности</w:t>
      </w:r>
      <w:r>
        <w:t xml:space="preserve">), групп и подгрупп</w:t>
      </w:r>
      <w:r/>
    </w:p>
    <w:p>
      <w:pPr>
        <w:pStyle w:val="951"/>
        <w:jc w:val="center"/>
      </w:pPr>
      <w:r>
        <w:t xml:space="preserve">видов расходов классификации расходов </w:t>
      </w:r>
      <w:r>
        <w:t xml:space="preserve">местного</w:t>
      </w:r>
      <w:r>
        <w:t xml:space="preserve"> бюджета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133"/>
        <w:gridCol w:w="1133"/>
        <w:gridCol w:w="1133"/>
        <w:gridCol w:w="1133"/>
        <w:gridCol w:w="1133"/>
        <w:gridCol w:w="1133"/>
        <w:gridCol w:w="1133"/>
        <w:gridCol w:w="1133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</w:t>
            </w:r>
            <w:r/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5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главного распорядителя средств </w:t>
            </w:r>
            <w:r>
              <w:t xml:space="preserve">местного</w:t>
            </w:r>
            <w:r>
              <w:t xml:space="preserve"> бюджета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Merge w:val="continue"/>
            <w:textDirection w:val="lrTb"/>
            <w:noWrap w:val="false"/>
          </w:tcPr>
          <w:p>
            <w:pPr>
              <w:pStyle w:val="95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Merge w:val="continue"/>
            <w:textDirection w:val="lrTb"/>
            <w:noWrap w:val="false"/>
          </w:tcPr>
          <w:p>
            <w:pPr>
              <w:pStyle w:val="951"/>
              <w:jc w:val="center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8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98" w:type="dxa"/>
            <w:vAlign w:val="center"/>
            <w:textDirection w:val="lrTb"/>
            <w:noWrap w:val="false"/>
          </w:tcPr>
          <w:p>
            <w:pPr>
              <w:pStyle w:val="951"/>
            </w:pPr>
            <w:r>
              <w:t xml:space="preserve">Итого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              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jc w:val="center"/>
        <w:outlineLvl w:val="2"/>
      </w:pPr>
      <w:r>
        <w:t xml:space="preserve">Раздел 2. Изменения бюджетных ассигнований по источникам</w:t>
      </w:r>
      <w:r/>
    </w:p>
    <w:p>
      <w:pPr>
        <w:pStyle w:val="951"/>
        <w:jc w:val="center"/>
      </w:pPr>
      <w:r>
        <w:t xml:space="preserve">внутреннего финансирования дефицита бюджета </w:t>
      </w:r>
      <w:r>
        <w:t xml:space="preserve">Кочковского района </w:t>
      </w:r>
      <w:r>
        <w:t xml:space="preserve">Новосибирской</w:t>
      </w:r>
      <w:r/>
    </w:p>
    <w:p>
      <w:pPr>
        <w:pStyle w:val="951"/>
        <w:jc w:val="center"/>
      </w:pPr>
      <w:r>
        <w:t xml:space="preserve">области в разрезе главных администраторов источников</w:t>
      </w:r>
      <w:r/>
    </w:p>
    <w:p>
      <w:pPr>
        <w:pStyle w:val="951"/>
        <w:jc w:val="center"/>
      </w:pPr>
      <w:r>
        <w:t xml:space="preserve">финансирования дефицита </w:t>
      </w:r>
      <w:r>
        <w:t xml:space="preserve">местного</w:t>
      </w:r>
      <w:r>
        <w:t xml:space="preserve"> бюджета и кодов</w:t>
      </w:r>
      <w:r/>
    </w:p>
    <w:p>
      <w:pPr>
        <w:pStyle w:val="951"/>
        <w:jc w:val="center"/>
      </w:pPr>
      <w:r>
        <w:t xml:space="preserve">источников финансирования дефицита </w:t>
      </w:r>
      <w:r>
        <w:t xml:space="preserve">местного</w:t>
      </w:r>
      <w:r>
        <w:t xml:space="preserve"> бюджета</w:t>
      </w:r>
      <w:r/>
    </w:p>
    <w:p>
      <w:pPr>
        <w:pStyle w:val="951"/>
        <w:jc w:val="center"/>
      </w:pPr>
      <w:r>
        <w:t xml:space="preserve">классификации источников финансирования дефицитов бюджетов</w:t>
      </w:r>
      <w:r/>
    </w:p>
    <w:p>
      <w:pPr>
        <w:pStyle w:val="951"/>
        <w:ind w:firstLine="540"/>
        <w:jc w:val="both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531"/>
        <w:gridCol w:w="5272"/>
        <w:gridCol w:w="1133"/>
        <w:gridCol w:w="1133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31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72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 кода группы, подгруппы, статьи и вида источников финансирования дефицитов бюджетов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31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72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31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72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31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Итого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72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31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72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t xml:space="preserve">Приложение N 1</w:t>
      </w:r>
      <w:r>
        <w:t xml:space="preserve">2</w:t>
      </w:r>
      <w:r>
        <w:rPr>
          <w:highlight w:val="none"/>
        </w:rPr>
      </w:r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jc w:val="right"/>
        <w:outlineLvl w:val="1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                                                                 УТВЕРЖДАЮ:</w:t>
      </w:r>
      <w:r/>
    </w:p>
    <w:p>
      <w:pPr>
        <w:pStyle w:val="965"/>
        <w:jc w:val="both"/>
      </w:pPr>
      <w:r>
        <w:t xml:space="preserve">                                               ____________________________</w:t>
      </w:r>
      <w:r/>
    </w:p>
    <w:p>
      <w:pPr>
        <w:pStyle w:val="965"/>
        <w:jc w:val="both"/>
      </w:pPr>
      <w:r>
        <w:t xml:space="preserve">                                                 (наименование должности)</w:t>
      </w:r>
      <w:r/>
    </w:p>
    <w:p>
      <w:pPr>
        <w:pStyle w:val="965"/>
        <w:jc w:val="both"/>
      </w:pPr>
      <w:r>
        <w:t xml:space="preserve">                                               ____________________________</w:t>
      </w:r>
      <w:r/>
    </w:p>
    <w:p>
      <w:pPr>
        <w:pStyle w:val="965"/>
        <w:jc w:val="both"/>
      </w:pPr>
      <w:r>
        <w:t xml:space="preserve">                                               ____________________________</w:t>
      </w:r>
      <w:r/>
    </w:p>
    <w:p>
      <w:pPr>
        <w:pStyle w:val="965"/>
        <w:jc w:val="both"/>
      </w:pPr>
      <w:r>
        <w:t xml:space="preserve">                                               (подпись, фамилия, инициалы)</w:t>
      </w:r>
      <w:r/>
    </w:p>
    <w:p>
      <w:pPr>
        <w:pStyle w:val="965"/>
        <w:jc w:val="both"/>
      </w:pPr>
      <w:r>
        <w:t xml:space="preserve">                                                "___" __________ 20___ года</w:t>
      </w:r>
      <w:r/>
    </w:p>
    <w:p>
      <w:pPr>
        <w:pStyle w:val="965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Изменения</w:t>
      </w:r>
      <w:r/>
    </w:p>
    <w:p>
      <w:pPr>
        <w:pStyle w:val="965"/>
        <w:jc w:val="center"/>
      </w:pPr>
      <w:r>
        <w:t xml:space="preserve">лимитов бюджетных обязательств </w:t>
      </w:r>
      <w:r>
        <w:t xml:space="preserve">местного</w:t>
      </w:r>
      <w:r>
        <w:t xml:space="preserve"> бюджета</w:t>
      </w:r>
      <w:r>
        <w:t xml:space="preserve"> </w:t>
      </w:r>
      <w:r>
        <w:t xml:space="preserve">Кочковского района</w:t>
      </w:r>
      <w:r>
        <w:t xml:space="preserve"> Новосибирской области</w:t>
      </w:r>
      <w:r/>
    </w:p>
    <w:p>
      <w:pPr>
        <w:pStyle w:val="965"/>
        <w:jc w:val="center"/>
      </w:pPr>
      <w:r>
        <w:t xml:space="preserve">планового периода 20___ - 20___ годов в разрезе ведомственной</w:t>
      </w:r>
      <w:r/>
    </w:p>
    <w:p>
      <w:pPr>
        <w:pStyle w:val="965"/>
        <w:jc w:val="center"/>
      </w:pPr>
      <w:r>
        <w:t xml:space="preserve">структуры расходов </w:t>
      </w:r>
      <w:r>
        <w:t xml:space="preserve">местного</w:t>
      </w:r>
      <w:r>
        <w:t xml:space="preserve"> бюджета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                                      ┌────────────┐</w:t>
      </w:r>
      <w:r/>
    </w:p>
    <w:p>
      <w:pPr>
        <w:pStyle w:val="965"/>
        <w:jc w:val="both"/>
      </w:pPr>
      <w:r>
        <w:t xml:space="preserve">Единица измерения: тыс. рублей                       по </w:t>
      </w:r>
      <w:hyperlink r:id="rId37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 384     │</w:t>
      </w:r>
      <w:r/>
    </w:p>
    <w:p>
      <w:pPr>
        <w:pStyle w:val="965"/>
        <w:jc w:val="both"/>
      </w:pPr>
      <w:r>
        <w:t xml:space="preserve">                                                             └────────────┘</w:t>
      </w:r>
      <w:r/>
    </w:p>
    <w:p>
      <w:pPr>
        <w:pStyle w:val="951"/>
        <w:ind w:firstLine="540"/>
        <w:jc w:val="both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133"/>
        <w:gridCol w:w="1133"/>
        <w:gridCol w:w="1133"/>
        <w:gridCol w:w="1133"/>
        <w:gridCol w:w="1133"/>
        <w:gridCol w:w="1133"/>
        <w:gridCol w:w="1133"/>
        <w:gridCol w:w="1133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</w:t>
            </w:r>
            <w:r/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5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главного распорядителя средств </w:t>
            </w:r>
            <w:r>
              <w:t xml:space="preserve">местного</w:t>
            </w:r>
            <w:r>
              <w:t xml:space="preserve"> </w:t>
            </w:r>
            <w:r>
              <w:t xml:space="preserve">бюджета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Merge w:val="continue"/>
            <w:textDirection w:val="lrTb"/>
            <w:noWrap w:val="false"/>
          </w:tcPr>
          <w:p>
            <w:pPr>
              <w:pStyle w:val="951"/>
              <w:jc w:val="center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Merge w:val="continue"/>
            <w:textDirection w:val="lrTb"/>
            <w:noWrap w:val="false"/>
          </w:tcPr>
          <w:p>
            <w:pPr>
              <w:pStyle w:val="951"/>
              <w:jc w:val="center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8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98" w:type="dxa"/>
            <w:vAlign w:val="center"/>
            <w:textDirection w:val="lrTb"/>
            <w:noWrap w:val="false"/>
          </w:tcPr>
          <w:p>
            <w:pPr>
              <w:pStyle w:val="951"/>
            </w:pPr>
            <w:r>
              <w:t xml:space="preserve">Итого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t xml:space="preserve">Приложение N 1</w:t>
      </w:r>
      <w:r>
        <w:t xml:space="preserve">3</w:t>
      </w:r>
      <w:r>
        <w:rPr>
          <w:highlight w:val="none"/>
        </w:rPr>
      </w:r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Уведомление N</w:t>
      </w:r>
      <w:r/>
    </w:p>
    <w:p>
      <w:pPr>
        <w:pStyle w:val="965"/>
        <w:jc w:val="center"/>
      </w:pPr>
      <w:r>
        <w:t xml:space="preserve">об изменении бюджетных ассигнований </w:t>
      </w:r>
      <w:r>
        <w:t xml:space="preserve">местного</w:t>
      </w:r>
      <w:r>
        <w:t xml:space="preserve"> бюджета</w:t>
      </w:r>
      <w:r>
        <w:t xml:space="preserve"> </w:t>
      </w:r>
      <w:r>
        <w:t xml:space="preserve">Кочковского района </w:t>
      </w:r>
      <w:r>
        <w:t xml:space="preserve">Новосибирской</w:t>
      </w:r>
      <w:r>
        <w:t xml:space="preserve"> </w:t>
      </w:r>
      <w:r>
        <w:t xml:space="preserve">области </w:t>
      </w:r>
      <w:r/>
    </w:p>
    <w:p>
      <w:pPr>
        <w:pStyle w:val="965"/>
        <w:jc w:val="center"/>
      </w:pPr>
      <w:r>
        <w:t xml:space="preserve">на плановый период 20___ и 20___ годов</w:t>
      </w:r>
      <w:r/>
    </w:p>
    <w:p>
      <w:pPr>
        <w:pStyle w:val="965"/>
        <w:jc w:val="center"/>
      </w:pPr>
      <w:r/>
      <w:r/>
    </w:p>
    <w:p>
      <w:pPr>
        <w:pStyle w:val="965"/>
        <w:jc w:val="both"/>
      </w:pPr>
      <w:r>
        <w:t xml:space="preserve">                            от ________________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Наименование органа,          _________________________</w:t>
      </w:r>
      <w:r/>
    </w:p>
    <w:p>
      <w:pPr>
        <w:pStyle w:val="965"/>
        <w:jc w:val="both"/>
      </w:pPr>
      <w:r>
        <w:t xml:space="preserve">исполняющего бюджет           _________________________</w:t>
      </w:r>
      <w:r/>
    </w:p>
    <w:p>
      <w:pPr>
        <w:pStyle w:val="965"/>
        <w:jc w:val="both"/>
      </w:pPr>
      <w:r>
        <w:t xml:space="preserve">Главный распорядитель         _________________________</w:t>
      </w:r>
      <w:r/>
    </w:p>
    <w:p>
      <w:pPr>
        <w:pStyle w:val="965"/>
        <w:jc w:val="both"/>
      </w:pPr>
      <w:r>
        <w:t xml:space="preserve">                                                                 ┌────────┐</w:t>
      </w:r>
      <w:r/>
    </w:p>
    <w:p>
      <w:pPr>
        <w:pStyle w:val="965"/>
        <w:jc w:val="both"/>
      </w:pPr>
      <w:r>
        <w:t xml:space="preserve">Единица измерения: тыс. руб.                             по </w:t>
      </w:r>
      <w:hyperlink r:id="rId38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384  │</w:t>
      </w:r>
      <w:r/>
    </w:p>
    <w:p>
      <w:pPr>
        <w:pStyle w:val="965"/>
        <w:jc w:val="both"/>
      </w:pPr>
      <w:r>
        <w:t xml:space="preserve">                                                                 └────────┘</w:t>
      </w:r>
      <w:r/>
    </w:p>
    <w:p>
      <w:pPr>
        <w:pStyle w:val="965"/>
        <w:jc w:val="both"/>
      </w:pPr>
      <w:r>
        <w:t xml:space="preserve">Основание                     _____________________________________________</w:t>
      </w:r>
      <w:r/>
    </w:p>
    <w:p>
      <w:pPr>
        <w:pStyle w:val="951"/>
        <w:ind w:firstLine="540"/>
        <w:jc w:val="both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417"/>
        <w:gridCol w:w="1417"/>
        <w:gridCol w:w="1417"/>
        <w:gridCol w:w="1417"/>
        <w:gridCol w:w="1133"/>
        <w:gridCol w:w="1133"/>
        <w:gridCol w:w="1133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</w:t>
            </w:r>
            <w:r/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8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бюджетной классификации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6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1" w:type="dxa"/>
            <w:vAlign w:val="center"/>
            <w:textDirection w:val="lrTb"/>
            <w:noWrap w:val="false"/>
          </w:tcPr>
          <w:p>
            <w:pPr>
              <w:pStyle w:val="951"/>
            </w:pPr>
            <w:r>
              <w:t xml:space="preserve">Итого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Руководитель финансового органа      _________ ____________________________</w:t>
      </w:r>
      <w:r/>
    </w:p>
    <w:p>
      <w:pPr>
        <w:pStyle w:val="965"/>
        <w:jc w:val="both"/>
      </w:pPr>
      <w:r>
        <w:t xml:space="preserve">                                     (</w:t>
      </w:r>
      <w:r>
        <w:t xml:space="preserve">подпись)   </w:t>
      </w:r>
      <w:r>
        <w:t xml:space="preserve">  (расшифровка подписи)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                          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t xml:space="preserve">Приложение N 1</w:t>
      </w:r>
      <w:r>
        <w:t xml:space="preserve">4</w:t>
      </w:r>
      <w:r>
        <w:rPr>
          <w:highlight w:val="none"/>
        </w:rPr>
      </w:r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Уведомление N</w:t>
      </w:r>
      <w:r/>
    </w:p>
    <w:p>
      <w:pPr>
        <w:pStyle w:val="965"/>
        <w:jc w:val="center"/>
      </w:pPr>
      <w:r>
        <w:t xml:space="preserve">об изменении лимитов бюджетных обязательств </w:t>
      </w:r>
      <w:r>
        <w:t xml:space="preserve">местного</w:t>
      </w:r>
      <w:r>
        <w:t xml:space="preserve"> </w:t>
      </w:r>
      <w:r>
        <w:t xml:space="preserve">бюджета</w:t>
      </w:r>
      <w:r>
        <w:t xml:space="preserve"> </w:t>
      </w:r>
      <w:r>
        <w:t xml:space="preserve">Кочковского района</w:t>
      </w:r>
      <w:r>
        <w:t xml:space="preserve"> </w:t>
      </w:r>
      <w:r>
        <w:t xml:space="preserve">Новосибирской области</w:t>
      </w:r>
      <w:r/>
    </w:p>
    <w:p>
      <w:pPr>
        <w:pStyle w:val="965"/>
        <w:jc w:val="center"/>
      </w:pPr>
      <w:r>
        <w:t xml:space="preserve"> на плановый период 20___ и 20___ годов</w:t>
      </w:r>
      <w:r/>
    </w:p>
    <w:p>
      <w:pPr>
        <w:pStyle w:val="965"/>
        <w:jc w:val="center"/>
      </w:pPr>
      <w:r/>
      <w:r/>
    </w:p>
    <w:p>
      <w:pPr>
        <w:pStyle w:val="965"/>
        <w:jc w:val="both"/>
      </w:pPr>
      <w:r>
        <w:t xml:space="preserve">                            от ________________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Наименование органа,</w:t>
      </w:r>
      <w:r/>
    </w:p>
    <w:p>
      <w:pPr>
        <w:pStyle w:val="965"/>
        <w:jc w:val="both"/>
      </w:pPr>
      <w:r>
        <w:t xml:space="preserve">исполняющего бюджет           _________________________</w:t>
      </w:r>
      <w:r/>
    </w:p>
    <w:p>
      <w:pPr>
        <w:pStyle w:val="965"/>
        <w:jc w:val="both"/>
      </w:pPr>
      <w:r>
        <w:t xml:space="preserve">Главный распорядитель         _________________________</w:t>
      </w:r>
      <w:r/>
    </w:p>
    <w:p>
      <w:pPr>
        <w:pStyle w:val="965"/>
        <w:jc w:val="both"/>
      </w:pPr>
      <w:r>
        <w:t xml:space="preserve">                                                                ┌─────────┐</w:t>
      </w:r>
      <w:r/>
    </w:p>
    <w:p>
      <w:pPr>
        <w:pStyle w:val="965"/>
        <w:jc w:val="both"/>
      </w:pPr>
      <w:r>
        <w:t xml:space="preserve">Единица измерения: тыс. рублей                          по </w:t>
      </w:r>
      <w:hyperlink r:id="rId39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384   │</w:t>
      </w:r>
      <w:r/>
    </w:p>
    <w:p>
      <w:pPr>
        <w:pStyle w:val="965"/>
        <w:jc w:val="both"/>
      </w:pPr>
      <w:r>
        <w:t xml:space="preserve">                                                                └─────────┘</w:t>
      </w:r>
      <w:r/>
    </w:p>
    <w:p>
      <w:pPr>
        <w:pStyle w:val="965"/>
        <w:jc w:val="both"/>
      </w:pPr>
      <w:r>
        <w:t xml:space="preserve">Основание                     _____________________________________________</w:t>
      </w:r>
      <w:r/>
    </w:p>
    <w:tbl>
      <w:tblPr>
        <w:tblW w:w="10207" w:type="dxa"/>
        <w:jc w:val="center"/>
        <w:tblLayout w:type="fixed"/>
        <w:tblCellMar>
          <w:left w:w="113" w:type="dxa"/>
          <w:top w:w="113" w:type="dxa"/>
          <w:right w:w="113" w:type="dxa"/>
          <w:bottom w:w="113" w:type="dxa"/>
        </w:tblCellMar>
        <w:tblLook w:val="0000" w:firstRow="0" w:lastRow="0" w:firstColumn="0" w:lastColumn="0" w:noHBand="0" w:noVBand="0"/>
      </w:tblPr>
      <w:tblGrid>
        <w:gridCol w:w="113"/>
        <w:gridCol w:w="1474"/>
        <w:gridCol w:w="1361"/>
        <w:gridCol w:w="1417"/>
        <w:gridCol w:w="1417"/>
        <w:gridCol w:w="1133"/>
        <w:gridCol w:w="1133"/>
        <w:gridCol w:w="1133"/>
        <w:gridCol w:w="1026"/>
      </w:tblGrid>
      <w:tr>
        <w:tblPrEx/>
        <w:trPr>
          <w:jc w:val="center"/>
        </w:trPr>
        <w:tc>
          <w:tcPr>
            <w:gridSpan w:val="9"/>
            <w:shd w:val="clear" w:color="ffffff" w:fill="f4f3f8"/>
            <w:tcBorders>
              <w:left w:val="single" w:color="CED3F1" w:sz="24" w:space="0"/>
              <w:right w:val="single" w:color="F4F3F8" w:sz="24" w:space="0"/>
            </w:tcBorders>
            <w:tcW w:w="10207" w:type="dxa"/>
            <w:textDirection w:val="lrTb"/>
            <w:noWrap w:val="false"/>
          </w:tcPr>
          <w:p>
            <w:pPr>
              <w:pStyle w:val="951"/>
              <w:jc w:val="both"/>
              <w:rPr>
                <w:color w:val="392c69"/>
              </w:rPr>
            </w:pPr>
            <w:r>
              <w:rPr>
                <w:color w:val="392c69"/>
              </w:rPr>
            </w:r>
            <w:r>
              <w:rPr>
                <w:color w:val="392c69"/>
              </w:rPr>
            </w:r>
            <w:r>
              <w:rPr>
                <w:color w:val="392c69"/>
              </w:rPr>
            </w:r>
          </w:p>
        </w:tc>
      </w:tr>
      <w:tr>
        <w:tblPrEx/>
        <w:trPr>
          <w:gridAfter w:val="1"/>
          <w:gridBefore w:val="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</w:t>
            </w:r>
            <w:r/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28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бюджетной классификации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6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</w:t>
            </w:r>
            <w:r/>
          </w:p>
        </w:tc>
      </w:tr>
      <w:tr>
        <w:tblPrEx/>
        <w:trPr>
          <w:gridAfter w:val="1"/>
          <w:gridBefore w:val="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Merge w:val="continue"/>
            <w:textDirection w:val="lrTb"/>
            <w:noWrap w:val="false"/>
          </w:tcPr>
          <w:p>
            <w:pPr>
              <w:pStyle w:val="9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61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>
          <w:gridAfter w:val="1"/>
          <w:gridBefore w:val="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61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8</w:t>
            </w:r>
            <w:r/>
          </w:p>
        </w:tc>
      </w:tr>
      <w:tr>
        <w:tblPrEx/>
        <w:trPr>
          <w:gridAfter w:val="1"/>
          <w:gridBefore w:val="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61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>
          <w:gridAfter w:val="1"/>
          <w:gridBefore w:val="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61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>
          <w:gridAfter w:val="1"/>
          <w:gridBefore w:val="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Align w:val="center"/>
            <w:textDirection w:val="lrTb"/>
            <w:noWrap w:val="false"/>
          </w:tcPr>
          <w:p>
            <w:pPr>
              <w:pStyle w:val="951"/>
            </w:pPr>
            <w:r>
              <w:t xml:space="preserve">Итого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61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65"/>
        <w:jc w:val="both"/>
      </w:pPr>
      <w:r>
        <w:t xml:space="preserve">Руководитель финансового органа      _________ ____________________________</w:t>
      </w:r>
      <w:r/>
    </w:p>
    <w:p>
      <w:pPr>
        <w:pStyle w:val="965"/>
        <w:jc w:val="both"/>
      </w:pPr>
      <w:r>
        <w:t xml:space="preserve">                                     (</w:t>
      </w:r>
      <w:r>
        <w:t xml:space="preserve">подпись)   </w:t>
      </w:r>
      <w:r>
        <w:t xml:space="preserve">  (расшифровка подписи)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t xml:space="preserve">Приложение N 1</w:t>
      </w:r>
      <w:r>
        <w:t xml:space="preserve">5</w:t>
      </w:r>
      <w:r>
        <w:rPr>
          <w:highlight w:val="none"/>
        </w:rPr>
      </w:r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jc w:val="right"/>
        <w:outlineLvl w:val="1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УВЕДОМЛЕНИЕ N</w:t>
      </w:r>
      <w:r/>
    </w:p>
    <w:p>
      <w:pPr>
        <w:pStyle w:val="965"/>
        <w:jc w:val="center"/>
      </w:pPr>
      <w:r>
        <w:t xml:space="preserve">Об изменении</w:t>
      </w:r>
      <w:r>
        <w:t xml:space="preserve"> бюджетных ассигновани</w:t>
      </w:r>
      <w:r>
        <w:t xml:space="preserve">й</w:t>
      </w:r>
      <w:r>
        <w:t xml:space="preserve"> по источникам финансирования дефицита </w:t>
      </w:r>
      <w:r>
        <w:t xml:space="preserve">местного</w:t>
      </w:r>
      <w:r/>
    </w:p>
    <w:p>
      <w:pPr>
        <w:pStyle w:val="965"/>
        <w:jc w:val="center"/>
      </w:pPr>
      <w:r>
        <w:t xml:space="preserve">бюджета </w:t>
      </w:r>
      <w:r>
        <w:t xml:space="preserve">Кочковского района </w:t>
      </w:r>
      <w:r>
        <w:t xml:space="preserve">Новосибирской области </w:t>
      </w:r>
      <w:r/>
    </w:p>
    <w:p>
      <w:pPr>
        <w:pStyle w:val="965"/>
        <w:jc w:val="center"/>
      </w:pPr>
      <w:r>
        <w:t xml:space="preserve">на плановый период 20___ и 20___ годов</w:t>
      </w:r>
      <w:r/>
    </w:p>
    <w:p>
      <w:pPr>
        <w:pStyle w:val="965"/>
        <w:jc w:val="center"/>
      </w:pPr>
      <w:r/>
      <w:r/>
    </w:p>
    <w:p>
      <w:pPr>
        <w:pStyle w:val="965"/>
        <w:jc w:val="both"/>
      </w:pPr>
      <w:r>
        <w:t xml:space="preserve">                            от ________________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Наименование органа, исполняющего бюджет   ___________________</w:t>
      </w:r>
      <w:r/>
    </w:p>
    <w:p>
      <w:pPr>
        <w:pStyle w:val="965"/>
        <w:jc w:val="both"/>
      </w:pPr>
      <w:r>
        <w:t xml:space="preserve">Главный администратор источников</w:t>
      </w:r>
      <w:r/>
    </w:p>
    <w:p>
      <w:pPr>
        <w:pStyle w:val="965"/>
        <w:jc w:val="both"/>
      </w:pPr>
      <w:r>
        <w:t xml:space="preserve">фи</w:t>
      </w:r>
      <w:r>
        <w:t xml:space="preserve">нансирования дефицита </w:t>
      </w:r>
      <w:r>
        <w:t xml:space="preserve">местного</w:t>
      </w:r>
      <w:r>
        <w:t xml:space="preserve"> бюджета ___________________</w:t>
      </w:r>
      <w:r/>
    </w:p>
    <w:p>
      <w:pPr>
        <w:pStyle w:val="965"/>
        <w:jc w:val="both"/>
      </w:pPr>
      <w:r>
        <w:t xml:space="preserve">                                                                ┌─────────┐</w:t>
      </w:r>
      <w:r/>
    </w:p>
    <w:p>
      <w:pPr>
        <w:pStyle w:val="965"/>
        <w:jc w:val="both"/>
      </w:pPr>
      <w:r>
        <w:t xml:space="preserve">                                                       по </w:t>
      </w:r>
      <w:hyperlink r:id="rId40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 │   384   │</w:t>
      </w:r>
      <w:r/>
    </w:p>
    <w:p>
      <w:pPr>
        <w:pStyle w:val="965"/>
        <w:jc w:val="both"/>
      </w:pPr>
      <w:r>
        <w:t xml:space="preserve">Единица измерения: тыс. руб.               ___________________  └─────────┘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Основание   __________________________________________________</w:t>
      </w:r>
      <w:r/>
    </w:p>
    <w:p>
      <w:pPr>
        <w:pStyle w:val="951"/>
        <w:ind w:firstLine="540"/>
        <w:jc w:val="both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701"/>
        <w:gridCol w:w="5102"/>
        <w:gridCol w:w="1133"/>
        <w:gridCol w:w="1133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 показателя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02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по классификации источников финансирования дефицитов бюджетов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6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02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02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02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02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02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 w:val="false"/>
          </w:tcPr>
          <w:p>
            <w:pPr>
              <w:pStyle w:val="951"/>
            </w:pPr>
            <w:r>
              <w:t xml:space="preserve">ИТОГО ИСТОЧНИКОВ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02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Руководитель финансового органа      _________ ____________________________</w:t>
      </w:r>
      <w:r/>
    </w:p>
    <w:p>
      <w:pPr>
        <w:pStyle w:val="965"/>
        <w:jc w:val="both"/>
      </w:pPr>
      <w:r>
        <w:t xml:space="preserve">                                     (</w:t>
      </w:r>
      <w:r>
        <w:t xml:space="preserve">подпись)   </w:t>
      </w:r>
      <w:r>
        <w:t xml:space="preserve">  (расшифровка подписи)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t xml:space="preserve">Приложение</w:t>
      </w:r>
      <w:r>
        <w:t xml:space="preserve"> N 16</w:t>
      </w:r>
      <w:r>
        <w:rPr>
          <w:highlight w:val="none"/>
        </w:rPr>
      </w:r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jc w:val="right"/>
        <w:outlineLvl w:val="1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                                                "___" __________ 20___ года</w:t>
      </w:r>
      <w:r/>
    </w:p>
    <w:p>
      <w:pPr>
        <w:pStyle w:val="965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Роспись расходов </w:t>
      </w:r>
      <w:r>
        <w:t xml:space="preserve">местного</w:t>
      </w:r>
      <w:r>
        <w:t xml:space="preserve"> бюджета</w:t>
      </w:r>
      <w:r>
        <w:t xml:space="preserve"> </w:t>
      </w:r>
      <w:r>
        <w:t xml:space="preserve">Кочковского района</w:t>
      </w:r>
      <w:r>
        <w:t xml:space="preserve"> Новосибирской области</w:t>
      </w:r>
      <w:r/>
    </w:p>
    <w:p>
      <w:pPr>
        <w:pStyle w:val="965"/>
        <w:jc w:val="center"/>
      </w:pPr>
      <w:r>
        <w:t xml:space="preserve">на 20___ год и плановый период 20___ и 20___ годов</w:t>
      </w:r>
      <w:r/>
    </w:p>
    <w:p>
      <w:pPr>
        <w:pStyle w:val="965"/>
        <w:jc w:val="center"/>
      </w:pPr>
      <w:r/>
      <w:r/>
    </w:p>
    <w:p>
      <w:pPr>
        <w:pStyle w:val="965"/>
        <w:jc w:val="both"/>
      </w:pPr>
      <w:r>
        <w:t xml:space="preserve">Главный распорядитель</w:t>
      </w:r>
      <w:r>
        <w:t xml:space="preserve"> средств _____________________________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                                         ┌─────────┐</w:t>
      </w:r>
      <w:r/>
    </w:p>
    <w:p>
      <w:pPr>
        <w:pStyle w:val="965"/>
        <w:jc w:val="both"/>
      </w:pPr>
      <w:r>
        <w:t xml:space="preserve">Единица измерения: тыс. рублей                          по </w:t>
      </w:r>
      <w:hyperlink r:id="rId41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384   │</w:t>
      </w:r>
      <w:r/>
    </w:p>
    <w:p>
      <w:pPr>
        <w:pStyle w:val="965"/>
        <w:jc w:val="both"/>
      </w:pPr>
      <w:r>
        <w:t xml:space="preserve">                                                                └─────────┘</w:t>
      </w:r>
      <w:r/>
    </w:p>
    <w:p>
      <w:pPr>
        <w:pStyle w:val="951"/>
        <w:ind w:firstLine="540"/>
        <w:jc w:val="both"/>
      </w:pPr>
      <w:r/>
      <w:r/>
    </w:p>
    <w:tbl>
      <w:tblPr>
        <w:tblW w:w="9147" w:type="dxa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2268"/>
        <w:gridCol w:w="737"/>
        <w:gridCol w:w="737"/>
        <w:gridCol w:w="1020"/>
        <w:gridCol w:w="983"/>
        <w:gridCol w:w="1228"/>
        <w:gridCol w:w="1275"/>
        <w:gridCol w:w="899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Распорядитель/получатель средств </w:t>
            </w:r>
            <w:r>
              <w:t xml:space="preserve">местного</w:t>
            </w:r>
            <w:r>
              <w:t xml:space="preserve"> бюджета</w:t>
            </w:r>
            <w:r/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7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бюджетной классификации</w:t>
            </w:r>
            <w:r/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2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8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99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8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99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9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8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99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8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99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textDirection w:val="lrTb"/>
            <w:noWrap w:val="false"/>
          </w:tcPr>
          <w:p>
            <w:pPr>
              <w:pStyle w:val="951"/>
            </w:pPr>
            <w:r>
              <w:t xml:space="preserve">Итого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8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8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99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t xml:space="preserve">Приложение N 17</w:t>
      </w:r>
      <w:r>
        <w:rPr>
          <w:highlight w:val="none"/>
        </w:rPr>
      </w:r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jc w:val="right"/>
        <w:outlineLvl w:val="1"/>
      </w:pPr>
      <w:r/>
      <w:r/>
    </w:p>
    <w:p>
      <w:pPr>
        <w:pStyle w:val="951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W w:w="10207" w:type="dxa"/>
        <w:jc w:val="center"/>
        <w:tblLayout w:type="fixed"/>
        <w:tblCellMar>
          <w:left w:w="113" w:type="dxa"/>
          <w:top w:w="113" w:type="dxa"/>
          <w:right w:w="113" w:type="dxa"/>
          <w:bottom w:w="113" w:type="dxa"/>
        </w:tblCellMar>
        <w:tblLook w:val="0000" w:firstRow="0" w:lastRow="0" w:firstColumn="0" w:lastColumn="0" w:noHBand="0" w:noVBand="0"/>
      </w:tblPr>
      <w:tblGrid>
        <w:gridCol w:w="10207"/>
      </w:tblGrid>
      <w:tr>
        <w:tblPrEx/>
        <w:trPr>
          <w:jc w:val="center"/>
        </w:trPr>
        <w:tc>
          <w:tcPr>
            <w:shd w:val="clear" w:color="ffffff" w:fill="f4f3f8"/>
            <w:tcBorders>
              <w:left w:val="single" w:color="CED3F1" w:sz="24" w:space="0"/>
              <w:right w:val="single" w:color="F4F3F8" w:sz="24" w:space="0"/>
            </w:tcBorders>
            <w:tcW w:w="10147" w:type="dxa"/>
            <w:textDirection w:val="lrTb"/>
            <w:noWrap w:val="false"/>
          </w:tcPr>
          <w:p>
            <w:pPr>
              <w:pStyle w:val="951"/>
              <w:jc w:val="center"/>
              <w:rPr>
                <w:color w:val="392c69"/>
              </w:rPr>
            </w:pPr>
            <w:r>
              <w:rPr>
                <w:color w:val="392c69"/>
              </w:rPr>
            </w:r>
            <w:r>
              <w:rPr>
                <w:color w:val="392c69"/>
              </w:rPr>
            </w:r>
            <w:r>
              <w:rPr>
                <w:color w:val="392c69"/>
              </w:rPr>
            </w:r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                                                                 УТВЕРЖДАЮ: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                        ____________________________</w:t>
      </w:r>
      <w:r/>
    </w:p>
    <w:p>
      <w:pPr>
        <w:pStyle w:val="965"/>
        <w:jc w:val="both"/>
      </w:pPr>
      <w:r>
        <w:t xml:space="preserve">                                                 (наименование должности)</w:t>
      </w:r>
      <w:r/>
    </w:p>
    <w:p>
      <w:pPr>
        <w:pStyle w:val="965"/>
        <w:jc w:val="both"/>
      </w:pPr>
      <w:r>
        <w:t xml:space="preserve">                                               ____________________________</w:t>
      </w:r>
      <w:r/>
    </w:p>
    <w:p>
      <w:pPr>
        <w:pStyle w:val="965"/>
        <w:jc w:val="both"/>
      </w:pPr>
      <w:r>
        <w:t xml:space="preserve">                                               ____________________________</w:t>
      </w:r>
      <w:r/>
    </w:p>
    <w:p>
      <w:pPr>
        <w:pStyle w:val="965"/>
        <w:jc w:val="both"/>
      </w:pPr>
      <w:r>
        <w:t xml:space="preserve">                                               (подпись, фамилия, инициалы)</w:t>
      </w:r>
      <w:r/>
    </w:p>
    <w:p>
      <w:pPr>
        <w:pStyle w:val="965"/>
        <w:jc w:val="both"/>
      </w:pPr>
      <w:r>
        <w:t xml:space="preserve">                                               "___" ___________ 20___ года</w:t>
      </w:r>
      <w:r/>
    </w:p>
    <w:p>
      <w:pPr>
        <w:pStyle w:val="965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Роспись источников финансирования дефицита </w:t>
      </w:r>
      <w:r>
        <w:t xml:space="preserve">местного</w:t>
      </w:r>
      <w:r/>
    </w:p>
    <w:p>
      <w:pPr>
        <w:pStyle w:val="965"/>
        <w:jc w:val="center"/>
      </w:pPr>
      <w:r>
        <w:t xml:space="preserve">бюджета </w:t>
      </w:r>
      <w:r>
        <w:t xml:space="preserve">Кочковского района </w:t>
      </w:r>
      <w:r>
        <w:t xml:space="preserve">Новосибирской области </w:t>
      </w:r>
      <w:r/>
    </w:p>
    <w:p>
      <w:pPr>
        <w:pStyle w:val="965"/>
        <w:jc w:val="center"/>
      </w:pPr>
      <w:r>
        <w:t xml:space="preserve">на 20___ год и плановый</w:t>
      </w:r>
      <w:r>
        <w:t xml:space="preserve"> </w:t>
      </w:r>
      <w:r>
        <w:t xml:space="preserve">период 20___ и 20___ годов в разрезе кодов источников</w:t>
      </w:r>
      <w:r/>
    </w:p>
    <w:p>
      <w:pPr>
        <w:pStyle w:val="965"/>
        <w:jc w:val="center"/>
      </w:pPr>
      <w:r>
        <w:t xml:space="preserve">финансирования дефицита </w:t>
      </w:r>
      <w:r>
        <w:t xml:space="preserve">местного</w:t>
      </w:r>
      <w:r>
        <w:t xml:space="preserve"> бюджета </w:t>
      </w:r>
      <w:r>
        <w:t xml:space="preserve">Кочковского района Новосибирской области </w:t>
      </w:r>
      <w:r>
        <w:t xml:space="preserve">классификации</w:t>
      </w:r>
      <w:r/>
    </w:p>
    <w:p>
      <w:pPr>
        <w:pStyle w:val="965"/>
        <w:jc w:val="center"/>
      </w:pPr>
      <w:r>
        <w:t xml:space="preserve">источников финансирования дефицитов бюджетов</w:t>
      </w:r>
      <w:r/>
    </w:p>
    <w:p>
      <w:pPr>
        <w:pStyle w:val="965"/>
        <w:jc w:val="center"/>
      </w:pPr>
      <w:r/>
      <w:r/>
    </w:p>
    <w:p>
      <w:pPr>
        <w:pStyle w:val="965"/>
        <w:jc w:val="center"/>
      </w:pPr>
      <w:r>
        <w:t xml:space="preserve">Главный администратор источников финансирования дефицита</w:t>
      </w:r>
      <w:r/>
    </w:p>
    <w:p>
      <w:pPr>
        <w:pStyle w:val="965"/>
        <w:jc w:val="center"/>
      </w:pPr>
      <w:r>
        <w:t xml:space="preserve">бюджета ________________________________________________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                                         ┌─────────┐</w:t>
      </w:r>
      <w:r/>
    </w:p>
    <w:p>
      <w:pPr>
        <w:pStyle w:val="965"/>
        <w:jc w:val="both"/>
      </w:pPr>
      <w:r>
        <w:t xml:space="preserve">Единица измерения: тыс. рублей                          по </w:t>
      </w:r>
      <w:hyperlink r:id="rId42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384   │</w:t>
      </w:r>
      <w:r/>
    </w:p>
    <w:p>
      <w:pPr>
        <w:pStyle w:val="965"/>
        <w:jc w:val="both"/>
      </w:pPr>
      <w:r>
        <w:t xml:space="preserve">                                                                └─────────┘</w:t>
      </w:r>
      <w:r/>
    </w:p>
    <w:p>
      <w:pPr>
        <w:pStyle w:val="951"/>
        <w:ind w:firstLine="540"/>
        <w:jc w:val="both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134"/>
        <w:gridCol w:w="4535"/>
        <w:gridCol w:w="1133"/>
        <w:gridCol w:w="1133"/>
        <w:gridCol w:w="1133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535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 кода группы, подгруппы, статьи и вида источников финансирования дефицита бюджетов</w:t>
            </w:r>
            <w:r/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99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535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535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535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535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t xml:space="preserve">Приложение N </w:t>
      </w:r>
      <w:r>
        <w:t xml:space="preserve">18</w:t>
      </w:r>
      <w:r>
        <w:rPr>
          <w:highlight w:val="none"/>
        </w:rPr>
      </w:r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УВЕДОМЛЕНИЕ N</w:t>
      </w:r>
      <w:r/>
    </w:p>
    <w:p>
      <w:pPr>
        <w:pStyle w:val="965"/>
        <w:jc w:val="center"/>
      </w:pPr>
      <w:r>
        <w:t xml:space="preserve">о бюджетных ассигнованиях </w:t>
      </w:r>
      <w:r>
        <w:t xml:space="preserve">местного</w:t>
      </w:r>
      <w:r>
        <w:t xml:space="preserve"> </w:t>
      </w:r>
      <w:r>
        <w:t xml:space="preserve">бюджета </w:t>
      </w:r>
      <w:r>
        <w:t xml:space="preserve"> </w:t>
      </w:r>
      <w:r>
        <w:t xml:space="preserve">Кочковского</w:t>
      </w:r>
      <w:r>
        <w:t xml:space="preserve"> района </w:t>
      </w:r>
      <w:r>
        <w:t xml:space="preserve">Новосибирской</w:t>
      </w:r>
      <w:r/>
    </w:p>
    <w:p>
      <w:pPr>
        <w:pStyle w:val="965"/>
        <w:jc w:val="center"/>
      </w:pPr>
      <w:r>
        <w:t xml:space="preserve">области на 20___ год и плановый период 20___ и 20___ годов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от ___ __________ 20___ года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(главный распорядитель средств </w:t>
      </w:r>
      <w:r>
        <w:t xml:space="preserve">местного</w:t>
      </w:r>
      <w:r>
        <w:t xml:space="preserve"> бюджета)</w:t>
      </w:r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              (получатель средств </w:t>
      </w:r>
      <w:r>
        <w:t xml:space="preserve">местного</w:t>
      </w:r>
      <w:r>
        <w:t xml:space="preserve"> бюджета)</w:t>
      </w:r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           (наименование органа местного самоуправления)</w:t>
      </w:r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                            (основание)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                                         ┌─────────┐</w:t>
      </w:r>
      <w:r/>
    </w:p>
    <w:p>
      <w:pPr>
        <w:pStyle w:val="965"/>
        <w:jc w:val="both"/>
      </w:pPr>
      <w:r>
        <w:t xml:space="preserve">Единица измерения: тыс. рублей                          по </w:t>
      </w:r>
      <w:hyperlink r:id="rId43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384   │</w:t>
      </w:r>
      <w:r/>
    </w:p>
    <w:p>
      <w:pPr>
        <w:pStyle w:val="965"/>
        <w:jc w:val="both"/>
      </w:pPr>
      <w:r>
        <w:t xml:space="preserve">                                                                └─────────┘</w:t>
      </w:r>
      <w:r/>
    </w:p>
    <w:p>
      <w:pPr>
        <w:pStyle w:val="951"/>
        <w:ind w:firstLine="540"/>
        <w:jc w:val="both"/>
      </w:pPr>
      <w:r/>
      <w:r/>
    </w:p>
    <w:tbl>
      <w:tblPr>
        <w:tblW w:w="9072" w:type="dxa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416"/>
        <w:gridCol w:w="1416"/>
        <w:gridCol w:w="1417"/>
        <w:gridCol w:w="1419"/>
        <w:gridCol w:w="992"/>
        <w:gridCol w:w="1276"/>
        <w:gridCol w:w="1136"/>
      </w:tblGrid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8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бюджетной классификации</w:t>
            </w:r>
            <w:r/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6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6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9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6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6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9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8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6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6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9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6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6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9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6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6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9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Главный распорядитель </w:t>
      </w:r>
      <w:r/>
    </w:p>
    <w:p>
      <w:pPr>
        <w:pStyle w:val="965"/>
        <w:jc w:val="both"/>
      </w:pPr>
      <w:r>
        <w:t xml:space="preserve">средств </w:t>
      </w:r>
      <w:r>
        <w:t xml:space="preserve">местного</w:t>
      </w:r>
      <w:r>
        <w:t xml:space="preserve"> бюджета           _________ ____________________________</w:t>
      </w:r>
      <w:r/>
    </w:p>
    <w:p>
      <w:pPr>
        <w:pStyle w:val="965"/>
        <w:jc w:val="both"/>
      </w:pPr>
      <w:r>
        <w:t xml:space="preserve">                                     (подпись)     (расшифровка подписи)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t xml:space="preserve">Приложение N 18.1</w:t>
      </w:r>
      <w:r>
        <w:rPr>
          <w:highlight w:val="none"/>
        </w:rPr>
      </w:r>
    </w:p>
    <w:p>
      <w:pPr>
        <w:pStyle w:val="951"/>
        <w:jc w:val="right"/>
        <w:outlineLvl w:val="1"/>
      </w:pPr>
      <w:r/>
      <w:r/>
    </w:p>
    <w:tbl>
      <w:tblPr>
        <w:tblW w:w="10207" w:type="dxa"/>
        <w:jc w:val="center"/>
        <w:tblLayout w:type="fixed"/>
        <w:tblCellMar>
          <w:left w:w="113" w:type="dxa"/>
          <w:top w:w="113" w:type="dxa"/>
          <w:right w:w="113" w:type="dxa"/>
          <w:bottom w:w="113" w:type="dxa"/>
        </w:tblCellMar>
        <w:tblLook w:val="0000" w:firstRow="0" w:lastRow="0" w:firstColumn="0" w:lastColumn="0" w:noHBand="0" w:noVBand="0"/>
      </w:tblPr>
      <w:tblGrid>
        <w:gridCol w:w="10207"/>
      </w:tblGrid>
      <w:tr>
        <w:tblPrEx/>
        <w:trPr>
          <w:jc w:val="center"/>
        </w:trPr>
        <w:tc>
          <w:tcPr>
            <w:shd w:val="clear" w:color="ffffff" w:fill="f4f3f8"/>
            <w:tcBorders>
              <w:left w:val="single" w:color="CED3F1" w:sz="24" w:space="0"/>
              <w:right w:val="single" w:color="F4F3F8" w:sz="24" w:space="0"/>
            </w:tcBorders>
            <w:tcW w:w="10147" w:type="dxa"/>
            <w:textDirection w:val="lrTb"/>
            <w:noWrap w:val="false"/>
          </w:tcPr>
          <w:p>
            <w:pPr>
              <w:pStyle w:val="951"/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к Порядку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951"/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составления и ведения сводной бюджетной росписи </w:t>
            </w:r>
            <w:r>
              <w:rPr>
                <w:color w:val="000000" w:themeColor="text1"/>
              </w:rPr>
              <w:t xml:space="preserve">местного</w:t>
            </w:r>
            <w:r>
              <w:rPr>
                <w:color w:val="000000" w:themeColor="text1"/>
              </w:rPr>
              <w:t xml:space="preserve"> бюджета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951"/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Кочковского района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951"/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Новосибирской области,</w:t>
            </w:r>
            <w:r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бюджетных росписей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951"/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главных распорядителей средств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951"/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местного</w:t>
            </w:r>
            <w:r>
              <w:rPr>
                <w:color w:val="000000" w:themeColor="text1"/>
              </w:rPr>
              <w:t xml:space="preserve"> бюджета и главных администраторов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951"/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источников финансирования дефицита </w:t>
            </w:r>
            <w:r>
              <w:rPr>
                <w:color w:val="000000" w:themeColor="text1"/>
              </w:rPr>
              <w:t xml:space="preserve">местного</w:t>
            </w:r>
            <w:r>
              <w:rPr>
                <w:color w:val="000000" w:themeColor="text1"/>
              </w:rPr>
              <w:t xml:space="preserve"> бюджета</w:t>
            </w:r>
            <w:r>
              <w:rPr>
                <w:color w:val="000000" w:themeColor="text1"/>
              </w:rPr>
              <w:t xml:space="preserve">,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951"/>
              <w:jc w:val="right"/>
              <w:outlineLvl w:val="1"/>
            </w:pPr>
            <w:r>
              <w:rPr>
                <w:color w:val="000000" w:themeColor="text1"/>
              </w:rPr>
              <w:t xml:space="preserve">а также утверждения (изменения) лимитов бюджетных обязательств</w:t>
            </w:r>
            <w:r/>
          </w:p>
          <w:p>
            <w:pPr>
              <w:jc w:val="right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</w:r>
            <w:r>
              <w:rPr>
                <w:b/>
                <w:bCs/>
                <w:szCs w:val="28"/>
              </w:rPr>
            </w:r>
            <w:r>
              <w:rPr>
                <w:b/>
                <w:bCs/>
                <w:szCs w:val="28"/>
              </w:rPr>
            </w:r>
          </w:p>
          <w:p>
            <w:pPr>
              <w:pStyle w:val="951"/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</w:tbl>
    <w:p>
      <w:pPr>
        <w:pStyle w:val="951"/>
        <w:jc w:val="right"/>
        <w:outlineLvl w:val="1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center"/>
      </w:pPr>
      <w:r>
        <w:t xml:space="preserve">УВЕДОМЛЕНИЕ N</w:t>
      </w:r>
      <w:r/>
    </w:p>
    <w:p>
      <w:pPr>
        <w:pStyle w:val="965"/>
        <w:jc w:val="center"/>
      </w:pPr>
      <w:r>
        <w:t xml:space="preserve">о бюджетных ассигнованиях </w:t>
      </w:r>
      <w:r>
        <w:t xml:space="preserve">местного</w:t>
      </w:r>
      <w:r>
        <w:t xml:space="preserve"> бюджета </w:t>
      </w:r>
      <w:r>
        <w:t xml:space="preserve">Кочковского района </w:t>
      </w:r>
      <w:r>
        <w:t xml:space="preserve">Новосибирской</w:t>
      </w:r>
      <w:r/>
    </w:p>
    <w:p>
      <w:pPr>
        <w:pStyle w:val="965"/>
        <w:jc w:val="center"/>
      </w:pPr>
      <w:r>
        <w:t xml:space="preserve">области на 20___ год и плановый период 20___ и 20___ годов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от ___ __________ 20___ года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(главный распорядитель средств </w:t>
      </w:r>
      <w:r>
        <w:t xml:space="preserve">местного</w:t>
      </w:r>
      <w:r>
        <w:t xml:space="preserve"> бюджета)</w:t>
      </w:r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              (получатель средств </w:t>
      </w:r>
      <w:r>
        <w:t xml:space="preserve">местного</w:t>
      </w:r>
      <w:r>
        <w:t xml:space="preserve"> бюджета)</w:t>
      </w:r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           (наименование органа </w:t>
      </w:r>
      <w:r>
        <w:t xml:space="preserve">местного</w:t>
      </w:r>
      <w:r>
        <w:t xml:space="preserve"> самоуправления)</w:t>
      </w:r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                            (основание)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                                         ┌─────────┐</w:t>
      </w:r>
      <w:r/>
    </w:p>
    <w:p>
      <w:pPr>
        <w:pStyle w:val="965"/>
        <w:jc w:val="both"/>
      </w:pPr>
      <w:r>
        <w:t xml:space="preserve">Единица измерения: тыс. рублей                          по </w:t>
      </w:r>
      <w:hyperlink r:id="rId44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384   │</w:t>
      </w:r>
      <w:r/>
    </w:p>
    <w:p>
      <w:pPr>
        <w:pStyle w:val="965"/>
        <w:jc w:val="both"/>
      </w:pPr>
      <w:r>
        <w:t xml:space="preserve">                                                                └─────────┘</w:t>
      </w:r>
      <w:r/>
    </w:p>
    <w:p>
      <w:pPr>
        <w:pStyle w:val="951"/>
        <w:ind w:firstLine="540"/>
        <w:jc w:val="both"/>
      </w:pPr>
      <w:r/>
      <w:r/>
    </w:p>
    <w:tbl>
      <w:tblPr>
        <w:tblW w:w="9072" w:type="dxa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416"/>
        <w:gridCol w:w="1416"/>
        <w:gridCol w:w="1417"/>
        <w:gridCol w:w="1419"/>
        <w:gridCol w:w="992"/>
        <w:gridCol w:w="1276"/>
        <w:gridCol w:w="1136"/>
      </w:tblGrid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8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бюджетной классификации</w:t>
            </w:r>
            <w:r/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6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6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9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6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6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9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8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6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6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9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6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6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9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6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6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9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Главный распорядитель </w:t>
      </w:r>
      <w:r/>
    </w:p>
    <w:p>
      <w:pPr>
        <w:pStyle w:val="965"/>
        <w:jc w:val="both"/>
      </w:pPr>
      <w:r>
        <w:t xml:space="preserve">средств </w:t>
      </w:r>
      <w:r>
        <w:t xml:space="preserve">местного</w:t>
      </w:r>
      <w:r>
        <w:t xml:space="preserve"> бюджета           _________ ____________________________</w:t>
      </w:r>
      <w:r/>
    </w:p>
    <w:p>
      <w:pPr>
        <w:pStyle w:val="965"/>
        <w:jc w:val="both"/>
      </w:pPr>
      <w:r>
        <w:t xml:space="preserve">                                     (</w:t>
      </w:r>
      <w:r>
        <w:t xml:space="preserve">подпись)   </w:t>
      </w:r>
      <w:r>
        <w:t xml:space="preserve">  (расшифровка подписи)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t xml:space="preserve">Приложение N 19</w:t>
      </w:r>
      <w:r>
        <w:rPr>
          <w:highlight w:val="none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УВЕДОМЛЕНИЕ N</w:t>
      </w:r>
      <w:r/>
    </w:p>
    <w:p>
      <w:pPr>
        <w:pStyle w:val="965"/>
        <w:jc w:val="center"/>
      </w:pPr>
      <w:r>
        <w:t xml:space="preserve">о лимитах бюджетных обязательств </w:t>
      </w:r>
      <w:r>
        <w:t xml:space="preserve">местного</w:t>
      </w:r>
      <w:r/>
    </w:p>
    <w:p>
      <w:pPr>
        <w:pStyle w:val="965"/>
        <w:jc w:val="center"/>
      </w:pPr>
      <w:r>
        <w:t xml:space="preserve">бюджета </w:t>
      </w:r>
      <w:r>
        <w:t xml:space="preserve">Кочковского района </w:t>
      </w:r>
      <w:r>
        <w:t xml:space="preserve">Новосибирской области </w:t>
      </w:r>
      <w:r/>
    </w:p>
    <w:p>
      <w:pPr>
        <w:pStyle w:val="965"/>
        <w:jc w:val="center"/>
      </w:pPr>
      <w:r>
        <w:t xml:space="preserve">на 20___ год</w:t>
      </w:r>
      <w:r>
        <w:t xml:space="preserve"> </w:t>
      </w:r>
      <w:r>
        <w:t xml:space="preserve">и плановый период 20___ и 20___ годов</w:t>
      </w:r>
      <w:r/>
    </w:p>
    <w:p>
      <w:pPr>
        <w:pStyle w:val="965"/>
        <w:jc w:val="center"/>
      </w:pPr>
      <w:r/>
      <w:r/>
    </w:p>
    <w:p>
      <w:pPr>
        <w:pStyle w:val="965"/>
        <w:jc w:val="both"/>
      </w:pPr>
      <w:r>
        <w:t xml:space="preserve">                       от ___ __________ 20___ года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</w:t>
      </w:r>
      <w:r>
        <w:t xml:space="preserve">(главный распорядитель</w:t>
      </w:r>
      <w:r>
        <w:t xml:space="preserve"> средств </w:t>
      </w:r>
      <w:r>
        <w:t xml:space="preserve">местного</w:t>
      </w:r>
      <w:r>
        <w:t xml:space="preserve"> бюджета)</w:t>
      </w:r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              (получатель средств </w:t>
      </w:r>
      <w:r>
        <w:t xml:space="preserve">местного</w:t>
      </w:r>
      <w:r>
        <w:t xml:space="preserve"> бюджета)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Основание ______________________________________________________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                                         ┌─────────┐</w:t>
      </w:r>
      <w:r/>
    </w:p>
    <w:p>
      <w:pPr>
        <w:pStyle w:val="965"/>
        <w:jc w:val="both"/>
      </w:pPr>
      <w:r>
        <w:t xml:space="preserve">Единица измерения: тыс. рублей                          по </w:t>
      </w:r>
      <w:hyperlink r:id="rId45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384   │</w:t>
      </w:r>
      <w:r/>
    </w:p>
    <w:p>
      <w:pPr>
        <w:pStyle w:val="965"/>
        <w:jc w:val="both"/>
      </w:pPr>
      <w:r>
        <w:t xml:space="preserve">                                                                └─────────┘</w:t>
      </w:r>
      <w:r/>
    </w:p>
    <w:p>
      <w:pPr>
        <w:pStyle w:val="951"/>
        <w:ind w:firstLine="540"/>
        <w:jc w:val="both"/>
      </w:pPr>
      <w:r/>
      <w:r/>
    </w:p>
    <w:tbl>
      <w:tblPr>
        <w:tblW w:w="9396" w:type="dxa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2268"/>
        <w:gridCol w:w="737"/>
        <w:gridCol w:w="737"/>
        <w:gridCol w:w="1020"/>
        <w:gridCol w:w="1050"/>
        <w:gridCol w:w="27"/>
        <w:gridCol w:w="1275"/>
        <w:gridCol w:w="1134"/>
        <w:gridCol w:w="1108"/>
        <w:gridCol w:w="40"/>
      </w:tblGrid>
      <w:tr>
        <w:tblPrEx/>
        <w:trPr>
          <w:gridAfter w:val="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 показателя</w:t>
            </w:r>
            <w:r/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бюджетной классификации</w:t>
            </w:r>
            <w:r/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Лимиты бюджетных обязательств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48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8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48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9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48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48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textDirection w:val="lrTb"/>
            <w:noWrap w:val="false"/>
          </w:tcPr>
          <w:p>
            <w:pPr>
              <w:pStyle w:val="951"/>
            </w:pPr>
            <w:r>
              <w:t xml:space="preserve">Итого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3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48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Главный распорядитель </w:t>
      </w:r>
      <w:r/>
    </w:p>
    <w:p>
      <w:pPr>
        <w:pStyle w:val="965"/>
        <w:jc w:val="both"/>
      </w:pPr>
      <w:r>
        <w:t xml:space="preserve">средств </w:t>
      </w:r>
      <w:r>
        <w:t xml:space="preserve">местного</w:t>
      </w:r>
      <w:r>
        <w:t xml:space="preserve"> бюджета           _________ ____________________________</w:t>
      </w:r>
      <w:r/>
    </w:p>
    <w:p>
      <w:pPr>
        <w:pStyle w:val="965"/>
        <w:jc w:val="both"/>
      </w:pPr>
      <w:r>
        <w:t xml:space="preserve">                                     (подпись)     (расшифровка подписи)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both"/>
      </w:pPr>
      <w:r/>
      <w:r/>
    </w:p>
    <w:p>
      <w:pPr>
        <w:pStyle w:val="951"/>
        <w:jc w:val="both"/>
      </w:pPr>
      <w:r/>
      <w:r/>
    </w:p>
    <w:p>
      <w:pPr>
        <w:pStyle w:val="951"/>
        <w:jc w:val="both"/>
      </w:pPr>
      <w:r/>
      <w:r/>
    </w:p>
    <w:p>
      <w:pPr>
        <w:pStyle w:val="951"/>
        <w:jc w:val="both"/>
      </w:pPr>
      <w:r/>
      <w:r/>
    </w:p>
    <w:p>
      <w:pPr>
        <w:pStyle w:val="951"/>
        <w:jc w:val="both"/>
      </w:pPr>
      <w:r/>
      <w:r/>
    </w:p>
    <w:p>
      <w:pPr>
        <w:pStyle w:val="951"/>
        <w:jc w:val="both"/>
      </w:pPr>
      <w:r/>
      <w:r/>
    </w:p>
    <w:p>
      <w:pPr>
        <w:pStyle w:val="951"/>
        <w:jc w:val="both"/>
      </w:pPr>
      <w:r/>
      <w:r/>
    </w:p>
    <w:p>
      <w:pPr>
        <w:pStyle w:val="951"/>
        <w:jc w:val="both"/>
      </w:pPr>
      <w:r/>
      <w:r/>
    </w:p>
    <w:p>
      <w:pPr>
        <w:pStyle w:val="951"/>
        <w:jc w:val="both"/>
      </w:pPr>
      <w:r/>
      <w:r/>
    </w:p>
    <w:p>
      <w:pPr>
        <w:pStyle w:val="951"/>
        <w:jc w:val="both"/>
      </w:pPr>
      <w:r/>
      <w:r/>
    </w:p>
    <w:p>
      <w:pPr>
        <w:pStyle w:val="951"/>
        <w:jc w:val="both"/>
      </w:pPr>
      <w:r/>
      <w:r/>
    </w:p>
    <w:p>
      <w:pPr>
        <w:pStyle w:val="951"/>
        <w:jc w:val="both"/>
      </w:pPr>
      <w:r/>
      <w:r/>
    </w:p>
    <w:p>
      <w:pPr>
        <w:pStyle w:val="951"/>
        <w:jc w:val="right"/>
        <w:outlineLvl w:val="1"/>
      </w:pPr>
      <w:r>
        <w:t xml:space="preserve">Приложение N 2</w:t>
      </w:r>
      <w:r>
        <w:t xml:space="preserve">0</w:t>
      </w:r>
      <w:r/>
    </w:p>
    <w:p>
      <w:pPr>
        <w:pStyle w:val="951"/>
        <w:jc w:val="right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jc w:val="right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УВЕДОМЛЕНИЕ N</w:t>
      </w:r>
      <w:r/>
    </w:p>
    <w:p>
      <w:pPr>
        <w:pStyle w:val="965"/>
        <w:jc w:val="center"/>
      </w:pPr>
      <w:r>
        <w:t xml:space="preserve">об изменении бюджетных ассигнований </w:t>
      </w:r>
      <w:r>
        <w:t xml:space="preserve">местного</w:t>
      </w:r>
      <w:r/>
    </w:p>
    <w:p>
      <w:pPr>
        <w:pStyle w:val="965"/>
        <w:jc w:val="center"/>
      </w:pPr>
      <w:r>
        <w:t xml:space="preserve">бюджета </w:t>
      </w:r>
      <w:r>
        <w:t xml:space="preserve">Кочковского района </w:t>
      </w:r>
      <w:r>
        <w:t xml:space="preserve">Новосибирской области </w:t>
      </w:r>
      <w:r/>
    </w:p>
    <w:p>
      <w:pPr>
        <w:pStyle w:val="965"/>
        <w:jc w:val="center"/>
      </w:pPr>
      <w:r>
        <w:t xml:space="preserve">на 20___ год</w:t>
      </w:r>
      <w:r>
        <w:t xml:space="preserve"> </w:t>
      </w:r>
      <w:r>
        <w:t xml:space="preserve">и плановый период 20___ и 20___ годов</w:t>
      </w:r>
      <w:r/>
    </w:p>
    <w:p>
      <w:pPr>
        <w:pStyle w:val="965"/>
        <w:jc w:val="center"/>
      </w:pPr>
      <w:r/>
      <w:r/>
    </w:p>
    <w:p>
      <w:pPr>
        <w:pStyle w:val="965"/>
        <w:jc w:val="center"/>
      </w:pPr>
      <w:r>
        <w:t xml:space="preserve">от ___ __________ 20___ года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(главный распорядитель средств </w:t>
      </w:r>
      <w:r>
        <w:t xml:space="preserve">местного</w:t>
      </w:r>
      <w:r>
        <w:t xml:space="preserve"> бюджета)</w:t>
      </w:r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              (получатель средств </w:t>
      </w:r>
      <w:r>
        <w:t xml:space="preserve">местного</w:t>
      </w:r>
      <w:r>
        <w:t xml:space="preserve"> бюджета)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Основание ______________________________________________________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                                         ┌─────────┐</w:t>
      </w:r>
      <w:r/>
    </w:p>
    <w:p>
      <w:pPr>
        <w:pStyle w:val="965"/>
        <w:jc w:val="both"/>
      </w:pPr>
      <w:r>
        <w:t xml:space="preserve">Единица измерения: тыс. рублей                          по </w:t>
      </w:r>
      <w:hyperlink r:id="rId46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384   │</w:t>
      </w:r>
      <w:r/>
    </w:p>
    <w:p>
      <w:pPr>
        <w:pStyle w:val="965"/>
        <w:jc w:val="both"/>
      </w:pPr>
      <w:r>
        <w:t xml:space="preserve">                                                                └─────────┘</w:t>
      </w:r>
      <w:r/>
    </w:p>
    <w:p>
      <w:pPr>
        <w:pStyle w:val="951"/>
        <w:ind w:firstLine="540"/>
        <w:jc w:val="both"/>
      </w:pPr>
      <w:r/>
      <w:r/>
    </w:p>
    <w:tbl>
      <w:tblPr>
        <w:tblW w:w="9237" w:type="dxa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963"/>
        <w:gridCol w:w="963"/>
        <w:gridCol w:w="963"/>
        <w:gridCol w:w="964"/>
        <w:gridCol w:w="1275"/>
        <w:gridCol w:w="992"/>
        <w:gridCol w:w="1077"/>
        <w:gridCol w:w="1020"/>
        <w:gridCol w:w="1020"/>
      </w:tblGrid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85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бюджетной классификации</w:t>
            </w:r>
            <w:r/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84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4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 20___ год до изменений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текущие изменения (+, -)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ИТОГО на 20___ год с изменениями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4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Изменения (+, -)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vMerge w:val="continue"/>
            <w:textDirection w:val="lrTb"/>
            <w:noWrap w:val="false"/>
          </w:tcPr>
          <w:p>
            <w:pPr>
              <w:pStyle w:val="9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vMerge w:val="continue"/>
            <w:textDirection w:val="lrTb"/>
            <w:noWrap w:val="false"/>
          </w:tcPr>
          <w:p>
            <w:pPr>
              <w:pStyle w:val="9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vMerge w:val="continue"/>
            <w:textDirection w:val="lrTb"/>
            <w:noWrap w:val="false"/>
          </w:tcPr>
          <w:p>
            <w:pPr>
              <w:pStyle w:val="9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4" w:type="dxa"/>
            <w:vMerge w:val="continue"/>
            <w:textDirection w:val="lrTb"/>
            <w:noWrap w:val="false"/>
          </w:tcPr>
          <w:p>
            <w:pPr>
              <w:pStyle w:val="9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vMerge w:val="continue"/>
            <w:textDirection w:val="lrTb"/>
            <w:noWrap w:val="false"/>
          </w:tcPr>
          <w:p>
            <w:pPr>
              <w:pStyle w:val="9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Merge w:val="continue"/>
            <w:textDirection w:val="lrTb"/>
            <w:noWrap w:val="false"/>
          </w:tcPr>
          <w:p>
            <w:pPr>
              <w:pStyle w:val="9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Merge w:val="continue"/>
            <w:textDirection w:val="lrTb"/>
            <w:noWrap w:val="false"/>
          </w:tcPr>
          <w:p>
            <w:pPr>
              <w:pStyle w:val="9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4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9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10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4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4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4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4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5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Главный распорядитель </w:t>
      </w:r>
      <w:r/>
    </w:p>
    <w:p>
      <w:pPr>
        <w:pStyle w:val="965"/>
        <w:jc w:val="both"/>
      </w:pPr>
      <w:r>
        <w:t xml:space="preserve">средств </w:t>
      </w:r>
      <w:r>
        <w:t xml:space="preserve">местного</w:t>
      </w:r>
      <w:r>
        <w:t xml:space="preserve"> бюджета           _________ ____________________________</w:t>
      </w:r>
      <w:r/>
    </w:p>
    <w:p>
      <w:pPr>
        <w:pStyle w:val="965"/>
        <w:jc w:val="both"/>
      </w:pPr>
      <w:r>
        <w:t xml:space="preserve">                                     (подпись)     (расшифровка подписи)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t xml:space="preserve">Приложение N </w:t>
      </w:r>
      <w:r>
        <w:t xml:space="preserve">2</w:t>
      </w:r>
      <w:r>
        <w:t xml:space="preserve">1</w:t>
      </w:r>
      <w:r>
        <w:rPr>
          <w:highlight w:val="none"/>
        </w:rPr>
      </w:r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jc w:val="right"/>
        <w:outlineLvl w:val="1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УВЕДОМЛЕНИЕ N</w:t>
      </w:r>
      <w:r/>
    </w:p>
    <w:p>
      <w:pPr>
        <w:pStyle w:val="965"/>
        <w:jc w:val="center"/>
      </w:pPr>
      <w:r>
        <w:t xml:space="preserve">об изменении лимитов бюджетных обязательств </w:t>
      </w:r>
      <w:r>
        <w:t xml:space="preserve">местного</w:t>
      </w:r>
      <w:r/>
    </w:p>
    <w:p>
      <w:pPr>
        <w:pStyle w:val="965"/>
        <w:jc w:val="center"/>
      </w:pPr>
      <w:r>
        <w:t xml:space="preserve">бюджета </w:t>
      </w:r>
      <w:r>
        <w:t xml:space="preserve">Кочковского района </w:t>
      </w:r>
      <w:r>
        <w:t xml:space="preserve">Новосибирской области </w:t>
      </w:r>
      <w:r/>
    </w:p>
    <w:p>
      <w:pPr>
        <w:pStyle w:val="965"/>
        <w:jc w:val="center"/>
      </w:pPr>
      <w:r>
        <w:t xml:space="preserve">на 20___ год</w:t>
      </w:r>
      <w:r>
        <w:t xml:space="preserve"> </w:t>
      </w:r>
      <w:r>
        <w:t xml:space="preserve">и плановый период 20___ и 20___ годов</w:t>
      </w:r>
      <w:r/>
    </w:p>
    <w:p>
      <w:pPr>
        <w:pStyle w:val="965"/>
        <w:jc w:val="center"/>
      </w:pPr>
      <w:r/>
      <w:r/>
    </w:p>
    <w:p>
      <w:pPr>
        <w:pStyle w:val="965"/>
        <w:jc w:val="center"/>
      </w:pPr>
      <w:r>
        <w:t xml:space="preserve">от ___ __________ 20___ года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(главный распорядитель средств </w:t>
      </w:r>
      <w:r>
        <w:t xml:space="preserve">местного</w:t>
      </w:r>
      <w:r>
        <w:t xml:space="preserve"> бюджета)</w:t>
      </w:r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              (получатель средств </w:t>
      </w:r>
      <w:r>
        <w:t xml:space="preserve">местного</w:t>
      </w:r>
      <w:r>
        <w:t xml:space="preserve"> бюджета)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Основание ______________________________________________________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                                         ┌─────────┐</w:t>
      </w:r>
      <w:r/>
    </w:p>
    <w:p>
      <w:pPr>
        <w:pStyle w:val="965"/>
        <w:jc w:val="both"/>
      </w:pPr>
      <w:r>
        <w:t xml:space="preserve">Единица измерения: тыс. рублей                          по </w:t>
      </w:r>
      <w:hyperlink r:id="rId47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384   │</w:t>
      </w:r>
      <w:r/>
    </w:p>
    <w:p>
      <w:pPr>
        <w:pStyle w:val="965"/>
        <w:jc w:val="both"/>
      </w:pPr>
      <w:r>
        <w:t xml:space="preserve">                                                                └─────────┘</w:t>
      </w:r>
      <w:r/>
    </w:p>
    <w:p>
      <w:pPr>
        <w:pStyle w:val="951"/>
        <w:ind w:firstLine="540"/>
        <w:jc w:val="both"/>
      </w:pPr>
      <w:r/>
      <w:r/>
    </w:p>
    <w:tbl>
      <w:tblPr>
        <w:tblW w:w="9289" w:type="dxa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474"/>
        <w:gridCol w:w="623"/>
        <w:gridCol w:w="623"/>
        <w:gridCol w:w="907"/>
        <w:gridCol w:w="559"/>
        <w:gridCol w:w="1255"/>
        <w:gridCol w:w="1276"/>
        <w:gridCol w:w="1020"/>
        <w:gridCol w:w="850"/>
        <w:gridCol w:w="702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 показателя</w:t>
            </w:r>
            <w:r/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12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бюджетной классификации</w:t>
            </w:r>
            <w:r/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0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</w:t>
            </w:r>
            <w:r/>
          </w:p>
        </w:tc>
      </w:tr>
      <w:tr>
        <w:tblPrEx/>
        <w:trPr>
          <w:trHeight w:val="21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59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55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 год до изменений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текущие изменения (+, -)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ИТОГО на год с изменениями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2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Изменения (+, -)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59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55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2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59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55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9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2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11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59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55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2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59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55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2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textDirection w:val="lrTb"/>
            <w:noWrap w:val="false"/>
          </w:tcPr>
          <w:p>
            <w:pPr>
              <w:pStyle w:val="951"/>
            </w:pPr>
            <w:r>
              <w:t xml:space="preserve">Итого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2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59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55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2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Главный распорядитель </w:t>
      </w:r>
      <w:r/>
    </w:p>
    <w:p>
      <w:pPr>
        <w:pStyle w:val="965"/>
        <w:jc w:val="both"/>
      </w:pPr>
      <w:r>
        <w:t xml:space="preserve">средств </w:t>
      </w:r>
      <w:r>
        <w:t xml:space="preserve">местного</w:t>
      </w:r>
      <w:r>
        <w:t xml:space="preserve"> бюджета           _________ ____________________________</w:t>
      </w:r>
      <w:r/>
    </w:p>
    <w:p>
      <w:pPr>
        <w:pStyle w:val="965"/>
        <w:jc w:val="both"/>
      </w:pPr>
      <w:r>
        <w:t xml:space="preserve">                                     (подпись)     (расшифровка подписи)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t xml:space="preserve">Приложение N </w:t>
      </w:r>
      <w:r>
        <w:t xml:space="preserve">2</w:t>
      </w:r>
      <w:r>
        <w:t xml:space="preserve">2</w:t>
      </w:r>
      <w:r>
        <w:rPr>
          <w:highlight w:val="none"/>
        </w:rPr>
      </w:r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УВЕДОМЛЕНИЕ N</w:t>
      </w:r>
      <w:r/>
    </w:p>
    <w:p>
      <w:pPr>
        <w:pStyle w:val="965"/>
        <w:jc w:val="center"/>
      </w:pPr>
      <w:r>
        <w:t xml:space="preserve">об изменении бюджетных ассигнований </w:t>
      </w:r>
      <w:r>
        <w:t xml:space="preserve">местного</w:t>
      </w:r>
      <w:r/>
    </w:p>
    <w:p>
      <w:pPr>
        <w:pStyle w:val="965"/>
        <w:jc w:val="center"/>
      </w:pPr>
      <w:r>
        <w:t xml:space="preserve">бюджета </w:t>
      </w:r>
      <w:r>
        <w:t xml:space="preserve">Кочковского района </w:t>
      </w:r>
      <w:r>
        <w:t xml:space="preserve">Новосибирской области </w:t>
      </w:r>
      <w:r/>
    </w:p>
    <w:p>
      <w:pPr>
        <w:pStyle w:val="965"/>
        <w:jc w:val="center"/>
      </w:pPr>
      <w:r>
        <w:t xml:space="preserve">на 20___ год</w:t>
      </w:r>
      <w:r>
        <w:t xml:space="preserve"> </w:t>
      </w:r>
      <w:r>
        <w:t xml:space="preserve">и плановый период 20___ и 20___ годов</w:t>
      </w:r>
      <w:r/>
    </w:p>
    <w:p>
      <w:pPr>
        <w:pStyle w:val="965"/>
        <w:jc w:val="center"/>
      </w:pPr>
      <w:r/>
      <w:r/>
    </w:p>
    <w:p>
      <w:pPr>
        <w:pStyle w:val="965"/>
        <w:jc w:val="both"/>
      </w:pPr>
      <w:r>
        <w:t xml:space="preserve">                       от ___ __________ 20___ года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(главный распорядитель средств </w:t>
      </w:r>
      <w:r>
        <w:t xml:space="preserve">местного</w:t>
      </w:r>
      <w:r>
        <w:t xml:space="preserve"> бюджета)</w:t>
      </w:r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              (получатель средств </w:t>
      </w:r>
      <w:r>
        <w:t xml:space="preserve">местного</w:t>
      </w:r>
      <w:r>
        <w:t xml:space="preserve"> бюджета)</w:t>
      </w:r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           (наименование органа </w:t>
      </w:r>
      <w:r>
        <w:t xml:space="preserve">местного</w:t>
      </w:r>
      <w:r>
        <w:t xml:space="preserve"> самоуправления)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Основание ______________________________________________________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                                         ┌─────────┐</w:t>
      </w:r>
      <w:r/>
    </w:p>
    <w:p>
      <w:pPr>
        <w:pStyle w:val="965"/>
        <w:jc w:val="both"/>
      </w:pPr>
      <w:r>
        <w:t xml:space="preserve">Единица измерения: тыс. рублей                          по </w:t>
      </w:r>
      <w:hyperlink r:id="rId48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384   │</w:t>
      </w:r>
      <w:r/>
    </w:p>
    <w:p>
      <w:pPr>
        <w:pStyle w:val="965"/>
        <w:jc w:val="both"/>
      </w:pPr>
      <w:r>
        <w:t xml:space="preserve">                                                                └─────────┘</w:t>
      </w:r>
      <w:r/>
    </w:p>
    <w:tbl>
      <w:tblPr>
        <w:tblW w:w="9185" w:type="dxa"/>
        <w:jc w:val="center"/>
        <w:tblLayout w:type="fixed"/>
        <w:tblCellMar>
          <w:left w:w="113" w:type="dxa"/>
          <w:top w:w="113" w:type="dxa"/>
          <w:right w:w="113" w:type="dxa"/>
          <w:bottom w:w="113" w:type="dxa"/>
        </w:tblCellMar>
        <w:tblLook w:val="0000" w:firstRow="0" w:lastRow="0" w:firstColumn="0" w:lastColumn="0" w:noHBand="0" w:noVBand="0"/>
      </w:tblPr>
      <w:tblGrid>
        <w:gridCol w:w="111"/>
        <w:gridCol w:w="961"/>
        <w:gridCol w:w="23"/>
        <w:gridCol w:w="938"/>
        <w:gridCol w:w="963"/>
        <w:gridCol w:w="942"/>
        <w:gridCol w:w="1101"/>
        <w:gridCol w:w="1020"/>
        <w:gridCol w:w="1077"/>
        <w:gridCol w:w="1020"/>
        <w:gridCol w:w="1020"/>
        <w:gridCol w:w="9"/>
      </w:tblGrid>
      <w:tr>
        <w:tblPrEx/>
        <w:trPr>
          <w:gridAfter w:val="9"/>
          <w:jc w:val="center"/>
        </w:trPr>
        <w:tc>
          <w:tcPr>
            <w:gridSpan w:val="3"/>
            <w:shd w:val="clear" w:color="ffffff" w:fill="f4f3f8"/>
            <w:tcBorders>
              <w:left w:val="single" w:color="CED3F1" w:sz="24" w:space="0"/>
              <w:right w:val="single" w:color="F4F3F8" w:sz="24" w:space="0"/>
            </w:tcBorders>
            <w:tcW w:w="1095" w:type="dxa"/>
            <w:textDirection w:val="lrTb"/>
            <w:noWrap w:val="false"/>
          </w:tcPr>
          <w:p>
            <w:pPr>
              <w:pStyle w:val="951"/>
              <w:jc w:val="both"/>
              <w:rPr>
                <w:color w:val="392c69"/>
              </w:rPr>
            </w:pPr>
            <w:r>
              <w:rPr>
                <w:color w:val="392c69"/>
              </w:rPr>
            </w:r>
            <w:r>
              <w:rPr>
                <w:color w:val="392c69"/>
              </w:rPr>
            </w:r>
            <w:r>
              <w:rPr>
                <w:color w:val="392c69"/>
              </w:rPr>
            </w:r>
          </w:p>
        </w:tc>
      </w:tr>
      <w:tr>
        <w:tblPrEx/>
        <w:trPr>
          <w:gridBefore w:val="1"/>
        </w:trPr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827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бюджетной классификации</w:t>
            </w:r>
            <w:r/>
          </w:p>
        </w:tc>
        <w:tc>
          <w:tcPr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247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</w:t>
            </w:r>
            <w:r/>
          </w:p>
        </w:tc>
      </w:tr>
      <w:tr>
        <w:tblPrEx/>
        <w:trPr>
          <w:gridAfter w:val="1"/>
          <w:gridBefore w:val="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42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01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 20___ год до изменений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текущие изменения (+, -)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ИТОГО на 20___ год с изменениями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04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Изменения (+, -)</w:t>
            </w:r>
            <w:r/>
          </w:p>
        </w:tc>
      </w:tr>
      <w:tr>
        <w:tblPrEx/>
        <w:trPr>
          <w:gridAfter w:val="1"/>
          <w:gridBefore w:val="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" w:type="dxa"/>
            <w:vMerge w:val="continue"/>
            <w:textDirection w:val="lrTb"/>
            <w:noWrap w:val="false"/>
          </w:tcPr>
          <w:p>
            <w:pPr>
              <w:pStyle w:val="9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" w:type="dxa"/>
            <w:vMerge w:val="continue"/>
            <w:textDirection w:val="lrTb"/>
            <w:noWrap w:val="false"/>
          </w:tcPr>
          <w:p>
            <w:pPr>
              <w:pStyle w:val="9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vMerge w:val="continue"/>
            <w:textDirection w:val="lrTb"/>
            <w:noWrap w:val="false"/>
          </w:tcPr>
          <w:p>
            <w:pPr>
              <w:pStyle w:val="9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42" w:type="dxa"/>
            <w:vMerge w:val="continue"/>
            <w:textDirection w:val="lrTb"/>
            <w:noWrap w:val="false"/>
          </w:tcPr>
          <w:p>
            <w:pPr>
              <w:pStyle w:val="9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01" w:type="dxa"/>
            <w:vMerge w:val="continue"/>
            <w:textDirection w:val="lrTb"/>
            <w:noWrap w:val="false"/>
          </w:tcPr>
          <w:p>
            <w:pPr>
              <w:pStyle w:val="9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vMerge w:val="continue"/>
            <w:textDirection w:val="lrTb"/>
            <w:noWrap w:val="false"/>
          </w:tcPr>
          <w:p>
            <w:pPr>
              <w:pStyle w:val="9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vMerge w:val="continue"/>
            <w:textDirection w:val="lrTb"/>
            <w:noWrap w:val="false"/>
          </w:tcPr>
          <w:p>
            <w:pPr>
              <w:pStyle w:val="9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>
          <w:gridAfter w:val="1"/>
          <w:gridBefore w:val="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42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01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8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9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10</w:t>
            </w:r>
            <w:r/>
          </w:p>
        </w:tc>
      </w:tr>
      <w:tr>
        <w:tblPrEx/>
        <w:trPr>
          <w:gridAfter w:val="1"/>
          <w:gridBefore w:val="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42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0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>
          <w:gridAfter w:val="1"/>
          <w:gridBefore w:val="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42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0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>
          <w:gridAfter w:val="1"/>
          <w:gridBefore w:val="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42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0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>
          <w:gridAfter w:val="1"/>
          <w:gridBefore w:val="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3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42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01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65"/>
        <w:jc w:val="both"/>
      </w:pPr>
      <w:r>
        <w:t xml:space="preserve">Главный распорядитель </w:t>
      </w:r>
      <w:r/>
    </w:p>
    <w:p>
      <w:pPr>
        <w:pStyle w:val="965"/>
        <w:jc w:val="both"/>
      </w:pPr>
      <w:r>
        <w:t xml:space="preserve">средств </w:t>
      </w:r>
      <w:r>
        <w:t xml:space="preserve">местного</w:t>
      </w:r>
      <w:r>
        <w:t xml:space="preserve"> бюджета           _________ ____________________________</w:t>
      </w:r>
      <w:r/>
    </w:p>
    <w:p>
      <w:pPr>
        <w:pStyle w:val="965"/>
        <w:jc w:val="both"/>
      </w:pPr>
      <w:r>
        <w:t xml:space="preserve">                                     (подпись)     (расшифровка подписи)</w:t>
      </w:r>
      <w:r/>
    </w:p>
    <w:p>
      <w:pPr>
        <w:pStyle w:val="965"/>
        <w:jc w:val="both"/>
      </w:pPr>
      <w:r>
        <w:t xml:space="preserve">                                     </w:t>
      </w:r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t xml:space="preserve">Приложение N </w:t>
      </w:r>
      <w:r>
        <w:t xml:space="preserve">2</w:t>
      </w:r>
      <w:r>
        <w:t xml:space="preserve">3</w:t>
      </w:r>
      <w:r>
        <w:rPr>
          <w:highlight w:val="none"/>
        </w:rPr>
      </w:r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jc w:val="right"/>
        <w:outlineLvl w:val="1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УВЕДОМЛЕНИЕ N</w:t>
      </w:r>
      <w:r/>
    </w:p>
    <w:p>
      <w:pPr>
        <w:pStyle w:val="965"/>
        <w:jc w:val="center"/>
      </w:pPr>
      <w:r>
        <w:t xml:space="preserve">об изменении бюджетных ассигнований </w:t>
      </w:r>
      <w:r>
        <w:t xml:space="preserve">местного</w:t>
      </w:r>
      <w:r/>
    </w:p>
    <w:p>
      <w:pPr>
        <w:pStyle w:val="965"/>
        <w:jc w:val="center"/>
      </w:pPr>
      <w:r>
        <w:t xml:space="preserve">бюджета </w:t>
      </w:r>
      <w:r>
        <w:t xml:space="preserve">Кочковского района </w:t>
      </w:r>
      <w:r>
        <w:t xml:space="preserve">Новосибирской области </w:t>
      </w:r>
      <w:r/>
    </w:p>
    <w:p>
      <w:pPr>
        <w:pStyle w:val="965"/>
        <w:jc w:val="center"/>
      </w:pPr>
      <w:r>
        <w:t xml:space="preserve">плановый период 20___ и 20___ годов</w:t>
      </w:r>
      <w:r/>
    </w:p>
    <w:p>
      <w:pPr>
        <w:pStyle w:val="965"/>
        <w:jc w:val="center"/>
      </w:pPr>
      <w:r/>
      <w:r/>
    </w:p>
    <w:p>
      <w:pPr>
        <w:pStyle w:val="965"/>
        <w:jc w:val="center"/>
      </w:pPr>
      <w:r>
        <w:t xml:space="preserve">от ___ __________ 20___ года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(главный распорядитель (средств </w:t>
      </w:r>
      <w:r>
        <w:t xml:space="preserve">местного</w:t>
      </w:r>
      <w:r>
        <w:t xml:space="preserve"> бюджета)</w:t>
      </w:r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              (получатель средств </w:t>
      </w:r>
      <w:r>
        <w:t xml:space="preserve">местного</w:t>
      </w:r>
      <w:r>
        <w:t xml:space="preserve"> бюджета)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Основание ______________________________________________________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                                         ┌─────────┐</w:t>
      </w:r>
      <w:r/>
    </w:p>
    <w:p>
      <w:pPr>
        <w:pStyle w:val="965"/>
        <w:jc w:val="both"/>
      </w:pPr>
      <w:r>
        <w:t xml:space="preserve">Единица измерения: тыс. рублей                          по </w:t>
      </w:r>
      <w:hyperlink r:id="rId49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384   │</w:t>
      </w:r>
      <w:r/>
    </w:p>
    <w:p>
      <w:pPr>
        <w:pStyle w:val="965"/>
        <w:jc w:val="both"/>
      </w:pPr>
      <w:r>
        <w:t xml:space="preserve">                                                                └─────────┘</w:t>
      </w:r>
      <w:r/>
    </w:p>
    <w:p>
      <w:pPr>
        <w:pStyle w:val="951"/>
        <w:ind w:firstLine="540"/>
        <w:jc w:val="both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417"/>
        <w:gridCol w:w="1417"/>
        <w:gridCol w:w="1417"/>
        <w:gridCol w:w="1417"/>
        <w:gridCol w:w="1133"/>
        <w:gridCol w:w="1133"/>
        <w:gridCol w:w="1133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</w:t>
            </w:r>
            <w:r/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8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бюджетной классификации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6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1" w:type="dxa"/>
            <w:vAlign w:val="center"/>
            <w:textDirection w:val="lrTb"/>
            <w:noWrap w:val="false"/>
          </w:tcPr>
          <w:p>
            <w:pPr>
              <w:pStyle w:val="951"/>
            </w:pPr>
            <w:r>
              <w:t xml:space="preserve">Итого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Главный распорядитель </w:t>
      </w:r>
      <w:r/>
    </w:p>
    <w:p>
      <w:pPr>
        <w:pStyle w:val="965"/>
        <w:jc w:val="both"/>
      </w:pPr>
      <w:r>
        <w:t xml:space="preserve">средств </w:t>
      </w:r>
      <w:r>
        <w:t xml:space="preserve">местного</w:t>
      </w:r>
      <w:r>
        <w:t xml:space="preserve"> бюджета           _________ ____________________________</w:t>
      </w:r>
      <w:r/>
    </w:p>
    <w:p>
      <w:pPr>
        <w:pStyle w:val="965"/>
        <w:jc w:val="both"/>
      </w:pPr>
      <w:r>
        <w:t xml:space="preserve">                                     (подпись)     (расшифровка подписи)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t xml:space="preserve">Приложение N 2</w:t>
      </w:r>
      <w:r>
        <w:t xml:space="preserve">4</w:t>
      </w:r>
      <w:r>
        <w:rPr>
          <w:highlight w:val="none"/>
        </w:rPr>
      </w:r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outlineLvl w:val="1"/>
      </w:pP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jc w:val="right"/>
      </w:pPr>
      <w:r>
        <w:t xml:space="preserve">Ф</w:t>
      </w:r>
      <w:r>
        <w:t xml:space="preserve">орма</w:t>
      </w:r>
      <w:r/>
    </w:p>
    <w:tbl>
      <w:tblPr>
        <w:tblW w:w="10207" w:type="dxa"/>
        <w:jc w:val="center"/>
        <w:tblLayout w:type="fixed"/>
        <w:tblCellMar>
          <w:left w:w="113" w:type="dxa"/>
          <w:top w:w="113" w:type="dxa"/>
          <w:right w:w="113" w:type="dxa"/>
          <w:bottom w:w="113" w:type="dxa"/>
        </w:tblCellMar>
        <w:tblLook w:val="0000" w:firstRow="0" w:lastRow="0" w:firstColumn="0" w:lastColumn="0" w:noHBand="0" w:noVBand="0"/>
      </w:tblPr>
      <w:tblGrid>
        <w:gridCol w:w="10207"/>
      </w:tblGrid>
      <w:tr>
        <w:tblPrEx/>
        <w:trPr>
          <w:jc w:val="center"/>
        </w:trPr>
        <w:tc>
          <w:tcPr>
            <w:shd w:val="clear" w:color="ffffff" w:fill="f4f3f8"/>
            <w:tcBorders>
              <w:left w:val="single" w:color="CED3F1" w:sz="24" w:space="0"/>
              <w:right w:val="single" w:color="F4F3F8" w:sz="24" w:space="0"/>
            </w:tcBorders>
            <w:tcW w:w="10207" w:type="dxa"/>
            <w:textDirection w:val="lrTb"/>
            <w:noWrap w:val="false"/>
          </w:tcPr>
          <w:p>
            <w:pPr>
              <w:pStyle w:val="951"/>
              <w:jc w:val="both"/>
              <w:rPr>
                <w:color w:val="392c69"/>
              </w:rPr>
            </w:pPr>
            <w:r>
              <w:rPr>
                <w:color w:val="392c69"/>
              </w:rPr>
            </w:r>
            <w:r>
              <w:rPr>
                <w:color w:val="392c69"/>
              </w:rPr>
            </w:r>
            <w:r>
              <w:rPr>
                <w:color w:val="392c69"/>
              </w:rPr>
            </w:r>
          </w:p>
        </w:tc>
      </w:tr>
    </w:tbl>
    <w:p>
      <w:pPr>
        <w:pStyle w:val="965"/>
        <w:jc w:val="center"/>
        <w:spacing w:before="260"/>
      </w:pPr>
      <w:r/>
      <w:bookmarkStart w:id="0" w:name="undefined"/>
      <w:r/>
      <w:bookmarkEnd w:id="0"/>
      <w:r>
        <w:t xml:space="preserve">УВЕДОМЛЕНИЕ N</w:t>
      </w:r>
      <w:r/>
    </w:p>
    <w:p>
      <w:pPr>
        <w:pStyle w:val="965"/>
        <w:jc w:val="center"/>
      </w:pPr>
      <w:r>
        <w:t xml:space="preserve">об изменении лимитов бюджетных обязательств </w:t>
      </w:r>
      <w:r>
        <w:t xml:space="preserve">местного</w:t>
      </w:r>
      <w:r>
        <w:t xml:space="preserve"> бюджета</w:t>
      </w:r>
      <w:r>
        <w:t xml:space="preserve"> </w:t>
      </w:r>
      <w:r>
        <w:t xml:space="preserve">Кочковского района </w:t>
      </w:r>
      <w:r>
        <w:t xml:space="preserve">Новосибирской области </w:t>
      </w:r>
      <w:r/>
    </w:p>
    <w:p>
      <w:pPr>
        <w:pStyle w:val="965"/>
        <w:jc w:val="center"/>
      </w:pPr>
      <w:r>
        <w:t xml:space="preserve"> плановый период 20___ и 20___ годов</w:t>
      </w:r>
      <w:r/>
    </w:p>
    <w:p>
      <w:pPr>
        <w:pStyle w:val="965"/>
        <w:jc w:val="both"/>
      </w:pPr>
      <w:r>
        <w:t xml:space="preserve">                      от ___ __________ 20___ года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(главный распорядитель средств </w:t>
      </w:r>
      <w:r>
        <w:t xml:space="preserve">местного</w:t>
      </w:r>
      <w:r>
        <w:t xml:space="preserve"> бюджета)</w:t>
      </w:r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              (получатель средств </w:t>
      </w:r>
      <w:r>
        <w:t xml:space="preserve">местного</w:t>
      </w:r>
      <w:r>
        <w:t xml:space="preserve"> бюджета)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Основание ______________________________________________________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                                         ┌─────────┐</w:t>
      </w:r>
      <w:r/>
    </w:p>
    <w:p>
      <w:pPr>
        <w:pStyle w:val="965"/>
        <w:jc w:val="both"/>
      </w:pPr>
      <w:r>
        <w:t xml:space="preserve">Единица измерения: тыс. рублей                          по </w:t>
      </w:r>
      <w:hyperlink r:id="rId50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384   │</w:t>
      </w:r>
      <w:r/>
    </w:p>
    <w:p>
      <w:pPr>
        <w:pStyle w:val="965"/>
        <w:jc w:val="both"/>
      </w:pPr>
      <w:r>
        <w:t xml:space="preserve">                                                                └─────────┘</w:t>
      </w:r>
      <w:r/>
    </w:p>
    <w:p>
      <w:pPr>
        <w:pStyle w:val="951"/>
        <w:ind w:firstLine="540"/>
        <w:jc w:val="both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417"/>
        <w:gridCol w:w="1417"/>
        <w:gridCol w:w="1417"/>
        <w:gridCol w:w="1417"/>
        <w:gridCol w:w="1133"/>
        <w:gridCol w:w="1133"/>
        <w:gridCol w:w="1133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</w:t>
            </w:r>
            <w:r/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8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бюджетной классификации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6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1" w:type="dxa"/>
            <w:vAlign w:val="center"/>
            <w:textDirection w:val="lrTb"/>
            <w:noWrap w:val="false"/>
          </w:tcPr>
          <w:p>
            <w:pPr>
              <w:pStyle w:val="951"/>
            </w:pPr>
            <w:r>
              <w:t xml:space="preserve">Итого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Главный распорядитель средств </w:t>
      </w:r>
      <w:r>
        <w:t xml:space="preserve">местного</w:t>
      </w:r>
      <w:r>
        <w:t xml:space="preserve"> бюджета _________ ____________________________</w:t>
      </w:r>
      <w:r/>
    </w:p>
    <w:p>
      <w:pPr>
        <w:pStyle w:val="965"/>
        <w:jc w:val="both"/>
      </w:pPr>
      <w:r>
        <w:t xml:space="preserve">                                    </w:t>
      </w:r>
      <w:r>
        <w:t xml:space="preserve">          </w:t>
      </w:r>
      <w:r>
        <w:t xml:space="preserve"> (</w:t>
      </w:r>
      <w:r>
        <w:t xml:space="preserve">подпись)   </w:t>
      </w:r>
      <w:r>
        <w:t xml:space="preserve">  (расшифровка подписи)</w:t>
      </w:r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ind w:firstLine="540"/>
        <w:jc w:val="both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outlineLvl w:val="1"/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951"/>
        <w:jc w:val="right"/>
        <w:rPr>
          <w:highlight w:val="none"/>
        </w:rPr>
        <w:outlineLvl w:val="1"/>
      </w:pPr>
      <w:r>
        <w:t xml:space="preserve">Приложение N </w:t>
      </w:r>
      <w:r>
        <w:t xml:space="preserve">2</w:t>
      </w:r>
      <w:r>
        <w:t xml:space="preserve">5</w:t>
      </w:r>
      <w:r>
        <w:rPr>
          <w:highlight w:val="none"/>
        </w:rPr>
      </w:r>
    </w:p>
    <w:p>
      <w:pPr>
        <w:pStyle w:val="951"/>
        <w:jc w:val="right"/>
        <w:outlineLvl w:val="1"/>
      </w:pPr>
      <w:r/>
      <w:r/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 Порядку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Кочковского района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Новосибирской области,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бюджетных росписей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главных распорядителей средств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 и главных администраторов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jc w:val="right"/>
        <w:rPr>
          <w:color w:val="000000" w:themeColor="text1"/>
        </w:rPr>
      </w:pPr>
      <w:r>
        <w:rPr>
          <w:color w:val="000000" w:themeColor="text1"/>
        </w:rPr>
        <w:t xml:space="preserve">источников финансирования дефицита </w:t>
      </w:r>
      <w:r>
        <w:rPr>
          <w:color w:val="000000" w:themeColor="text1"/>
        </w:rPr>
        <w:t xml:space="preserve">местного</w:t>
      </w:r>
      <w:r>
        <w:rPr>
          <w:color w:val="000000" w:themeColor="text1"/>
        </w:rPr>
        <w:t xml:space="preserve"> бюджета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951"/>
        <w:ind w:firstLine="540"/>
        <w:jc w:val="both"/>
      </w:pPr>
      <w:r>
        <w:rPr>
          <w:color w:val="000000" w:themeColor="text1"/>
        </w:rPr>
        <w:t xml:space="preserve">                                                         </w:t>
      </w:r>
      <w:r>
        <w:rPr>
          <w:color w:val="000000" w:themeColor="text1"/>
        </w:rPr>
        <w:t xml:space="preserve">а также утверждения (изменения) лимитов бюджетных обязательств</w:t>
      </w:r>
      <w:r/>
    </w:p>
    <w:p>
      <w:pPr>
        <w:pStyle w:val="951"/>
        <w:jc w:val="right"/>
      </w:pPr>
      <w:r>
        <w:t xml:space="preserve">Форма</w:t>
      </w:r>
      <w:r/>
    </w:p>
    <w:p>
      <w:pPr>
        <w:pStyle w:val="951"/>
        <w:ind w:firstLine="540"/>
        <w:jc w:val="both"/>
      </w:pPr>
      <w:r/>
      <w:r/>
    </w:p>
    <w:p>
      <w:pPr>
        <w:pStyle w:val="965"/>
        <w:jc w:val="center"/>
      </w:pPr>
      <w:r/>
      <w:bookmarkStart w:id="0" w:name="undefined"/>
      <w:r/>
      <w:bookmarkEnd w:id="0"/>
      <w:r>
        <w:t xml:space="preserve">УВЕДОМЛЕНИЕ N</w:t>
      </w:r>
      <w:r/>
    </w:p>
    <w:p>
      <w:pPr>
        <w:pStyle w:val="965"/>
        <w:jc w:val="center"/>
      </w:pPr>
      <w:r>
        <w:t xml:space="preserve">об изменении бюджетных ассигнований</w:t>
      </w:r>
      <w:r>
        <w:t xml:space="preserve"> по межбюджетным трансфертам</w:t>
      </w:r>
      <w:r/>
    </w:p>
    <w:p>
      <w:pPr>
        <w:pStyle w:val="965"/>
        <w:jc w:val="center"/>
      </w:pPr>
      <w:r>
        <w:t xml:space="preserve">местного</w:t>
      </w:r>
      <w:r>
        <w:t xml:space="preserve"> бюджета </w:t>
      </w:r>
      <w:r>
        <w:t xml:space="preserve">Кочковского района </w:t>
      </w:r>
      <w:r>
        <w:t xml:space="preserve">Новосибирской области</w:t>
      </w:r>
      <w:r/>
    </w:p>
    <w:p>
      <w:pPr>
        <w:pStyle w:val="965"/>
        <w:jc w:val="center"/>
      </w:pPr>
      <w:r>
        <w:t xml:space="preserve">на плановый период 20___ и 20___ годов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от ___ __________ 20___ года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(главный распорядитель средств </w:t>
      </w:r>
      <w:r>
        <w:t xml:space="preserve">местного</w:t>
      </w:r>
      <w:r>
        <w:t xml:space="preserve"> бюджета)</w:t>
      </w:r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              (получатель средств </w:t>
      </w:r>
      <w:r>
        <w:t xml:space="preserve">местного</w:t>
      </w:r>
      <w:r>
        <w:t xml:space="preserve"> бюджета)</w:t>
      </w:r>
      <w:r/>
    </w:p>
    <w:p>
      <w:pPr>
        <w:pStyle w:val="965"/>
        <w:jc w:val="both"/>
      </w:pPr>
      <w:r>
        <w:t xml:space="preserve">___________________________________________________________________________</w:t>
      </w:r>
      <w:r/>
    </w:p>
    <w:p>
      <w:pPr>
        <w:pStyle w:val="965"/>
        <w:jc w:val="both"/>
      </w:pPr>
      <w:r>
        <w:t xml:space="preserve">               (наименование органа местного самоуправления)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Основание ______________________________________________________</w:t>
      </w:r>
      <w:r/>
    </w:p>
    <w:p>
      <w:pPr>
        <w:pStyle w:val="965"/>
        <w:jc w:val="both"/>
      </w:pPr>
      <w:r/>
      <w:r/>
    </w:p>
    <w:p>
      <w:pPr>
        <w:pStyle w:val="965"/>
        <w:jc w:val="both"/>
      </w:pPr>
      <w:r>
        <w:t xml:space="preserve">                                                                ┌─────────┐</w:t>
      </w:r>
      <w:r/>
    </w:p>
    <w:p>
      <w:pPr>
        <w:pStyle w:val="965"/>
        <w:jc w:val="both"/>
      </w:pPr>
      <w:r>
        <w:t xml:space="preserve">Единица измерения: тыс. рублей                          по </w:t>
      </w:r>
      <w:hyperlink r:id="rId51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 xml:space="preserve">ОКЕИ</w:t>
        </w:r>
      </w:hyperlink>
      <w:r>
        <w:t xml:space="preserve"> │   384   │</w:t>
      </w:r>
      <w:r/>
    </w:p>
    <w:p>
      <w:pPr>
        <w:pStyle w:val="965"/>
        <w:jc w:val="both"/>
      </w:pPr>
      <w:r>
        <w:t xml:space="preserve">                                                                └─────────┘</w:t>
      </w:r>
      <w:r/>
    </w:p>
    <w:p>
      <w:pPr>
        <w:pStyle w:val="951"/>
        <w:ind w:firstLine="540"/>
        <w:jc w:val="both"/>
      </w:pPr>
      <w:r/>
      <w:r/>
    </w:p>
    <w:tbl>
      <w:tblPr>
        <w:tblW w:w="0" w:type="auto"/>
        <w:tblInd w:w="62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417"/>
        <w:gridCol w:w="1417"/>
        <w:gridCol w:w="1417"/>
        <w:gridCol w:w="1417"/>
        <w:gridCol w:w="1133"/>
        <w:gridCol w:w="1133"/>
        <w:gridCol w:w="1133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Наименование</w:t>
            </w:r>
            <w:r/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84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Код бюджетной классификации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6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Сумма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pStyle w:val="951"/>
              <w:ind w:firstLine="540"/>
              <w:jc w:val="both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подраздела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целевой статьи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вида расходов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20___ год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  <w:jc w:val="center"/>
            </w:pPr>
            <w:r>
              <w:t xml:space="preserve">7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  <w:tr>
        <w:tblPrEx/>
        <w:trPr/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801" w:type="dxa"/>
            <w:vAlign w:val="center"/>
            <w:textDirection w:val="lrTb"/>
            <w:noWrap w:val="false"/>
          </w:tcPr>
          <w:p>
            <w:pPr>
              <w:pStyle w:val="951"/>
            </w:pPr>
            <w:r>
              <w:t xml:space="preserve">Итого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3" w:type="dxa"/>
            <w:vAlign w:val="center"/>
            <w:textDirection w:val="lrTb"/>
            <w:noWrap w:val="false"/>
          </w:tcPr>
          <w:p>
            <w:pPr>
              <w:pStyle w:val="951"/>
            </w:pPr>
            <w:r/>
            <w:r/>
          </w:p>
        </w:tc>
      </w:tr>
    </w:tbl>
    <w:p>
      <w:pPr>
        <w:pStyle w:val="951"/>
        <w:ind w:firstLine="540"/>
        <w:jc w:val="both"/>
      </w:pPr>
      <w:r/>
      <w:r/>
    </w:p>
    <w:p>
      <w:pPr>
        <w:pStyle w:val="965"/>
        <w:jc w:val="both"/>
      </w:pPr>
      <w:r>
        <w:t xml:space="preserve">Главный распорядитель </w:t>
      </w:r>
      <w:r/>
    </w:p>
    <w:p>
      <w:pPr>
        <w:pStyle w:val="965"/>
        <w:jc w:val="both"/>
      </w:pPr>
      <w:r>
        <w:t xml:space="preserve">средств </w:t>
      </w:r>
      <w:r>
        <w:t xml:space="preserve">местного</w:t>
      </w:r>
      <w:r>
        <w:t xml:space="preserve"> бюджета           _________ ____________________________</w:t>
      </w:r>
      <w:r/>
    </w:p>
    <w:p>
      <w:pPr>
        <w:pStyle w:val="965"/>
        <w:jc w:val="both"/>
      </w:pPr>
      <w:r>
        <w:t xml:space="preserve">                                     (подпись)     (расшифровка подписи)</w:t>
      </w:r>
      <w:r/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  <w:sectPr>
          <w:headerReference w:type="default" r:id="rId9"/>
          <w:headerReference w:type="even" r:id="rId10"/>
          <w:footerReference w:type="default" r:id="rId11"/>
          <w:footerReference w:type="even" r:id="rId12"/>
          <w:footnotePr/>
          <w:endnotePr/>
          <w:type w:val="nextPage"/>
          <w:pgSz w:w="11905" w:h="16838" w:orient="portrait"/>
          <w:pgMar w:top="851" w:right="567" w:bottom="851" w:left="1418" w:header="709" w:footer="709" w:gutter="0"/>
          <w:cols w:num="1" w:sep="0" w:space="720" w:equalWidth="1"/>
          <w:docGrid w:linePitch="360"/>
        </w:sectP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/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tbl>
      <w:tblPr>
        <w:tblW w:w="15201" w:type="dxa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567"/>
        <w:gridCol w:w="142"/>
        <w:gridCol w:w="709"/>
        <w:gridCol w:w="992"/>
        <w:gridCol w:w="850"/>
        <w:gridCol w:w="851"/>
        <w:gridCol w:w="850"/>
        <w:gridCol w:w="826"/>
        <w:gridCol w:w="25"/>
        <w:gridCol w:w="851"/>
        <w:gridCol w:w="992"/>
        <w:gridCol w:w="567"/>
        <w:gridCol w:w="141"/>
        <w:gridCol w:w="709"/>
        <w:gridCol w:w="317"/>
        <w:gridCol w:w="426"/>
        <w:gridCol w:w="425"/>
        <w:gridCol w:w="709"/>
        <w:gridCol w:w="567"/>
        <w:gridCol w:w="567"/>
        <w:gridCol w:w="567"/>
        <w:gridCol w:w="425"/>
        <w:gridCol w:w="426"/>
        <w:gridCol w:w="424"/>
      </w:tblGrid>
      <w:tr>
        <w:tblPrEx/>
        <w:trPr>
          <w:trHeight w:val="3267"/>
        </w:trPr>
        <w:tc>
          <w:tcPr>
            <w:gridSpan w:val="10"/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7088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spacing w:after="200" w:line="276" w:lineRule="auto"/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/>
              <w:ind w:left="-4677" w:right="0" w:firstLine="4677"/>
              <w:jc w:val="right"/>
              <w:spacing w:after="0" w:line="240" w:lineRule="auto"/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92" w:type="dxa"/>
            <w:textDirection w:val="lrTb"/>
            <w:noWrap w:val="false"/>
          </w:tcPr>
          <w:p>
            <w:pPr>
              <w:contextualSpacing/>
              <w:ind w:left="-4677" w:right="0" w:firstLine="4677"/>
              <w:jc w:val="right"/>
              <w:spacing w:after="0" w:line="240" w:lineRule="auto"/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</w:p>
        </w:tc>
        <w:tc>
          <w:tcPr>
            <w:gridSpan w:val="13"/>
            <w:shd w:val="clear" w:color="ffffff" w:fill="ffffff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270" w:type="dxa"/>
            <w:vAlign w:val="bottom"/>
            <w:textDirection w:val="lrTb"/>
            <w:noWrap w:val="false"/>
          </w:tcPr>
          <w:p>
            <w:pPr>
              <w:pStyle w:val="951"/>
              <w:ind w:left="-4677" w:right="0" w:firstLine="4677"/>
              <w:jc w:val="right"/>
              <w:tabs>
                <w:tab w:val="left" w:pos="4178" w:leader="none"/>
              </w:tabs>
              <w:rPr>
                <w:rFonts w:ascii="Times New Roman" w:hAnsi="Times New Roman" w:cs="Times New Roman"/>
              </w:rPr>
              <w:outlineLvl w:val="1"/>
            </w:pPr>
            <w:r>
              <w:rPr>
                <w:rFonts w:ascii="Times New Roman" w:hAnsi="Times New Roman" w:cs="Times New Roman"/>
              </w:rPr>
              <w:t xml:space="preserve">Приложение № 2</w:t>
            </w:r>
            <w:r>
              <w:rPr>
                <w:rFonts w:ascii="Times New Roman" w:hAnsi="Times New Roman" w:cs="Times New Roman"/>
              </w:rPr>
              <w:t xml:space="preserve">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951"/>
              <w:ind w:left="-4677" w:right="0" w:firstLine="4677"/>
              <w:jc w:val="right"/>
              <w:tabs>
                <w:tab w:val="left" w:pos="4178" w:leader="none"/>
              </w:tabs>
              <w:rPr>
                <w:rFonts w:ascii="Times New Roman" w:hAnsi="Times New Roman" w:cs="Times New Roman"/>
              </w:rPr>
              <w:outlineLvl w:val="1"/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951"/>
              <w:ind w:left="-4677" w:right="0" w:firstLine="4677"/>
              <w:jc w:val="right"/>
              <w:tabs>
                <w:tab w:val="left" w:pos="4178" w:leader="none"/>
              </w:tabs>
              <w:rPr>
                <w:rFonts w:ascii="Times New Roman" w:hAnsi="Times New Roman" w:cs="Times New Roman"/>
              </w:rPr>
              <w:outlineLvl w:val="1"/>
            </w:pPr>
            <w:r>
              <w:rPr>
                <w:rFonts w:ascii="Times New Roman" w:hAnsi="Times New Roman" w:cs="Times New Roman"/>
              </w:rPr>
              <w:t xml:space="preserve">к Порядку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951"/>
              <w:ind w:left="-4677" w:right="0" w:firstLine="4677"/>
              <w:jc w:val="right"/>
              <w:tabs>
                <w:tab w:val="left" w:pos="4178" w:leader="none"/>
              </w:tabs>
              <w:rPr>
                <w:rFonts w:ascii="Times New Roman" w:hAnsi="Times New Roman" w:cs="Times New Roman"/>
              </w:rPr>
              <w:outlineLvl w:val="1"/>
            </w:pPr>
            <w:r>
              <w:rPr>
                <w:rFonts w:ascii="Times New Roman" w:hAnsi="Times New Roman" w:cs="Times New Roman"/>
              </w:rPr>
              <w:t xml:space="preserve">составления и ведения сводной бюджетной росписи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местного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бюджета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951"/>
              <w:ind w:left="-4677" w:right="0" w:firstLine="4677"/>
              <w:jc w:val="right"/>
              <w:tabs>
                <w:tab w:val="left" w:pos="4178" w:leader="none"/>
              </w:tabs>
              <w:rPr>
                <w:rFonts w:ascii="Times New Roman" w:hAnsi="Times New Roman" w:cs="Times New Roman"/>
              </w:rPr>
              <w:outlineLvl w:val="1"/>
            </w:pPr>
            <w:r>
              <w:rPr>
                <w:rFonts w:ascii="Times New Roman" w:hAnsi="Times New Roman" w:cs="Times New Roman"/>
              </w:rPr>
              <w:t xml:space="preserve">Кочковского района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951"/>
              <w:ind w:left="-4677" w:right="0" w:firstLine="4677"/>
              <w:jc w:val="right"/>
              <w:tabs>
                <w:tab w:val="left" w:pos="4178" w:leader="none"/>
              </w:tabs>
              <w:rPr>
                <w:rFonts w:ascii="Times New Roman" w:hAnsi="Times New Roman" w:cs="Times New Roman"/>
              </w:rPr>
              <w:outlineLvl w:val="1"/>
            </w:pPr>
            <w:r>
              <w:rPr>
                <w:rFonts w:ascii="Times New Roman" w:hAnsi="Times New Roman" w:cs="Times New Roman"/>
              </w:rPr>
              <w:t xml:space="preserve">Новосибирской области, бюджетных росписей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951"/>
              <w:ind w:left="-4677" w:right="0" w:firstLine="4677"/>
              <w:jc w:val="right"/>
              <w:tabs>
                <w:tab w:val="left" w:pos="4178" w:leader="none"/>
              </w:tabs>
              <w:rPr>
                <w:rFonts w:ascii="Times New Roman" w:hAnsi="Times New Roman" w:cs="Times New Roman"/>
              </w:rPr>
              <w:outlineLvl w:val="1"/>
            </w:pPr>
            <w:r>
              <w:rPr>
                <w:rFonts w:ascii="Times New Roman" w:hAnsi="Times New Roman" w:cs="Times New Roman"/>
              </w:rPr>
              <w:t xml:space="preserve">главных распорядителей средств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951"/>
              <w:ind w:left="-4677" w:right="0" w:firstLine="4677"/>
              <w:jc w:val="right"/>
              <w:tabs>
                <w:tab w:val="left" w:pos="4178" w:leader="none"/>
              </w:tabs>
              <w:rPr>
                <w:rFonts w:ascii="Times New Roman" w:hAnsi="Times New Roman" w:cs="Times New Roman"/>
              </w:rPr>
              <w:outlineLvl w:val="1"/>
            </w:pPr>
            <w:r>
              <w:rPr>
                <w:rFonts w:ascii="Times New Roman" w:hAnsi="Times New Roman" w:cs="Times New Roman"/>
              </w:rPr>
              <w:t xml:space="preserve">местного</w:t>
            </w:r>
            <w:r>
              <w:rPr>
                <w:rFonts w:ascii="Times New Roman" w:hAnsi="Times New Roman" w:cs="Times New Roman"/>
              </w:rPr>
              <w:t xml:space="preserve"> бюджета и главных администраторов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951"/>
              <w:ind w:left="-4677" w:right="0" w:firstLine="4677"/>
              <w:jc w:val="right"/>
              <w:tabs>
                <w:tab w:val="left" w:pos="4178" w:leader="none"/>
              </w:tabs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</w:rPr>
              <w:t xml:space="preserve">источников финансирования дефицита </w:t>
            </w:r>
            <w:r>
              <w:rPr>
                <w:rFonts w:ascii="Times New Roman" w:hAnsi="Times New Roman" w:cs="Times New Roman"/>
              </w:rPr>
              <w:t xml:space="preserve">местного</w:t>
            </w:r>
            <w:r>
              <w:rPr>
                <w:rFonts w:ascii="Times New Roman" w:hAnsi="Times New Roman" w:cs="Times New Roman"/>
              </w:rPr>
              <w:t xml:space="preserve"> бюджета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951"/>
              <w:ind w:left="-4677" w:right="0" w:firstLine="4677"/>
              <w:jc w:val="right"/>
              <w:tabs>
                <w:tab w:val="left" w:pos="4178" w:leader="none"/>
              </w:tabs>
              <w:rPr>
                <w:rFonts w:ascii="Times New Roman" w:hAnsi="Times New Roman" w:cs="Times New Roman"/>
              </w:rPr>
              <w:outlineLvl w:val="1"/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 а также утверждения (изменения) лимитов бюджетных обязательств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951"/>
              <w:ind w:left="-4677" w:right="0" w:firstLine="4677"/>
              <w:jc w:val="right"/>
              <w:rPr>
                <w:rFonts w:ascii="Times New Roman" w:hAnsi="Times New Roman" w:cs="Times New Roman"/>
              </w:rPr>
              <w:outlineLvl w:val="1"/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951"/>
              <w:ind w:left="-4677" w:right="0" w:firstLine="467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951"/>
              <w:ind w:left="-4677" w:right="0" w:firstLine="467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Форма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951"/>
              <w:ind w:left="-4677" w:right="0" w:firstLine="467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contextualSpacing/>
              <w:ind w:left="-4677" w:right="0" w:firstLine="4677"/>
              <w:jc w:val="right"/>
              <w:spacing w:after="0" w:line="240" w:lineRule="auto"/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</w:p>
        </w:tc>
      </w:tr>
      <w:tr>
        <w:tblPrEx/>
        <w:trPr>
          <w:trHeight w:val="255"/>
        </w:trPr>
        <w:tc>
          <w:tcPr>
            <w:gridSpan w:val="9"/>
            <w:shd w:val="clear" w:color="ffffff" w:fill="ffffff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7063" w:type="dxa"/>
            <w:vAlign w:val="bottom"/>
            <w:textDirection w:val="lrTb"/>
            <w:noWrap/>
          </w:tcPr>
          <w:p>
            <w:pPr>
              <w:ind w:left="-4677" w:right="0" w:firstLine="4677"/>
              <w:spacing w:after="200" w:line="276" w:lineRule="auto"/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  <w:t xml:space="preserve">                                      (наименование ПБС)</w:t>
            </w: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876" w:type="dxa"/>
            <w:textDirection w:val="lrTb"/>
            <w:noWrap w:val="false"/>
          </w:tcPr>
          <w:p>
            <w:pPr>
              <w:ind w:left="-4677" w:right="0" w:firstLine="4677"/>
              <w:spacing w:after="200" w:line="276" w:lineRule="auto"/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92" w:type="dxa"/>
            <w:textDirection w:val="lrTb"/>
            <w:noWrap w:val="false"/>
          </w:tcPr>
          <w:p>
            <w:pPr>
              <w:ind w:left="-4677" w:right="0" w:firstLine="4677"/>
              <w:spacing w:after="200" w:line="276" w:lineRule="auto"/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</w:p>
        </w:tc>
        <w:tc>
          <w:tcPr>
            <w:gridSpan w:val="13"/>
            <w:shd w:val="clear" w:color="ffffff" w:fill="ffffff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270" w:type="dxa"/>
            <w:vAlign w:val="center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</w:r>
          </w:p>
        </w:tc>
      </w:tr>
      <w:tr>
        <w:tblPrEx/>
        <w:trPr>
          <w:trHeight w:val="315"/>
        </w:trPr>
        <w:tc>
          <w:tcPr>
            <w:gridSpan w:val="25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5201" w:type="dxa"/>
            <w:vAlign w:val="center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Заявка на внесение изменений в бюджетные ассигнования, лимиты бюджетных обязательств на 20__ год №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</w:tr>
      <w:tr>
        <w:tblPrEx/>
        <w:trPr>
          <w:trHeight w:val="409"/>
        </w:trPr>
        <w:tc>
          <w:tcPr>
            <w:gridSpan w:val="2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1843" w:type="dxa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11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7655" w:type="dxa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                                                                                    от                  20__г.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12"/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none" w:color="000000" w:sz="4" w:space="0"/>
            </w:tcBorders>
            <w:tcW w:w="5703" w:type="dxa"/>
            <w:vAlign w:val="center"/>
            <w:textDirection w:val="lrTb"/>
            <w:noWrap/>
          </w:tcPr>
          <w:p>
            <w:pPr>
              <w:ind w:left="-4677" w:right="0" w:firstLine="4677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</w:tr>
      <w:tr>
        <w:tblPrEx/>
        <w:trPr>
          <w:trHeight w:val="295"/>
        </w:trPr>
        <w:tc>
          <w:tcPr>
            <w:shd w:val="clear" w:color="ffffff" w:fill="ffffff"/>
            <w:tcBorders>
              <w:top w:val="single" w:color="000000" w:sz="4" w:space="0"/>
            </w:tcBorders>
            <w:tcW w:w="1276" w:type="dxa"/>
            <w:vAlign w:val="center"/>
            <w:vMerge w:val="restart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Наименование показателя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5"/>
            <w:shd w:val="clear" w:color="ffffff" w:fill="ffffff"/>
            <w:tcBorders>
              <w:top w:val="single" w:color="000000" w:sz="4" w:space="0"/>
            </w:tcBorders>
            <w:tcW w:w="3260" w:type="dxa"/>
            <w:vAlign w:val="center"/>
            <w:textDirection w:val="lrTb"/>
            <w:noWrap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Код 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851" w:type="dxa"/>
            <w:vAlign w:val="center"/>
            <w:vMerge w:val="restart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Код аналитического показателя (КОСГУ)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Код 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расхо-дов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 контра-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ктной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 системы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</w:tcBorders>
            <w:tcW w:w="851" w:type="dxa"/>
            <w:vAlign w:val="center"/>
            <w:vMerge w:val="restart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Тип средств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 (направление)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851" w:type="dxa"/>
            <w:vAlign w:val="center"/>
            <w:vMerge w:val="restart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Код 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цели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Сумма на год (руб.)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13"/>
            <w:shd w:val="clear" w:color="ffffff" w:fill="ffffff"/>
            <w:tcBorders>
              <w:top w:val="single" w:color="000000" w:sz="4" w:space="0"/>
            </w:tcBorders>
            <w:tcW w:w="6270" w:type="dxa"/>
            <w:vAlign w:val="center"/>
            <w:textDirection w:val="lrTb"/>
            <w:noWrap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в том числе: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</w:tr>
      <w:tr>
        <w:tblPrEx/>
        <w:trPr>
          <w:trHeight w:val="1649"/>
        </w:trPr>
        <w:tc>
          <w:tcPr>
            <w:tcW w:w="1276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2"/>
            <w:shd w:val="clear" w:color="ffffff" w:fill="ffffff"/>
            <w:tcW w:w="709" w:type="dxa"/>
            <w:vAlign w:val="center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ГРБС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709" w:type="dxa"/>
            <w:vAlign w:val="center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раздела, подраздела по ФКР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992" w:type="dxa"/>
            <w:vAlign w:val="center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целевой статьи 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850" w:type="dxa"/>
            <w:vAlign w:val="center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вида расхо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дов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tcW w:w="851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2"/>
            <w:tcW w:w="851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tcW w:w="851" w:type="dxa"/>
            <w:vMerge w:val="continue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tcW w:w="992" w:type="dxa"/>
            <w:vMerge w:val="continue"/>
            <w:textDirection w:val="lrTb"/>
            <w:noWrap w:val="false"/>
          </w:tcPr>
          <w:p>
            <w:pPr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4"/>
            <w:shd w:val="clear" w:color="ffffff" w:fill="ffffff"/>
            <w:tcW w:w="1734" w:type="dxa"/>
            <w:vAlign w:val="center"/>
            <w:textDirection w:val="lrTb"/>
            <w:noWrap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1кв.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3"/>
            <w:shd w:val="clear" w:color="ffffff" w:fill="ffffff"/>
            <w:tcW w:w="1560" w:type="dxa"/>
            <w:vAlign w:val="center"/>
            <w:textDirection w:val="lrTb"/>
            <w:noWrap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2 кв.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3"/>
            <w:shd w:val="clear" w:color="ffffff" w:fill="ffffff"/>
            <w:tcW w:w="1701" w:type="dxa"/>
            <w:vAlign w:val="center"/>
            <w:textDirection w:val="lrTb"/>
            <w:noWrap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3 кв.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3"/>
            <w:shd w:val="clear" w:color="ffffff" w:fill="ffffff"/>
            <w:tcW w:w="1275" w:type="dxa"/>
            <w:vAlign w:val="center"/>
            <w:textDirection w:val="lrTb"/>
            <w:noWrap w:val="false"/>
          </w:tcPr>
          <w:p>
            <w:pPr>
              <w:ind w:left="-4677" w:right="0" w:firstLine="4677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     3 кв.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  <w:p>
            <w:pPr>
              <w:ind w:left="-4677" w:right="0" w:firstLine="4677"/>
              <w:rPr>
                <w:rFonts w:ascii="Times New Roman" w:hAnsi="Times New Roman" w:eastAsia="Calibri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0"/>
                <w:szCs w:val="20"/>
                <w:lang w:eastAsia="en-US"/>
              </w:rPr>
              <w:t xml:space="preserve">     </w:t>
            </w:r>
            <w:r>
              <w:rPr>
                <w:rFonts w:ascii="Times New Roman" w:hAnsi="Times New Roman" w:eastAsia="Calibri" w:cs="Times New Roman"/>
                <w:b/>
                <w:sz w:val="20"/>
                <w:szCs w:val="20"/>
                <w:lang w:eastAsia="en-US"/>
              </w:rPr>
              <w:t xml:space="preserve">4 кв.</w:t>
            </w:r>
            <w:r>
              <w:rPr>
                <w:rFonts w:ascii="Times New Roman" w:hAnsi="Times New Roman" w:eastAsia="Calibri" w:cs="Times New Roman"/>
                <w:b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sz w:val="20"/>
                <w:szCs w:val="20"/>
                <w:lang w:eastAsia="en-US"/>
              </w:rPr>
            </w:r>
          </w:p>
        </w:tc>
      </w:tr>
      <w:tr>
        <w:tblPrEx/>
        <w:trPr>
          <w:trHeight w:val="230"/>
        </w:trPr>
        <w:tc>
          <w:tcPr>
            <w:shd w:val="clear" w:color="ffffff" w:fill="ffffff"/>
            <w:tcW w:w="1276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2"/>
            <w:shd w:val="clear" w:color="ffffff" w:fill="ffffff"/>
            <w:tcW w:w="709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709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992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850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851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850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2"/>
            <w:shd w:val="clear" w:color="ffffff" w:fill="ffffff"/>
            <w:tcW w:w="851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tcW w:w="851" w:type="dxa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4"/>
            <w:shd w:val="clear" w:color="ffffff" w:fill="ffffff"/>
            <w:tcW w:w="1734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Месяц квартала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3"/>
            <w:shd w:val="clear" w:color="ffffff" w:fill="ffffff"/>
            <w:tcW w:w="1560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Месяц квартала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3"/>
            <w:shd w:val="clear" w:color="ffffff" w:fill="ffffff"/>
            <w:tcW w:w="1701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Месяц квартала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3"/>
            <w:shd w:val="clear" w:color="ffffff" w:fill="ffffff"/>
            <w:tcW w:w="1275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Месяц квартала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</w:tr>
      <w:tr>
        <w:tblPrEx/>
        <w:trPr>
          <w:cantSplit/>
          <w:trHeight w:val="1173"/>
        </w:trPr>
        <w:tc>
          <w:tcPr>
            <w:shd w:val="clear" w:color="ffffff" w:fill="ffffff"/>
            <w:tcW w:w="1276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2"/>
            <w:shd w:val="clear" w:color="ffffff" w:fill="ffffff"/>
            <w:tcW w:w="709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709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992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850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851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850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2"/>
            <w:shd w:val="clear" w:color="ffffff" w:fill="ffffff"/>
            <w:tcW w:w="851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tcW w:w="851" w:type="dxa"/>
            <w:textDirection w:val="btLr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tcW w:w="992" w:type="dxa"/>
            <w:textDirection w:val="btLr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2"/>
            <w:shd w:val="clear" w:color="ffffff" w:fill="ffffff"/>
            <w:tcW w:w="708" w:type="dxa"/>
            <w:textDirection w:val="btLr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Январь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709" w:type="dxa"/>
            <w:textDirection w:val="btLr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Февраль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317" w:type="dxa"/>
            <w:textDirection w:val="btLr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Март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426" w:type="dxa"/>
            <w:textDirection w:val="btLr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Апрель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425" w:type="dxa"/>
            <w:textDirection w:val="btLr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Май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709" w:type="dxa"/>
            <w:textDirection w:val="btLr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Июнь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567" w:type="dxa"/>
            <w:textDirection w:val="btLr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Июль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567" w:type="dxa"/>
            <w:textDirection w:val="btLr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Август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567" w:type="dxa"/>
            <w:textDirection w:val="btLr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Сентябрь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425" w:type="dxa"/>
            <w:textDirection w:val="btLr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Октябрь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426" w:type="dxa"/>
            <w:textDirection w:val="btLr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Ноябрь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424" w:type="dxa"/>
            <w:textDirection w:val="btLr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Декабр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ь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</w:tr>
      <w:tr>
        <w:tblPrEx/>
        <w:trPr>
          <w:trHeight w:val="295"/>
        </w:trPr>
        <w:tc>
          <w:tcPr>
            <w:shd w:val="clear" w:color="ffffff" w:fill="ffffff"/>
            <w:tcW w:w="1276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2"/>
            <w:shd w:val="clear" w:color="ffffff" w:fill="ffffff"/>
            <w:tcW w:w="709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709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992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850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851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850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2"/>
            <w:shd w:val="clear" w:color="ffffff" w:fill="ffffff"/>
            <w:tcW w:w="851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tcW w:w="851" w:type="dxa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2"/>
            <w:shd w:val="clear" w:color="ffffff" w:fill="ffffff"/>
            <w:tcW w:w="708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709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317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426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425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709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567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567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567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425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426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424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</w:tr>
      <w:tr>
        <w:tblPrEx/>
        <w:trPr>
          <w:trHeight w:val="485"/>
        </w:trPr>
        <w:tc>
          <w:tcPr>
            <w:shd w:val="clear" w:color="ffffff" w:fill="ffffff"/>
            <w:tcW w:w="1276" w:type="dxa"/>
            <w:vAlign w:val="bottom"/>
            <w:textDirection w:val="lrTb"/>
            <w:noWrap/>
          </w:tcPr>
          <w:p>
            <w:pPr>
              <w:ind w:left="-4677" w:right="0" w:firstLine="4677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ИТОГО РАСХОДОВ: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2"/>
            <w:shd w:val="clear" w:color="ffffff" w:fill="ffffff"/>
            <w:tcW w:w="709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709" w:type="dxa"/>
            <w:vAlign w:val="bottom"/>
            <w:textDirection w:val="lrTb"/>
            <w:noWrap/>
          </w:tcPr>
          <w:p>
            <w:pPr>
              <w:ind w:left="-4677" w:right="0" w:firstLine="4677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 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992" w:type="dxa"/>
            <w:vAlign w:val="bottom"/>
            <w:textDirection w:val="lrTb"/>
            <w:noWrap/>
          </w:tcPr>
          <w:p>
            <w:pPr>
              <w:ind w:left="-4677" w:right="0" w:firstLine="4677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 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850" w:type="dxa"/>
            <w:vAlign w:val="bottom"/>
            <w:textDirection w:val="lrTb"/>
            <w:noWrap/>
          </w:tcPr>
          <w:p>
            <w:pPr>
              <w:ind w:left="-4677" w:right="0" w:firstLine="4677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  <w:t xml:space="preserve"> </w:t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851" w:type="dxa"/>
            <w:vAlign w:val="bottom"/>
            <w:textDirection w:val="lrTb"/>
            <w:noWrap/>
          </w:tcPr>
          <w:p>
            <w:pPr>
              <w:ind w:left="-4677" w:right="0" w:firstLine="4677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850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2"/>
            <w:shd w:val="clear" w:color="ffffff" w:fill="ffffff"/>
            <w:tcW w:w="851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tcW w:w="851" w:type="dxa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gridSpan w:val="2"/>
            <w:shd w:val="clear" w:color="ffffff" w:fill="ffffff"/>
            <w:tcW w:w="708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709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317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426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425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709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567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567" w:type="dxa"/>
            <w:vAlign w:val="center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567" w:type="dxa"/>
            <w:vAlign w:val="center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425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426" w:type="dxa"/>
            <w:vAlign w:val="bottom"/>
            <w:textDirection w:val="lrTb"/>
            <w:noWrap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  <w:tc>
          <w:tcPr>
            <w:shd w:val="clear" w:color="ffffff" w:fill="ffffff"/>
            <w:tcW w:w="424" w:type="dxa"/>
            <w:vAlign w:val="bottom"/>
            <w:textDirection w:val="lrTb"/>
            <w:noWrap w:val="false"/>
          </w:tcPr>
          <w:p>
            <w:pPr>
              <w:ind w:left="-4677" w:right="0" w:firstLine="4677"/>
              <w:jc w:val="center"/>
              <w:spacing w:after="200" w:line="276" w:lineRule="auto"/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eastAsia="Calibri" w:cs="Times New Roman"/>
                <w:b/>
                <w:bCs/>
                <w:sz w:val="20"/>
                <w:szCs w:val="20"/>
                <w:lang w:eastAsia="en-US"/>
              </w:rPr>
            </w:r>
          </w:p>
        </w:tc>
      </w:tr>
    </w:tbl>
    <w:p>
      <w:pPr>
        <w:jc w:val="both"/>
        <w:spacing w:after="0" w:line="240" w:lineRule="auto"/>
        <w:tabs>
          <w:tab w:val="left" w:pos="851" w:leader="none"/>
        </w:tabs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</w:r>
      <w:r>
        <w:rPr>
          <w:rFonts w:ascii="Times New Roman" w:hAnsi="Times New Roman" w:eastAsia="Times New Roman" w:cs="Times New Roman"/>
          <w:sz w:val="20"/>
          <w:szCs w:val="20"/>
        </w:rPr>
      </w:r>
    </w:p>
    <w:p>
      <w:pPr>
        <w:jc w:val="both"/>
        <w:spacing w:after="0" w:line="240" w:lineRule="auto"/>
        <w:tabs>
          <w:tab w:val="left" w:pos="851" w:leader="none"/>
        </w:tabs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</w:rPr>
        <w:t xml:space="preserve">Руководитель ПБС____________                                                   </w:t>
      </w:r>
      <w:r>
        <w:rPr>
          <w:rFonts w:ascii="Times New Roman" w:hAnsi="Times New Roman" w:eastAsia="Calibri" w:cs="Times New Roman"/>
          <w:sz w:val="20"/>
          <w:szCs w:val="20"/>
          <w:lang w:eastAsia="en-US"/>
        </w:rPr>
        <w:t xml:space="preserve">Исполнитель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___________ </w:t>
      </w:r>
      <w:r>
        <w:rPr>
          <w:rFonts w:ascii="Times New Roman" w:hAnsi="Times New Roman" w:eastAsia="Times New Roman" w:cs="Times New Roman"/>
          <w:sz w:val="20"/>
          <w:szCs w:val="20"/>
        </w:rPr>
      </w:r>
      <w:r>
        <w:rPr>
          <w:rFonts w:ascii="Times New Roman" w:hAnsi="Times New Roman" w:eastAsia="Times New Roman" w:cs="Times New Roman"/>
          <w:sz w:val="20"/>
          <w:szCs w:val="20"/>
        </w:rPr>
      </w:r>
    </w:p>
    <w:p>
      <w:pPr>
        <w:jc w:val="both"/>
        <w:spacing w:after="0" w:line="240" w:lineRule="auto"/>
        <w:tabs>
          <w:tab w:val="left" w:pos="851" w:leader="none"/>
        </w:tabs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</w:rPr>
        <w:t xml:space="preserve">                                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(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подпись)  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                                                                                (подпись)</w:t>
      </w:r>
      <w:r>
        <w:rPr>
          <w:rFonts w:ascii="Times New Roman" w:hAnsi="Times New Roman" w:eastAsia="Times New Roman" w:cs="Times New Roman"/>
          <w:sz w:val="20"/>
          <w:szCs w:val="20"/>
        </w:rPr>
      </w:r>
      <w:r>
        <w:rPr>
          <w:rFonts w:ascii="Times New Roman" w:hAnsi="Times New Roman" w:eastAsia="Times New Roman" w:cs="Times New Roman"/>
          <w:sz w:val="20"/>
          <w:szCs w:val="20"/>
        </w:rPr>
      </w:r>
    </w:p>
    <w:p>
      <w:pPr>
        <w:pStyle w:val="96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96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pStyle w:val="951"/>
        <w:jc w:val="both"/>
        <w:spacing w:before="100" w:after="100"/>
        <w:rPr>
          <w:sz w:val="2"/>
          <w:szCs w:val="2"/>
        </w:rPr>
        <w:pBdr>
          <w:top w:val="single" w:color="000000" w:sz="6" w:space="0"/>
        </w:pBdr>
      </w:pPr>
      <w:r>
        <w:rPr>
          <w:sz w:val="2"/>
          <w:szCs w:val="2"/>
        </w:rPr>
      </w:r>
      <w:r>
        <w:rPr>
          <w:sz w:val="2"/>
          <w:szCs w:val="2"/>
        </w:rPr>
      </w:r>
      <w:r>
        <w:rPr>
          <w:sz w:val="2"/>
          <w:szCs w:val="2"/>
        </w:rPr>
      </w:r>
    </w:p>
    <w:sectPr>
      <w:footnotePr/>
      <w:endnotePr/>
      <w:type w:val="nextPage"/>
      <w:pgSz w:w="16838" w:h="11905" w:orient="landscape"/>
      <w:pgMar w:top="1418" w:right="851" w:bottom="567" w:left="851" w:header="0" w:footer="0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Symbol">
    <w:panose1 w:val="05010000000000000000"/>
  </w:font>
  <w:font w:name="Lucida Sans Unicode">
    <w:panose1 w:val="020B0602040504020204"/>
  </w:font>
  <w:font w:name="Bookman Old Style">
    <w:panose1 w:val="02060603050605020204"/>
  </w:font>
  <w:font w:name="Calibri">
    <w:panose1 w:val="020F0502020204030204"/>
  </w:font>
  <w:font w:name="Courier New">
    <w:panose1 w:val="02070409020205020404"/>
  </w:font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78"/>
      <w:jc w:val="left"/>
      <w:widowControl/>
      <w:rPr>
        <w:rStyle w:val="992"/>
      </w:rPr>
    </w:pPr>
    <w:r>
      <w:rPr>
        <w:rStyle w:val="992"/>
      </w:rPr>
    </w:r>
    <w:r>
      <w:rPr>
        <w:rStyle w:val="992"/>
      </w:rPr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78"/>
      <w:jc w:val="left"/>
      <w:widowControl/>
      <w:rPr>
        <w:rStyle w:val="992"/>
      </w:rPr>
    </w:pPr>
    <w:r>
      <w:rPr>
        <w:rStyle w:val="992"/>
      </w:rPr>
      <w:t xml:space="preserve">МЛЦрЧВДОИ</w:t>
    </w:r>
    <w:r>
      <w:rPr>
        <w:rStyle w:val="992"/>
      </w:rPr>
      <w:t xml:space="preserve"> рекомендации -</w:t>
    </w:r>
    <w:r>
      <w:rPr>
        <w:rStyle w:val="992"/>
        <w:lang w:val="en-US"/>
      </w:rPr>
      <w:t xml:space="preserve"> J</w:t>
    </w:r>
    <w:r>
      <w:rPr>
        <w:rStyle w:val="992"/>
      </w:rPr>
      <w:t xml:space="preserve"> 2</w:t>
    </w:r>
    <w:r>
      <w:rPr>
        <w:rStyle w:val="992"/>
      </w:rPr>
    </w:r>
    <w:r>
      <w:rPr>
        <w:rStyle w:val="992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79"/>
      <w:jc w:val="both"/>
      <w:widowControl/>
      <w:rPr>
        <w:rStyle w:val="994"/>
      </w:rPr>
    </w:pPr>
    <w:r>
      <w:rPr>
        <w:rStyle w:val="994"/>
      </w:rPr>
    </w:r>
    <w:r>
      <w:rPr>
        <w:rStyle w:val="994"/>
      </w:rPr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79"/>
      <w:ind w:left="4970"/>
      <w:jc w:val="both"/>
      <w:widowControl/>
      <w:rPr>
        <w:rStyle w:val="994"/>
      </w:rPr>
    </w:pPr>
    <w:r>
      <w:rPr>
        <w:rStyle w:val="994"/>
      </w:rPr>
      <w:fldChar w:fldCharType="begin"/>
    </w:r>
    <w:r>
      <w:rPr>
        <w:rStyle w:val="994"/>
      </w:rPr>
      <w:instrText xml:space="preserve">PAGE</w:instrText>
    </w:r>
    <w:r>
      <w:rPr>
        <w:rStyle w:val="994"/>
      </w:rPr>
      <w:fldChar w:fldCharType="separate"/>
    </w:r>
    <w:r>
      <w:rPr>
        <w:rStyle w:val="994"/>
      </w:rPr>
      <w:t xml:space="preserve">36</w:t>
    </w:r>
    <w:r>
      <w:rPr>
        <w:rStyle w:val="994"/>
      </w:rPr>
      <w:fldChar w:fldCharType="end"/>
    </w:r>
    <w:r>
      <w:rPr>
        <w:rStyle w:val="994"/>
      </w:rPr>
    </w:r>
    <w:r>
      <w:rPr>
        <w:rStyle w:val="994"/>
      </w:rPr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  <w:color w:val="000000"/>
        <w:sz w:val="28"/>
        <w:szCs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975" w:hanging="360"/>
        <w:tabs>
          <w:tab w:val="num" w:pos="975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695" w:hanging="360"/>
        <w:tabs>
          <w:tab w:val="num" w:pos="1695" w:leader="none"/>
        </w:tabs>
      </w:pPr>
      <w:rPr>
        <w:rFonts w:hint="default"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415" w:hanging="360"/>
        <w:tabs>
          <w:tab w:val="num" w:pos="2415" w:leader="none"/>
        </w:tabs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135" w:hanging="360"/>
        <w:tabs>
          <w:tab w:val="num" w:pos="3135" w:leader="none"/>
        </w:tabs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855" w:hanging="360"/>
        <w:tabs>
          <w:tab w:val="num" w:pos="3855" w:leader="none"/>
        </w:tabs>
      </w:pPr>
      <w:rPr>
        <w:rFonts w:hint="default"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575" w:hanging="360"/>
        <w:tabs>
          <w:tab w:val="num" w:pos="4575" w:leader="none"/>
        </w:tabs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295" w:hanging="360"/>
        <w:tabs>
          <w:tab w:val="num" w:pos="5295" w:leader="none"/>
        </w:tabs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015" w:hanging="360"/>
        <w:tabs>
          <w:tab w:val="num" w:pos="6015" w:leader="none"/>
        </w:tabs>
      </w:pPr>
      <w:rPr>
        <w:rFonts w:hint="default"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735" w:hanging="360"/>
        <w:tabs>
          <w:tab w:val="num" w:pos="6735" w:leader="none"/>
        </w:tabs>
      </w:pPr>
      <w:rPr>
        <w:rFonts w:hint="default" w:ascii="Wingdings" w:hAnsi="Wingdings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95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515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235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955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75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95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115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835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555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165" w:hanging="456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isLgl w:val="false"/>
      <w:suff w:val="tab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9">
    <w:multiLevelType w:val="hybridMultilevel"/>
    <w:lvl w:ilvl="0">
      <w:start w:val="7"/>
      <w:numFmt w:val="decimal"/>
      <w:isLgl w:val="false"/>
      <w:suff w:val="tab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isLgl w:val="false"/>
      <w:suff w:val="tab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isLgl w:val="false"/>
      <w:suff w:val="tab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3"/>
      <w:numFmt w:val="decimal"/>
      <w:isLgl/>
      <w:suff w:val="tab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1">
    <w:multiLevelType w:val="hybridMultilevel"/>
    <w:lvl w:ilvl="0">
      <w:start w:val="7"/>
      <w:numFmt w:val="decimal"/>
      <w:isLgl w:val="false"/>
      <w:suff w:val="tab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5760" w:hanging="144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9720" w:hanging="216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  <w:rPr>
        <w:rFonts w:hint="default"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  <w:rPr>
        <w:rFonts w:cs="Times New Roman"/>
      </w:r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7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1068" w:hanging="360"/>
        <w:tabs>
          <w:tab w:val="num" w:pos="1068" w:leader="none"/>
        </w:tabs>
      </w:pPr>
      <w:rPr>
        <w:rFonts w:hint="default" w:ascii="Times New Roman" w:hAnsi="Times New Roman" w:eastAsia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356" w:hanging="360"/>
        <w:tabs>
          <w:tab w:val="num" w:pos="1356" w:leader="none"/>
        </w:tabs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076" w:hanging="360"/>
        <w:tabs>
          <w:tab w:val="num" w:pos="2076" w:leader="none"/>
        </w:tabs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796" w:hanging="360"/>
        <w:tabs>
          <w:tab w:val="num" w:pos="2796" w:leader="none"/>
        </w:tabs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16" w:hanging="360"/>
        <w:tabs>
          <w:tab w:val="num" w:pos="3516" w:leader="none"/>
        </w:tabs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236" w:hanging="360"/>
        <w:tabs>
          <w:tab w:val="num" w:pos="4236" w:leader="none"/>
        </w:tabs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4956" w:hanging="360"/>
        <w:tabs>
          <w:tab w:val="num" w:pos="4956" w:leader="none"/>
        </w:tabs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676" w:hanging="360"/>
        <w:tabs>
          <w:tab w:val="num" w:pos="5676" w:leader="none"/>
        </w:tabs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396" w:hanging="360"/>
        <w:tabs>
          <w:tab w:val="num" w:pos="6396" w:leader="none"/>
        </w:tabs>
      </w:pPr>
      <w:rPr>
        <w:rFonts w:hint="default" w:ascii="Wingdings" w:hAnsi="Wingdings"/>
      </w:rPr>
    </w:lvl>
  </w:abstractNum>
  <w:abstractNum w:abstractNumId="18">
    <w:multiLevelType w:val="hybridMultilevel"/>
    <w:lvl w:ilvl="0">
      <w:start w:val="1"/>
      <w:numFmt w:val="upperRoman"/>
      <w:isLgl w:val="false"/>
      <w:suff w:val="tab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suff w:val="tab"/>
      <w:lvlText w:val="%2."/>
      <w:lvlJc w:val="left"/>
      <w:pPr>
        <w:ind w:left="1287" w:hanging="720"/>
      </w:pPr>
      <w:rPr>
        <w:rFonts w:ascii="Times New Roman" w:hAnsi="Times New Roman" w:eastAsia="Times New Roman" w:cs="Times New Roman"/>
        <w:color w:val="000000"/>
      </w:rPr>
    </w:lvl>
    <w:lvl w:ilvl="2">
      <w:start w:val="1"/>
      <w:numFmt w:val="decimal"/>
      <w:isLgl/>
      <w:suff w:val="tab"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suff w:val="tab"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suff w:val="tab"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suff w:val="tab"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suff w:val="tab"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1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  <w:color w:val="000000"/>
        <w:sz w:val="28"/>
        <w:szCs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2061" w:hanging="360"/>
      </w:pPr>
      <w:rPr>
        <w:rFonts w:hint="default" w:ascii="Symbol" w:hAnsi="Symbol"/>
      </w:rPr>
    </w:lvl>
    <w:lvl w:ilvl="1">
      <w:start w:val="1"/>
      <w:numFmt w:val="lowerLetter"/>
      <w:isLgl w:val="false"/>
      <w:suff w:val="tab"/>
      <w:lvlText w:val="%2."/>
      <w:lvlJc w:val="left"/>
      <w:pPr>
        <w:ind w:left="2781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3501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4221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4941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5661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6381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7101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7821" w:hanging="180"/>
      </w:pPr>
      <w:rPr>
        <w:rFonts w:cs="Times New Roman"/>
      </w:rPr>
    </w:lvl>
  </w:abstractNum>
  <w:abstractNum w:abstractNumId="24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97" w:hanging="360"/>
        <w:tabs>
          <w:tab w:val="num" w:pos="797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517" w:hanging="360"/>
        <w:tabs>
          <w:tab w:val="num" w:pos="1517" w:leader="none"/>
        </w:tabs>
      </w:pPr>
      <w:rPr>
        <w:rFonts w:hint="default"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237" w:hanging="360"/>
        <w:tabs>
          <w:tab w:val="num" w:pos="2237" w:leader="none"/>
        </w:tabs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957" w:hanging="360"/>
        <w:tabs>
          <w:tab w:val="num" w:pos="2957" w:leader="none"/>
        </w:tabs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77" w:hanging="360"/>
        <w:tabs>
          <w:tab w:val="num" w:pos="3677" w:leader="none"/>
        </w:tabs>
      </w:pPr>
      <w:rPr>
        <w:rFonts w:hint="default"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97" w:hanging="360"/>
        <w:tabs>
          <w:tab w:val="num" w:pos="4397" w:leader="none"/>
        </w:tabs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117" w:hanging="360"/>
        <w:tabs>
          <w:tab w:val="num" w:pos="5117" w:leader="none"/>
        </w:tabs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837" w:hanging="360"/>
        <w:tabs>
          <w:tab w:val="num" w:pos="5837" w:leader="none"/>
        </w:tabs>
      </w:pPr>
      <w:rPr>
        <w:rFonts w:hint="default"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557" w:hanging="360"/>
        <w:tabs>
          <w:tab w:val="num" w:pos="6557" w:leader="none"/>
        </w:tabs>
      </w:pPr>
      <w:rPr>
        <w:rFonts w:hint="default" w:ascii="Wingdings" w:hAnsi="Wingdings"/>
      </w:rPr>
    </w:lvl>
  </w:abstractNum>
  <w:abstractNum w:abstractNumId="2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2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suff w:val="tab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2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9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1352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2072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792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12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32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952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672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392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12" w:hanging="180"/>
      </w:pPr>
    </w:lvl>
  </w:abstractNum>
  <w:abstractNum w:abstractNumId="3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3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3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0880" w:hanging="1440"/>
      </w:pPr>
      <w:rPr>
        <w:rFonts w:hint="default"/>
      </w:rPr>
    </w:lvl>
  </w:abstractNum>
  <w:abstractNum w:abstractNumId="3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338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12"/>
  </w:num>
  <w:num w:numId="3">
    <w:abstractNumId w:val="16"/>
  </w:num>
  <w:num w:numId="4">
    <w:abstractNumId w:val="13"/>
  </w:num>
  <w:num w:numId="5">
    <w:abstractNumId w:val="33"/>
  </w:num>
  <w:num w:numId="6">
    <w:abstractNumId w:val="8"/>
  </w:num>
  <w:num w:numId="7">
    <w:abstractNumId w:val="29"/>
  </w:num>
  <w:num w:numId="8">
    <w:abstractNumId w:val="5"/>
  </w:num>
  <w:num w:numId="9">
    <w:abstractNumId w:val="10"/>
  </w:num>
  <w:num w:numId="10">
    <w:abstractNumId w:val="26"/>
  </w:num>
  <w:num w:numId="11">
    <w:abstractNumId w:val="31"/>
  </w:num>
  <w:num w:numId="12">
    <w:abstractNumId w:val="27"/>
  </w:num>
  <w:num w:numId="13">
    <w:abstractNumId w:val="0"/>
  </w:num>
  <w:num w:numId="14">
    <w:abstractNumId w:val="2"/>
  </w:num>
  <w:num w:numId="1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</w:num>
  <w:num w:numId="17">
    <w:abstractNumId w:val="1"/>
  </w:num>
  <w:num w:numId="18">
    <w:abstractNumId w:val="21"/>
  </w:num>
  <w:num w:numId="19">
    <w:abstractNumId w:val="34"/>
  </w:num>
  <w:num w:numId="20">
    <w:abstractNumId w:val="6"/>
  </w:num>
  <w:num w:numId="21">
    <w:abstractNumId w:val="30"/>
  </w:num>
  <w:num w:numId="22">
    <w:abstractNumId w:val="22"/>
  </w:num>
  <w:num w:numId="23">
    <w:abstractNumId w:val="24"/>
  </w:num>
  <w:num w:numId="24">
    <w:abstractNumId w:val="23"/>
  </w:num>
  <w:num w:numId="25">
    <w:abstractNumId w:val="3"/>
  </w:num>
  <w:num w:numId="26">
    <w:abstractNumId w:val="11"/>
  </w:num>
  <w:num w:numId="27">
    <w:abstractNumId w:val="9"/>
  </w:num>
  <w:num w:numId="28">
    <w:abstractNumId w:val="28"/>
  </w:num>
  <w:num w:numId="29">
    <w:abstractNumId w:val="20"/>
  </w:num>
  <w:num w:numId="30">
    <w:abstractNumId w:val="17"/>
  </w:num>
  <w:num w:numId="31">
    <w:abstractNumId w:val="18"/>
  </w:num>
  <w:num w:numId="32">
    <w:abstractNumId w:val="19"/>
  </w:num>
  <w:num w:numId="3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7"/>
  </w:num>
  <w:num w:numId="3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73">
    <w:name w:val="Heading 1"/>
    <w:basedOn w:val="945"/>
    <w:next w:val="945"/>
    <w:link w:val="77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74">
    <w:name w:val="Heading 1 Char"/>
    <w:basedOn w:val="946"/>
    <w:link w:val="773"/>
    <w:uiPriority w:val="9"/>
    <w:rPr>
      <w:rFonts w:ascii="Arial" w:hAnsi="Arial" w:eastAsia="Arial" w:cs="Arial"/>
      <w:sz w:val="40"/>
      <w:szCs w:val="40"/>
    </w:rPr>
  </w:style>
  <w:style w:type="paragraph" w:styleId="775">
    <w:name w:val="Heading 2"/>
    <w:basedOn w:val="945"/>
    <w:next w:val="945"/>
    <w:link w:val="77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76">
    <w:name w:val="Heading 2 Char"/>
    <w:basedOn w:val="946"/>
    <w:link w:val="775"/>
    <w:uiPriority w:val="9"/>
    <w:rPr>
      <w:rFonts w:ascii="Arial" w:hAnsi="Arial" w:eastAsia="Arial" w:cs="Arial"/>
      <w:sz w:val="34"/>
    </w:rPr>
  </w:style>
  <w:style w:type="paragraph" w:styleId="777">
    <w:name w:val="Heading 3"/>
    <w:basedOn w:val="945"/>
    <w:next w:val="945"/>
    <w:link w:val="77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78">
    <w:name w:val="Heading 3 Char"/>
    <w:basedOn w:val="946"/>
    <w:link w:val="777"/>
    <w:uiPriority w:val="9"/>
    <w:rPr>
      <w:rFonts w:ascii="Arial" w:hAnsi="Arial" w:eastAsia="Arial" w:cs="Arial"/>
      <w:sz w:val="30"/>
      <w:szCs w:val="30"/>
    </w:rPr>
  </w:style>
  <w:style w:type="paragraph" w:styleId="779">
    <w:name w:val="Heading 4"/>
    <w:basedOn w:val="945"/>
    <w:next w:val="945"/>
    <w:link w:val="78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80">
    <w:name w:val="Heading 4 Char"/>
    <w:basedOn w:val="946"/>
    <w:link w:val="779"/>
    <w:uiPriority w:val="9"/>
    <w:rPr>
      <w:rFonts w:ascii="Arial" w:hAnsi="Arial" w:eastAsia="Arial" w:cs="Arial"/>
      <w:b/>
      <w:bCs/>
      <w:sz w:val="26"/>
      <w:szCs w:val="26"/>
    </w:rPr>
  </w:style>
  <w:style w:type="paragraph" w:styleId="781">
    <w:name w:val="Heading 5"/>
    <w:basedOn w:val="945"/>
    <w:next w:val="945"/>
    <w:link w:val="78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82">
    <w:name w:val="Heading 5 Char"/>
    <w:basedOn w:val="946"/>
    <w:link w:val="781"/>
    <w:uiPriority w:val="9"/>
    <w:rPr>
      <w:rFonts w:ascii="Arial" w:hAnsi="Arial" w:eastAsia="Arial" w:cs="Arial"/>
      <w:b/>
      <w:bCs/>
      <w:sz w:val="24"/>
      <w:szCs w:val="24"/>
    </w:rPr>
  </w:style>
  <w:style w:type="paragraph" w:styleId="783">
    <w:name w:val="Heading 6"/>
    <w:basedOn w:val="945"/>
    <w:next w:val="945"/>
    <w:link w:val="78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84">
    <w:name w:val="Heading 6 Char"/>
    <w:basedOn w:val="946"/>
    <w:link w:val="783"/>
    <w:uiPriority w:val="9"/>
    <w:rPr>
      <w:rFonts w:ascii="Arial" w:hAnsi="Arial" w:eastAsia="Arial" w:cs="Arial"/>
      <w:b/>
      <w:bCs/>
      <w:sz w:val="22"/>
      <w:szCs w:val="22"/>
    </w:rPr>
  </w:style>
  <w:style w:type="paragraph" w:styleId="785">
    <w:name w:val="Heading 7"/>
    <w:basedOn w:val="945"/>
    <w:next w:val="945"/>
    <w:link w:val="78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86">
    <w:name w:val="Heading 7 Char"/>
    <w:basedOn w:val="946"/>
    <w:link w:val="78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87">
    <w:name w:val="Heading 8"/>
    <w:basedOn w:val="945"/>
    <w:next w:val="945"/>
    <w:link w:val="78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88">
    <w:name w:val="Heading 8 Char"/>
    <w:basedOn w:val="946"/>
    <w:link w:val="787"/>
    <w:uiPriority w:val="9"/>
    <w:rPr>
      <w:rFonts w:ascii="Arial" w:hAnsi="Arial" w:eastAsia="Arial" w:cs="Arial"/>
      <w:i/>
      <w:iCs/>
      <w:sz w:val="22"/>
      <w:szCs w:val="22"/>
    </w:rPr>
  </w:style>
  <w:style w:type="paragraph" w:styleId="789">
    <w:name w:val="Heading 9"/>
    <w:basedOn w:val="945"/>
    <w:next w:val="945"/>
    <w:link w:val="79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90">
    <w:name w:val="Heading 9 Char"/>
    <w:basedOn w:val="946"/>
    <w:link w:val="789"/>
    <w:uiPriority w:val="9"/>
    <w:rPr>
      <w:rFonts w:ascii="Arial" w:hAnsi="Arial" w:eastAsia="Arial" w:cs="Arial"/>
      <w:i/>
      <w:iCs/>
      <w:sz w:val="21"/>
      <w:szCs w:val="21"/>
    </w:rPr>
  </w:style>
  <w:style w:type="paragraph" w:styleId="791">
    <w:name w:val="Title"/>
    <w:basedOn w:val="945"/>
    <w:next w:val="945"/>
    <w:link w:val="792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92">
    <w:name w:val="Title Char"/>
    <w:basedOn w:val="946"/>
    <w:link w:val="791"/>
    <w:uiPriority w:val="10"/>
    <w:rPr>
      <w:sz w:val="48"/>
      <w:szCs w:val="48"/>
    </w:rPr>
  </w:style>
  <w:style w:type="paragraph" w:styleId="793">
    <w:name w:val="Subtitle"/>
    <w:basedOn w:val="945"/>
    <w:next w:val="945"/>
    <w:link w:val="794"/>
    <w:uiPriority w:val="11"/>
    <w:qFormat/>
    <w:pPr>
      <w:spacing w:before="200" w:after="200"/>
    </w:pPr>
    <w:rPr>
      <w:sz w:val="24"/>
      <w:szCs w:val="24"/>
    </w:rPr>
  </w:style>
  <w:style w:type="character" w:styleId="794">
    <w:name w:val="Subtitle Char"/>
    <w:basedOn w:val="946"/>
    <w:link w:val="793"/>
    <w:uiPriority w:val="11"/>
    <w:rPr>
      <w:sz w:val="24"/>
      <w:szCs w:val="24"/>
    </w:rPr>
  </w:style>
  <w:style w:type="paragraph" w:styleId="795">
    <w:name w:val="Quote"/>
    <w:basedOn w:val="945"/>
    <w:next w:val="945"/>
    <w:link w:val="796"/>
    <w:uiPriority w:val="29"/>
    <w:qFormat/>
    <w:pPr>
      <w:ind w:left="720" w:right="720"/>
    </w:pPr>
    <w:rPr>
      <w:i/>
    </w:rPr>
  </w:style>
  <w:style w:type="character" w:styleId="796">
    <w:name w:val="Quote Char"/>
    <w:link w:val="795"/>
    <w:uiPriority w:val="29"/>
    <w:rPr>
      <w:i/>
    </w:rPr>
  </w:style>
  <w:style w:type="paragraph" w:styleId="797">
    <w:name w:val="Intense Quote"/>
    <w:basedOn w:val="945"/>
    <w:next w:val="945"/>
    <w:link w:val="798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98">
    <w:name w:val="Intense Quote Char"/>
    <w:link w:val="797"/>
    <w:uiPriority w:val="30"/>
    <w:rPr>
      <w:i/>
    </w:rPr>
  </w:style>
  <w:style w:type="character" w:styleId="799">
    <w:name w:val="Header Char"/>
    <w:basedOn w:val="946"/>
    <w:link w:val="957"/>
    <w:uiPriority w:val="99"/>
  </w:style>
  <w:style w:type="character" w:styleId="800">
    <w:name w:val="Footer Char"/>
    <w:basedOn w:val="946"/>
    <w:link w:val="959"/>
    <w:uiPriority w:val="99"/>
  </w:style>
  <w:style w:type="paragraph" w:styleId="801">
    <w:name w:val="Caption"/>
    <w:basedOn w:val="945"/>
    <w:next w:val="94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802">
    <w:name w:val="Caption Char"/>
    <w:basedOn w:val="801"/>
    <w:link w:val="959"/>
    <w:uiPriority w:val="99"/>
  </w:style>
  <w:style w:type="table" w:styleId="803">
    <w:name w:val="Table Grid Light"/>
    <w:basedOn w:val="947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04">
    <w:name w:val="Plain Table 1"/>
    <w:basedOn w:val="947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05">
    <w:name w:val="Plain Table 2"/>
    <w:basedOn w:val="947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06">
    <w:name w:val="Plain Table 3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807">
    <w:name w:val="Plain Table 4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>
    <w:name w:val="Plain Table 5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809">
    <w:name w:val="Grid Table 1 Light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>
    <w:name w:val="Grid Table 1 Light - Accent 1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>
    <w:name w:val="Grid Table 1 Light - Accent 2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2">
    <w:name w:val="Grid Table 1 Light - Accent 3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3">
    <w:name w:val="Grid Table 1 Light - Accent 4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4">
    <w:name w:val="Grid Table 1 Light - Accent 5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>
    <w:name w:val="Grid Table 1 Light - Accent 6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>
    <w:name w:val="Grid Table 2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7">
    <w:name w:val="Grid Table 2 - Accent 1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8">
    <w:name w:val="Grid Table 2 - Accent 2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9">
    <w:name w:val="Grid Table 2 - Accent 3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0">
    <w:name w:val="Grid Table 2 - Accent 4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1">
    <w:name w:val="Grid Table 2 - Accent 5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2">
    <w:name w:val="Grid Table 2 - Accent 6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3">
    <w:name w:val="Grid Table 3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4">
    <w:name w:val="Grid Table 3 - Accent 1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5">
    <w:name w:val="Grid Table 3 - Accent 2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6">
    <w:name w:val="Grid Table 3 - Accent 3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7">
    <w:name w:val="Grid Table 3 - Accent 4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8">
    <w:name w:val="Grid Table 3 - Accent 5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9">
    <w:name w:val="Grid Table 3 - Accent 6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0">
    <w:name w:val="Grid Table 4"/>
    <w:basedOn w:val="94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31">
    <w:name w:val="Grid Table 4 - Accent 1"/>
    <w:basedOn w:val="94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832">
    <w:name w:val="Grid Table 4 - Accent 2"/>
    <w:basedOn w:val="94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833">
    <w:name w:val="Grid Table 4 - Accent 3"/>
    <w:basedOn w:val="94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34">
    <w:name w:val="Grid Table 4 - Accent 4"/>
    <w:basedOn w:val="94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35">
    <w:name w:val="Grid Table 4 - Accent 5"/>
    <w:basedOn w:val="94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36">
    <w:name w:val="Grid Table 4 - Accent 6"/>
    <w:basedOn w:val="94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7">
    <w:name w:val="Grid Table 5 Dark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38">
    <w:name w:val="Grid Table 5 Dark- Accent 1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39">
    <w:name w:val="Grid Table 5 Dark - Accent 2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40">
    <w:name w:val="Grid Table 5 Dark - Accent 3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41">
    <w:name w:val="Grid Table 5 Dark- Accent 4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42">
    <w:name w:val="Grid Table 5 Dark - Accent 5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43">
    <w:name w:val="Grid Table 5 Dark - Accent 6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844">
    <w:name w:val="Grid Table 6 Colorful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45">
    <w:name w:val="Grid Table 6 Colorful - Accent 1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46">
    <w:name w:val="Grid Table 6 Colorful - Accent 2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47">
    <w:name w:val="Grid Table 6 Colorful - Accent 3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48">
    <w:name w:val="Grid Table 6 Colorful - Accent 4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49">
    <w:name w:val="Grid Table 6 Colorful - Accent 5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50">
    <w:name w:val="Grid Table 6 Colorful - Accent 6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51">
    <w:name w:val="Grid Table 7 Colorful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2">
    <w:name w:val="Grid Table 7 Colorful - Accent 1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3">
    <w:name w:val="Grid Table 7 Colorful - Accent 2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4">
    <w:name w:val="Grid Table 7 Colorful - Accent 3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5">
    <w:name w:val="Grid Table 7 Colorful - Accent 4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6">
    <w:name w:val="Grid Table 7 Colorful - Accent 5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7">
    <w:name w:val="Grid Table 7 Colorful - Accent 6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8">
    <w:name w:val="List Table 1 Light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9">
    <w:name w:val="List Table 1 Light - Accent 1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0">
    <w:name w:val="List Table 1 Light - Accent 2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1">
    <w:name w:val="List Table 1 Light - Accent 3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2">
    <w:name w:val="List Table 1 Light - Accent 4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3">
    <w:name w:val="List Table 1 Light - Accent 5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4">
    <w:name w:val="List Table 1 Light - Accent 6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5">
    <w:name w:val="List Table 2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66">
    <w:name w:val="List Table 2 - Accent 1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67">
    <w:name w:val="List Table 2 - Accent 2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68">
    <w:name w:val="List Table 2 - Accent 3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69">
    <w:name w:val="List Table 2 - Accent 4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70">
    <w:name w:val="List Table 2 - Accent 5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71">
    <w:name w:val="List Table 2 - Accent 6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72">
    <w:name w:val="List Table 3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3">
    <w:name w:val="List Table 3 - Accent 1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4">
    <w:name w:val="List Table 3 - Accent 2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5">
    <w:name w:val="List Table 3 - Accent 3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6">
    <w:name w:val="List Table 3 - Accent 4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7">
    <w:name w:val="List Table 3 - Accent 5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8">
    <w:name w:val="List Table 3 - Accent 6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9">
    <w:name w:val="List Table 4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0">
    <w:name w:val="List Table 4 - Accent 1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1">
    <w:name w:val="List Table 4 - Accent 2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2">
    <w:name w:val="List Table 4 - Accent 3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3">
    <w:name w:val="List Table 4 - Accent 4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4">
    <w:name w:val="List Table 4 - Accent 5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5">
    <w:name w:val="List Table 4 - Accent 6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6">
    <w:name w:val="List Table 5 Dark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87">
    <w:name w:val="List Table 5 Dark - Accent 1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88">
    <w:name w:val="List Table 5 Dark - Accent 2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89">
    <w:name w:val="List Table 5 Dark - Accent 3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0">
    <w:name w:val="List Table 5 Dark - Accent 4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1">
    <w:name w:val="List Table 5 Dark - Accent 5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2">
    <w:name w:val="List Table 5 Dark - Accent 6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3">
    <w:name w:val="List Table 6 Colorful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94">
    <w:name w:val="List Table 6 Colorful - Accent 1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95">
    <w:name w:val="List Table 6 Colorful - Accent 2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96">
    <w:name w:val="List Table 6 Colorful - Accent 3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97">
    <w:name w:val="List Table 6 Colorful - Accent 4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98">
    <w:name w:val="List Table 6 Colorful - Accent 5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99">
    <w:name w:val="List Table 6 Colorful - Accent 6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900">
    <w:name w:val="List Table 7 Colorful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901">
    <w:name w:val="List Table 7 Colorful - Accent 1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902">
    <w:name w:val="List Table 7 Colorful - Accent 2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903">
    <w:name w:val="List Table 7 Colorful - Accent 3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904">
    <w:name w:val="List Table 7 Colorful - Accent 4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905">
    <w:name w:val="List Table 7 Colorful - Accent 5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906">
    <w:name w:val="List Table 7 Colorful - Accent 6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907">
    <w:name w:val="Lined - Accent"/>
    <w:basedOn w:val="94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908">
    <w:name w:val="Lined - Accent 1"/>
    <w:basedOn w:val="94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909">
    <w:name w:val="Lined - Accent 2"/>
    <w:basedOn w:val="94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910">
    <w:name w:val="Lined - Accent 3"/>
    <w:basedOn w:val="94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911">
    <w:name w:val="Lined - Accent 4"/>
    <w:basedOn w:val="94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912">
    <w:name w:val="Lined - Accent 5"/>
    <w:basedOn w:val="94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913">
    <w:name w:val="Lined - Accent 6"/>
    <w:basedOn w:val="94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914">
    <w:name w:val="Bordered &amp; Lined - Accent"/>
    <w:basedOn w:val="94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915">
    <w:name w:val="Bordered &amp; Lined - Accent 1"/>
    <w:basedOn w:val="94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916">
    <w:name w:val="Bordered &amp; Lined - Accent 2"/>
    <w:basedOn w:val="94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917">
    <w:name w:val="Bordered &amp; Lined - Accent 3"/>
    <w:basedOn w:val="94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918">
    <w:name w:val="Bordered &amp; Lined - Accent 4"/>
    <w:basedOn w:val="94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919">
    <w:name w:val="Bordered &amp; Lined - Accent 5"/>
    <w:basedOn w:val="94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920">
    <w:name w:val="Bordered &amp; Lined - Accent 6"/>
    <w:basedOn w:val="94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921">
    <w:name w:val="Bordered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922">
    <w:name w:val="Bordered - Accent 1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923">
    <w:name w:val="Bordered - Accent 2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924">
    <w:name w:val="Bordered - Accent 3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925">
    <w:name w:val="Bordered - Accent 4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926">
    <w:name w:val="Bordered - Accent 5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927">
    <w:name w:val="Bordered - Accent 6"/>
    <w:basedOn w:val="94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928">
    <w:name w:val="footnote text"/>
    <w:basedOn w:val="945"/>
    <w:link w:val="929"/>
    <w:uiPriority w:val="99"/>
    <w:semiHidden/>
    <w:unhideWhenUsed/>
    <w:pPr>
      <w:spacing w:after="40" w:line="240" w:lineRule="auto"/>
    </w:pPr>
    <w:rPr>
      <w:sz w:val="18"/>
    </w:rPr>
  </w:style>
  <w:style w:type="character" w:styleId="929">
    <w:name w:val="Footnote Text Char"/>
    <w:link w:val="928"/>
    <w:uiPriority w:val="99"/>
    <w:rPr>
      <w:sz w:val="18"/>
    </w:rPr>
  </w:style>
  <w:style w:type="character" w:styleId="930">
    <w:name w:val="footnote reference"/>
    <w:basedOn w:val="946"/>
    <w:uiPriority w:val="99"/>
    <w:unhideWhenUsed/>
    <w:rPr>
      <w:vertAlign w:val="superscript"/>
    </w:rPr>
  </w:style>
  <w:style w:type="paragraph" w:styleId="931">
    <w:name w:val="endnote text"/>
    <w:basedOn w:val="945"/>
    <w:link w:val="932"/>
    <w:uiPriority w:val="99"/>
    <w:semiHidden/>
    <w:unhideWhenUsed/>
    <w:pPr>
      <w:spacing w:after="0" w:line="240" w:lineRule="auto"/>
    </w:pPr>
    <w:rPr>
      <w:sz w:val="20"/>
    </w:rPr>
  </w:style>
  <w:style w:type="character" w:styleId="932">
    <w:name w:val="Endnote Text Char"/>
    <w:link w:val="931"/>
    <w:uiPriority w:val="99"/>
    <w:rPr>
      <w:sz w:val="20"/>
    </w:rPr>
  </w:style>
  <w:style w:type="character" w:styleId="933">
    <w:name w:val="endnote reference"/>
    <w:basedOn w:val="946"/>
    <w:uiPriority w:val="99"/>
    <w:semiHidden/>
    <w:unhideWhenUsed/>
    <w:rPr>
      <w:vertAlign w:val="superscript"/>
    </w:rPr>
  </w:style>
  <w:style w:type="paragraph" w:styleId="934">
    <w:name w:val="toc 1"/>
    <w:basedOn w:val="945"/>
    <w:next w:val="945"/>
    <w:uiPriority w:val="39"/>
    <w:unhideWhenUsed/>
    <w:pPr>
      <w:ind w:left="0" w:right="0" w:firstLine="0"/>
      <w:spacing w:after="57"/>
    </w:pPr>
  </w:style>
  <w:style w:type="paragraph" w:styleId="935">
    <w:name w:val="toc 2"/>
    <w:basedOn w:val="945"/>
    <w:next w:val="945"/>
    <w:uiPriority w:val="39"/>
    <w:unhideWhenUsed/>
    <w:pPr>
      <w:ind w:left="283" w:right="0" w:firstLine="0"/>
      <w:spacing w:after="57"/>
    </w:pPr>
  </w:style>
  <w:style w:type="paragraph" w:styleId="936">
    <w:name w:val="toc 3"/>
    <w:basedOn w:val="945"/>
    <w:next w:val="945"/>
    <w:uiPriority w:val="39"/>
    <w:unhideWhenUsed/>
    <w:pPr>
      <w:ind w:left="567" w:right="0" w:firstLine="0"/>
      <w:spacing w:after="57"/>
    </w:pPr>
  </w:style>
  <w:style w:type="paragraph" w:styleId="937">
    <w:name w:val="toc 4"/>
    <w:basedOn w:val="945"/>
    <w:next w:val="945"/>
    <w:uiPriority w:val="39"/>
    <w:unhideWhenUsed/>
    <w:pPr>
      <w:ind w:left="850" w:right="0" w:firstLine="0"/>
      <w:spacing w:after="57"/>
    </w:pPr>
  </w:style>
  <w:style w:type="paragraph" w:styleId="938">
    <w:name w:val="toc 5"/>
    <w:basedOn w:val="945"/>
    <w:next w:val="945"/>
    <w:uiPriority w:val="39"/>
    <w:unhideWhenUsed/>
    <w:pPr>
      <w:ind w:left="1134" w:right="0" w:firstLine="0"/>
      <w:spacing w:after="57"/>
    </w:pPr>
  </w:style>
  <w:style w:type="paragraph" w:styleId="939">
    <w:name w:val="toc 6"/>
    <w:basedOn w:val="945"/>
    <w:next w:val="945"/>
    <w:uiPriority w:val="39"/>
    <w:unhideWhenUsed/>
    <w:pPr>
      <w:ind w:left="1417" w:right="0" w:firstLine="0"/>
      <w:spacing w:after="57"/>
    </w:pPr>
  </w:style>
  <w:style w:type="paragraph" w:styleId="940">
    <w:name w:val="toc 7"/>
    <w:basedOn w:val="945"/>
    <w:next w:val="945"/>
    <w:uiPriority w:val="39"/>
    <w:unhideWhenUsed/>
    <w:pPr>
      <w:ind w:left="1701" w:right="0" w:firstLine="0"/>
      <w:spacing w:after="57"/>
    </w:pPr>
  </w:style>
  <w:style w:type="paragraph" w:styleId="941">
    <w:name w:val="toc 8"/>
    <w:basedOn w:val="945"/>
    <w:next w:val="945"/>
    <w:uiPriority w:val="39"/>
    <w:unhideWhenUsed/>
    <w:pPr>
      <w:ind w:left="1984" w:right="0" w:firstLine="0"/>
      <w:spacing w:after="57"/>
    </w:pPr>
  </w:style>
  <w:style w:type="paragraph" w:styleId="942">
    <w:name w:val="toc 9"/>
    <w:basedOn w:val="945"/>
    <w:next w:val="945"/>
    <w:uiPriority w:val="39"/>
    <w:unhideWhenUsed/>
    <w:pPr>
      <w:ind w:left="2268" w:right="0" w:firstLine="0"/>
      <w:spacing w:after="57"/>
    </w:pPr>
  </w:style>
  <w:style w:type="paragraph" w:styleId="943">
    <w:name w:val="TOC Heading"/>
    <w:uiPriority w:val="39"/>
    <w:unhideWhenUsed/>
  </w:style>
  <w:style w:type="paragraph" w:styleId="944">
    <w:name w:val="table of figures"/>
    <w:basedOn w:val="945"/>
    <w:next w:val="945"/>
    <w:uiPriority w:val="99"/>
    <w:unhideWhenUsed/>
    <w:pPr>
      <w:spacing w:after="0" w:afterAutospacing="0"/>
    </w:pPr>
  </w:style>
  <w:style w:type="paragraph" w:styleId="945" w:default="1">
    <w:name w:val="Normal"/>
    <w:qFormat/>
  </w:style>
  <w:style w:type="character" w:styleId="946" w:default="1">
    <w:name w:val="Default Paragraph Font"/>
    <w:uiPriority w:val="1"/>
    <w:semiHidden/>
    <w:unhideWhenUsed/>
  </w:style>
  <w:style w:type="table" w:styleId="947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948" w:default="1">
    <w:name w:val="No List"/>
    <w:uiPriority w:val="99"/>
    <w:semiHidden/>
    <w:unhideWhenUsed/>
  </w:style>
  <w:style w:type="character" w:styleId="949">
    <w:name w:val="Strong"/>
    <w:basedOn w:val="946"/>
    <w:uiPriority w:val="22"/>
    <w:qFormat/>
    <w:rPr>
      <w:b/>
      <w:bCs/>
    </w:rPr>
  </w:style>
  <w:style w:type="character" w:styleId="950">
    <w:name w:val="Emphasis"/>
    <w:basedOn w:val="946"/>
    <w:uiPriority w:val="20"/>
    <w:qFormat/>
    <w:rPr>
      <w:i/>
      <w:iCs/>
    </w:rPr>
  </w:style>
  <w:style w:type="paragraph" w:styleId="951" w:customStyle="1">
    <w:name w:val="ConsPlusNormal"/>
    <w:link w:val="971"/>
    <w:pPr>
      <w:ind w:firstLine="720"/>
      <w:spacing w:after="0" w:line="240" w:lineRule="auto"/>
      <w:widowControl w:val="off"/>
    </w:pPr>
    <w:rPr>
      <w:rFonts w:ascii="Arial" w:hAnsi="Arial" w:eastAsia="Times New Roman" w:cs="Arial"/>
      <w:sz w:val="20"/>
      <w:szCs w:val="20"/>
      <w:lang w:eastAsia="ru-RU"/>
    </w:rPr>
  </w:style>
  <w:style w:type="paragraph" w:styleId="952" w:customStyle="1">
    <w:name w:val="ConsPlusTitle"/>
    <w:pPr>
      <w:spacing w:after="0" w:line="240" w:lineRule="auto"/>
      <w:widowControl w:val="off"/>
    </w:pPr>
    <w:rPr>
      <w:rFonts w:ascii="Arial" w:hAnsi="Arial" w:eastAsia="Times New Roman" w:cs="Arial"/>
      <w:b/>
      <w:bCs/>
      <w:sz w:val="20"/>
      <w:szCs w:val="20"/>
      <w:lang w:eastAsia="ru-RU"/>
    </w:rPr>
  </w:style>
  <w:style w:type="table" w:styleId="953">
    <w:name w:val="Table Grid"/>
    <w:basedOn w:val="947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954">
    <w:name w:val="Balloon Text"/>
    <w:basedOn w:val="945"/>
    <w:link w:val="955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955" w:customStyle="1">
    <w:name w:val="Текст выноски Знак"/>
    <w:basedOn w:val="946"/>
    <w:link w:val="954"/>
    <w:uiPriority w:val="99"/>
    <w:semiHidden/>
    <w:rPr>
      <w:rFonts w:ascii="Tahoma" w:hAnsi="Tahoma" w:cs="Tahoma"/>
      <w:sz w:val="16"/>
      <w:szCs w:val="16"/>
    </w:rPr>
  </w:style>
  <w:style w:type="paragraph" w:styleId="956">
    <w:name w:val="List Paragraph"/>
    <w:basedOn w:val="945"/>
    <w:uiPriority w:val="34"/>
    <w:qFormat/>
    <w:pPr>
      <w:contextualSpacing/>
      <w:ind w:left="720"/>
    </w:pPr>
  </w:style>
  <w:style w:type="paragraph" w:styleId="957">
    <w:name w:val="Header"/>
    <w:basedOn w:val="945"/>
    <w:link w:val="958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958" w:customStyle="1">
    <w:name w:val="Верхний колонтитул Знак"/>
    <w:basedOn w:val="946"/>
    <w:link w:val="957"/>
    <w:uiPriority w:val="99"/>
  </w:style>
  <w:style w:type="paragraph" w:styleId="959">
    <w:name w:val="Footer"/>
    <w:basedOn w:val="945"/>
    <w:link w:val="960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960" w:customStyle="1">
    <w:name w:val="Нижний колонтитул Знак"/>
    <w:basedOn w:val="946"/>
    <w:link w:val="959"/>
    <w:uiPriority w:val="99"/>
  </w:style>
  <w:style w:type="paragraph" w:styleId="961">
    <w:name w:val="No Spacing"/>
    <w:uiPriority w:val="1"/>
    <w:qFormat/>
    <w:pPr>
      <w:spacing w:after="0" w:line="240" w:lineRule="auto"/>
    </w:pPr>
  </w:style>
  <w:style w:type="character" w:styleId="962" w:customStyle="1">
    <w:name w:val="Основной текст_"/>
    <w:basedOn w:val="946"/>
    <w:link w:val="964"/>
    <w:rPr>
      <w:rFonts w:ascii="Times New Roman" w:hAnsi="Times New Roman" w:eastAsia="Times New Roman" w:cs="Times New Roman"/>
      <w:shd w:val="clear" w:color="auto" w:fill="ffffff"/>
    </w:rPr>
  </w:style>
  <w:style w:type="character" w:styleId="963" w:customStyle="1">
    <w:name w:val="Основной текст + Интервал 2 pt"/>
    <w:basedOn w:val="962"/>
    <w:rPr>
      <w:rFonts w:ascii="Times New Roman" w:hAnsi="Times New Roman" w:eastAsia="Times New Roman" w:cs="Times New Roman"/>
      <w:color w:val="000000"/>
      <w:spacing w:val="40"/>
      <w:position w:val="0"/>
      <w:sz w:val="24"/>
      <w:szCs w:val="24"/>
      <w:shd w:val="clear" w:color="auto" w:fill="ffffff"/>
      <w:lang w:val="ru-RU" w:eastAsia="ru-RU" w:bidi="ru-RU"/>
    </w:rPr>
  </w:style>
  <w:style w:type="paragraph" w:styleId="964" w:customStyle="1">
    <w:name w:val="Основной текст1"/>
    <w:basedOn w:val="945"/>
    <w:link w:val="962"/>
    <w:pPr>
      <w:jc w:val="both"/>
      <w:spacing w:before="300" w:after="300" w:line="0" w:lineRule="atLeast"/>
      <w:shd w:val="clear" w:color="auto" w:fill="ffffff"/>
      <w:widowControl w:val="off"/>
    </w:pPr>
    <w:rPr>
      <w:rFonts w:ascii="Times New Roman" w:hAnsi="Times New Roman" w:eastAsia="Times New Roman" w:cs="Times New Roman"/>
    </w:rPr>
  </w:style>
  <w:style w:type="paragraph" w:styleId="965" w:customStyle="1">
    <w:name w:val="ConsPlusNonformat"/>
    <w:pPr>
      <w:spacing w:after="0" w:line="240" w:lineRule="auto"/>
      <w:widowControl w:val="off"/>
    </w:pPr>
    <w:rPr>
      <w:rFonts w:ascii="Courier New" w:hAnsi="Courier New" w:eastAsia="Times New Roman" w:cs="Courier New"/>
      <w:sz w:val="20"/>
      <w:szCs w:val="20"/>
      <w:lang w:eastAsia="ru-RU"/>
    </w:rPr>
  </w:style>
  <w:style w:type="paragraph" w:styleId="966" w:customStyle="1">
    <w:name w:val="ConsPlusCell"/>
    <w:pPr>
      <w:spacing w:after="0" w:line="240" w:lineRule="auto"/>
      <w:widowControl w:val="off"/>
    </w:pPr>
    <w:rPr>
      <w:rFonts w:ascii="Courier New" w:hAnsi="Courier New" w:eastAsia="Times New Roman" w:cs="Courier New"/>
      <w:sz w:val="20"/>
      <w:szCs w:val="20"/>
      <w:lang w:eastAsia="ru-RU"/>
    </w:rPr>
  </w:style>
  <w:style w:type="paragraph" w:styleId="967" w:customStyle="1">
    <w:name w:val="ConsPlusDocList"/>
    <w:pPr>
      <w:spacing w:after="0" w:line="240" w:lineRule="auto"/>
      <w:widowControl w:val="off"/>
    </w:pPr>
    <w:rPr>
      <w:rFonts w:ascii="Courier New" w:hAnsi="Courier New" w:eastAsia="Times New Roman" w:cs="Courier New"/>
      <w:sz w:val="20"/>
      <w:szCs w:val="20"/>
      <w:lang w:eastAsia="ru-RU"/>
    </w:rPr>
  </w:style>
  <w:style w:type="paragraph" w:styleId="968" w:customStyle="1">
    <w:name w:val="ConsPlusTitlePage"/>
    <w:pPr>
      <w:spacing w:after="0" w:line="240" w:lineRule="auto"/>
      <w:widowControl w:val="off"/>
    </w:pPr>
    <w:rPr>
      <w:rFonts w:ascii="Tahoma" w:hAnsi="Tahoma" w:eastAsia="Times New Roman" w:cs="Tahoma"/>
      <w:sz w:val="20"/>
      <w:szCs w:val="20"/>
      <w:lang w:eastAsia="ru-RU"/>
    </w:rPr>
  </w:style>
  <w:style w:type="paragraph" w:styleId="969" w:customStyle="1">
    <w:name w:val="ConsPlusJurTerm"/>
    <w:pPr>
      <w:spacing w:after="0" w:line="240" w:lineRule="auto"/>
      <w:widowControl w:val="off"/>
    </w:pPr>
    <w:rPr>
      <w:rFonts w:ascii="Tahoma" w:hAnsi="Tahoma" w:eastAsia="Times New Roman" w:cs="Tahoma"/>
      <w:sz w:val="26"/>
      <w:szCs w:val="20"/>
      <w:lang w:eastAsia="ru-RU"/>
    </w:rPr>
  </w:style>
  <w:style w:type="paragraph" w:styleId="970" w:customStyle="1">
    <w:name w:val="ConsPlusTextList"/>
    <w:pPr>
      <w:spacing w:after="0" w:line="240" w:lineRule="auto"/>
      <w:widowControl w:val="off"/>
    </w:pPr>
    <w:rPr>
      <w:rFonts w:ascii="Arial" w:hAnsi="Arial" w:eastAsia="Times New Roman" w:cs="Arial"/>
      <w:sz w:val="20"/>
      <w:szCs w:val="20"/>
      <w:lang w:eastAsia="ru-RU"/>
    </w:rPr>
  </w:style>
  <w:style w:type="character" w:styleId="971" w:customStyle="1">
    <w:name w:val="ConsPlusNormal Знак"/>
    <w:link w:val="951"/>
    <w:rPr>
      <w:rFonts w:ascii="Arial" w:hAnsi="Arial" w:eastAsia="Times New Roman" w:cs="Arial"/>
      <w:sz w:val="20"/>
      <w:szCs w:val="20"/>
      <w:lang w:eastAsia="ru-RU"/>
    </w:rPr>
  </w:style>
  <w:style w:type="character" w:styleId="972" w:customStyle="1">
    <w:name w:val="Гиперссылка1"/>
    <w:basedOn w:val="946"/>
    <w:uiPriority w:val="99"/>
    <w:unhideWhenUsed/>
    <w:rPr>
      <w:color w:val="0000ff"/>
      <w:u w:val="single"/>
    </w:rPr>
  </w:style>
  <w:style w:type="character" w:styleId="973">
    <w:name w:val="Hyperlink"/>
    <w:basedOn w:val="946"/>
    <w:uiPriority w:val="99"/>
    <w:unhideWhenUsed/>
    <w:rPr>
      <w:color w:val="0000ff" w:themeColor="hyperlink"/>
      <w:u w:val="single"/>
    </w:rPr>
  </w:style>
  <w:style w:type="table" w:styleId="974" w:customStyle="1">
    <w:name w:val="Сетка таблицы1"/>
    <w:basedOn w:val="947"/>
    <w:next w:val="953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975" w:customStyle="1">
    <w:name w:val="Сетка таблицы11"/>
    <w:basedOn w:val="947"/>
    <w:next w:val="953"/>
    <w:uiPriority w:val="59"/>
    <w:pPr>
      <w:spacing w:after="0" w:line="240" w:lineRule="auto"/>
    </w:pPr>
    <w:rPr>
      <w:rFonts w:ascii="Calibri" w:hAnsi="Calibri" w:eastAsia="Calibri" w:cs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976" w:customStyle="1">
    <w:name w:val="Сетка таблицы2"/>
    <w:basedOn w:val="947"/>
    <w:next w:val="953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977" w:customStyle="1">
    <w:name w:val="Style6"/>
    <w:basedOn w:val="945"/>
    <w:uiPriority w:val="99"/>
    <w:pPr>
      <w:jc w:val="center"/>
      <w:spacing w:after="0" w:line="397" w:lineRule="exact"/>
      <w:widowControl w:val="off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978" w:customStyle="1">
    <w:name w:val="Style7"/>
    <w:basedOn w:val="945"/>
    <w:uiPriority w:val="99"/>
    <w:pPr>
      <w:jc w:val="both"/>
      <w:spacing w:after="0" w:line="240" w:lineRule="auto"/>
      <w:widowControl w:val="off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979" w:customStyle="1">
    <w:name w:val="Style12"/>
    <w:basedOn w:val="945"/>
    <w:uiPriority w:val="99"/>
    <w:pPr>
      <w:jc w:val="center"/>
      <w:spacing w:after="0" w:line="240" w:lineRule="auto"/>
      <w:widowControl w:val="off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980" w:customStyle="1">
    <w:name w:val="Style22"/>
    <w:basedOn w:val="945"/>
    <w:uiPriority w:val="99"/>
    <w:pPr>
      <w:jc w:val="center"/>
      <w:spacing w:after="0" w:line="230" w:lineRule="exact"/>
      <w:widowControl w:val="off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981" w:customStyle="1">
    <w:name w:val="Style28"/>
    <w:basedOn w:val="945"/>
    <w:uiPriority w:val="99"/>
    <w:pPr>
      <w:spacing w:after="0" w:line="240" w:lineRule="auto"/>
      <w:widowControl w:val="off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982" w:customStyle="1">
    <w:name w:val="Style31"/>
    <w:basedOn w:val="945"/>
    <w:uiPriority w:val="99"/>
    <w:pPr>
      <w:ind w:firstLine="880"/>
      <w:spacing w:after="0" w:line="270" w:lineRule="exact"/>
      <w:widowControl w:val="off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983" w:customStyle="1">
    <w:name w:val="Style42"/>
    <w:basedOn w:val="945"/>
    <w:uiPriority w:val="99"/>
    <w:pPr>
      <w:spacing w:after="0" w:line="275" w:lineRule="exact"/>
      <w:widowControl w:val="off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984" w:customStyle="1">
    <w:name w:val="Style44"/>
    <w:basedOn w:val="945"/>
    <w:uiPriority w:val="99"/>
    <w:pPr>
      <w:spacing w:after="0" w:line="240" w:lineRule="auto"/>
      <w:widowControl w:val="off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985" w:customStyle="1">
    <w:name w:val="Style47"/>
    <w:basedOn w:val="945"/>
    <w:uiPriority w:val="99"/>
    <w:pPr>
      <w:spacing w:after="0" w:line="240" w:lineRule="auto"/>
      <w:widowControl w:val="off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986" w:customStyle="1">
    <w:name w:val="Font Style93"/>
    <w:basedOn w:val="946"/>
    <w:uiPriority w:val="99"/>
    <w:rPr>
      <w:rFonts w:ascii="Times New Roman" w:hAnsi="Times New Roman" w:cs="Times New Roman"/>
      <w:b/>
      <w:bCs/>
      <w:color w:val="000000"/>
      <w:spacing w:val="-20"/>
      <w:sz w:val="24"/>
      <w:szCs w:val="24"/>
    </w:rPr>
  </w:style>
  <w:style w:type="character" w:styleId="987" w:customStyle="1">
    <w:name w:val="Font Style95"/>
    <w:basedOn w:val="946"/>
    <w:uiPriority w:val="99"/>
    <w:rPr>
      <w:rFonts w:ascii="Times New Roman" w:hAnsi="Times New Roman" w:cs="Times New Roman"/>
      <w:b/>
      <w:bCs/>
      <w:i/>
      <w:iCs/>
      <w:color w:val="000000"/>
      <w:sz w:val="12"/>
      <w:szCs w:val="12"/>
    </w:rPr>
  </w:style>
  <w:style w:type="character" w:styleId="988" w:customStyle="1">
    <w:name w:val="Font Style102"/>
    <w:basedOn w:val="946"/>
    <w:uiPriority w:val="99"/>
    <w:rPr>
      <w:rFonts w:ascii="Times New Roman" w:hAnsi="Times New Roman" w:cs="Times New Roman"/>
      <w:i/>
      <w:iCs/>
      <w:color w:val="000000"/>
      <w:sz w:val="12"/>
      <w:szCs w:val="12"/>
    </w:rPr>
  </w:style>
  <w:style w:type="character" w:styleId="989" w:customStyle="1">
    <w:name w:val="Font Style110"/>
    <w:basedOn w:val="946"/>
    <w:uiPriority w:val="99"/>
    <w:rPr>
      <w:rFonts w:ascii="Times New Roman" w:hAnsi="Times New Roman" w:cs="Times New Roman"/>
      <w:b/>
      <w:bCs/>
      <w:i/>
      <w:iCs/>
      <w:color w:val="000000"/>
      <w:spacing w:val="-20"/>
      <w:sz w:val="20"/>
      <w:szCs w:val="20"/>
    </w:rPr>
  </w:style>
  <w:style w:type="character" w:styleId="990" w:customStyle="1">
    <w:name w:val="Font Style112"/>
    <w:basedOn w:val="946"/>
    <w:uiPriority w:val="99"/>
    <w:rPr>
      <w:rFonts w:ascii="Times New Roman" w:hAnsi="Times New Roman" w:cs="Times New Roman"/>
      <w:color w:val="000000"/>
      <w:sz w:val="22"/>
      <w:szCs w:val="22"/>
    </w:rPr>
  </w:style>
  <w:style w:type="character" w:styleId="991" w:customStyle="1">
    <w:name w:val="Font Style113"/>
    <w:basedOn w:val="946"/>
    <w:uiPriority w:val="99"/>
    <w:rPr>
      <w:rFonts w:ascii="Bookman Old Style" w:hAnsi="Bookman Old Style" w:cs="Bookman Old Style"/>
      <w:b/>
      <w:bCs/>
      <w:color w:val="000000"/>
      <w:sz w:val="16"/>
      <w:szCs w:val="16"/>
    </w:rPr>
  </w:style>
  <w:style w:type="character" w:styleId="992" w:customStyle="1">
    <w:name w:val="Font Style115"/>
    <w:basedOn w:val="946"/>
    <w:uiPriority w:val="99"/>
    <w:rPr>
      <w:rFonts w:ascii="Lucida Sans Unicode" w:hAnsi="Lucida Sans Unicode" w:cs="Lucida Sans Unicode"/>
      <w:b/>
      <w:bCs/>
      <w:color w:val="000000"/>
      <w:sz w:val="12"/>
      <w:szCs w:val="12"/>
    </w:rPr>
  </w:style>
  <w:style w:type="character" w:styleId="993" w:customStyle="1">
    <w:name w:val="Font Style127"/>
    <w:basedOn w:val="946"/>
    <w:uiPriority w:val="99"/>
    <w:rPr>
      <w:rFonts w:ascii="Times New Roman" w:hAnsi="Times New Roman" w:cs="Times New Roman"/>
      <w:b/>
      <w:bCs/>
      <w:color w:val="000000"/>
      <w:sz w:val="18"/>
      <w:szCs w:val="18"/>
    </w:rPr>
  </w:style>
  <w:style w:type="character" w:styleId="994" w:customStyle="1">
    <w:name w:val="Font Style130"/>
    <w:basedOn w:val="946"/>
    <w:uiPriority w:val="99"/>
    <w:rPr>
      <w:rFonts w:ascii="Times New Roman" w:hAnsi="Times New Roman" w:cs="Times New Roman"/>
      <w:b/>
      <w:bCs/>
      <w:color w:val="000000"/>
      <w:sz w:val="20"/>
      <w:szCs w:val="20"/>
    </w:rPr>
  </w:style>
  <w:style w:type="character" w:styleId="995" w:customStyle="1">
    <w:name w:val="Font Style137"/>
    <w:basedOn w:val="946"/>
    <w:uiPriority w:val="99"/>
    <w:rPr>
      <w:rFonts w:ascii="Times New Roman" w:hAnsi="Times New Roman" w:cs="Times New Roman"/>
      <w:color w:val="000000"/>
      <w:sz w:val="20"/>
      <w:szCs w:val="20"/>
    </w:rPr>
  </w:style>
  <w:style w:type="paragraph" w:styleId="996" w:customStyle="1">
    <w:name w:val="ConsTitle"/>
    <w:pPr>
      <w:spacing w:after="0" w:line="240" w:lineRule="auto"/>
      <w:widowControl w:val="off"/>
    </w:pPr>
    <w:rPr>
      <w:rFonts w:ascii="Arial" w:hAnsi="Arial" w:eastAsia="Times New Roman" w:cs="Arial"/>
      <w:b/>
      <w:bCs/>
      <w:sz w:val="20"/>
      <w:szCs w:val="20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footer" Target="footer1.xml" /><Relationship Id="rId12" Type="http://schemas.openxmlformats.org/officeDocument/2006/relationships/footer" Target="footer2.xml" /><Relationship Id="rId13" Type="http://schemas.openxmlformats.org/officeDocument/2006/relationships/customXml" Target="../customXml/item1.xml" /><Relationship Id="rId14" Type="http://schemas.openxmlformats.org/officeDocument/2006/relationships/image" Target="media/image1.png"/><Relationship Id="rId15" Type="http://schemas.openxmlformats.org/officeDocument/2006/relationships/hyperlink" Target="file:///\\ORDFIRST\Shared\ORD_usershare\Documents\&#1053;&#1054;&#1056;&#1052;&#1040;&#1058;&#1048;&#1042;&#1053;&#1067;&#1045;%20&#1055;&#1056;&#1040;&#1042;&#1054;&#1042;&#1067;&#1045;%20&#1040;&#1050;&#1058;&#1067;\&#1053;&#1055;&#1040;%20&#1056;&#1072;&#1081;&#1086;&#1085;&#1099;%20&#1041;&#1070;&#1044;&#1046;&#1045;&#1058;&#1053;&#1040;&#1071;%20&#1056;&#1054;&#1057;&#1055;&#1048;&#1057;&#1068;\&#1055;&#1088;&#1077;&#1076;&#1083;&#1086;&#1078;&#1077;&#1085;&#1080;&#1103;\&#1050;&#1091;&#1087;&#1080;&#1085;&#1086;\&#1087;&#1088;&#1086;&#1077;&#1082;&#1090;%20&#1087;&#1086;&#1088;&#1103;&#1076;&#1082;&#1072;%20&#1074;&#1077;&#1076;&#1077;&#1085;&#1080;&#1103;%20&#1057;&#1041;&#1056;.docx" TargetMode="External"/><Relationship Id="rId16" Type="http://schemas.openxmlformats.org/officeDocument/2006/relationships/hyperlink" Target="file:///\\ORDFIRST\Shared\ORD_usershare\Documents\&#1053;&#1054;&#1056;&#1052;&#1040;&#1058;&#1048;&#1042;&#1053;&#1067;&#1045;%20&#1055;&#1056;&#1040;&#1042;&#1054;&#1042;&#1067;&#1045;%20&#1040;&#1050;&#1058;&#1067;\&#1053;&#1055;&#1040;%20&#1056;&#1072;&#1081;&#1086;&#1085;&#1099;%20&#1041;&#1070;&#1044;&#1046;&#1045;&#1058;&#1053;&#1040;&#1071;%20&#1056;&#1054;&#1057;&#1055;&#1048;&#1057;&#1068;\&#1055;&#1088;&#1077;&#1076;&#1083;&#1086;&#1078;&#1077;&#1085;&#1080;&#1103;\&#1050;&#1091;&#1087;&#1080;&#1085;&#1086;\&#1087;&#1088;&#1086;&#1077;&#1082;&#1090;%20&#1087;&#1086;&#1088;&#1103;&#1076;&#1082;&#1072;%20&#1074;&#1077;&#1076;&#1077;&#1085;&#1080;&#1103;%20&#1057;&#1041;&#1056;.docx" TargetMode="External"/><Relationship Id="rId17" Type="http://schemas.openxmlformats.org/officeDocument/2006/relationships/hyperlink" Target="file:///\\ORDFIRST\Shared\ORD_usershare\Documents\&#1053;&#1054;&#1056;&#1052;&#1040;&#1058;&#1048;&#1042;&#1053;&#1067;&#1045;%20&#1055;&#1056;&#1040;&#1042;&#1054;&#1042;&#1067;&#1045;%20&#1040;&#1050;&#1058;&#1067;\&#1053;&#1055;&#1040;%20&#1056;&#1072;&#1081;&#1086;&#1085;&#1099;%20&#1041;&#1070;&#1044;&#1046;&#1045;&#1058;&#1053;&#1040;&#1071;%20&#1056;&#1054;&#1057;&#1055;&#1048;&#1057;&#1068;\&#1055;&#1088;&#1077;&#1076;&#1083;&#1086;&#1078;&#1077;&#1085;&#1080;&#1103;\&#1050;&#1091;&#1087;&#1080;&#1085;&#1086;\&#1087;&#1088;&#1086;&#1077;&#1082;&#1090;%20&#1087;&#1086;&#1088;&#1103;&#1076;&#1082;&#1072;%20&#1074;&#1077;&#1076;&#1077;&#1085;&#1080;&#1103;%20&#1057;&#1041;&#1056;.docx" TargetMode="External"/><Relationship Id="rId18" Type="http://schemas.openxmlformats.org/officeDocument/2006/relationships/hyperlink" Target="file:///\\ORDFIRST\Shared\ORD_usershare\Documents\&#1053;&#1054;&#1056;&#1052;&#1040;&#1058;&#1048;&#1042;&#1053;&#1067;&#1045;%20&#1055;&#1056;&#1040;&#1042;&#1054;&#1042;&#1067;&#1045;%20&#1040;&#1050;&#1058;&#1067;\&#1053;&#1055;&#1040;%20&#1056;&#1072;&#1081;&#1086;&#1085;&#1099;%20&#1041;&#1070;&#1044;&#1046;&#1045;&#1058;&#1053;&#1040;&#1071;%20&#1056;&#1054;&#1057;&#1055;&#1048;&#1057;&#1068;\&#1055;&#1088;&#1077;&#1076;&#1083;&#1086;&#1078;&#1077;&#1085;&#1080;&#1103;\&#1050;&#1091;&#1087;&#1080;&#1085;&#1086;\&#1087;&#1088;&#1086;&#1077;&#1082;&#1090;%20&#1087;&#1086;&#1088;&#1103;&#1076;&#1082;&#1072;%20&#1074;&#1077;&#1076;&#1077;&#1085;&#1080;&#1103;%20&#1057;&#1041;&#1056;.docx" TargetMode="External"/><Relationship Id="rId19" Type="http://schemas.openxmlformats.org/officeDocument/2006/relationships/hyperlink" Target="file:///\\ORDFIRST\Shared\ORD_usershare\Documents\&#1053;&#1054;&#1056;&#1052;&#1040;&#1058;&#1048;&#1042;&#1053;&#1067;&#1045;%20&#1055;&#1056;&#1040;&#1042;&#1054;&#1042;&#1067;&#1045;%20&#1040;&#1050;&#1058;&#1067;\&#1053;&#1055;&#1040;%20&#1056;&#1072;&#1081;&#1086;&#1085;&#1099;%20&#1041;&#1070;&#1044;&#1046;&#1045;&#1058;&#1053;&#1040;&#1071;%20&#1056;&#1054;&#1057;&#1055;&#1048;&#1057;&#1068;\&#1055;&#1088;&#1077;&#1076;&#1083;&#1086;&#1078;&#1077;&#1085;&#1080;&#1103;\&#1050;&#1091;&#1087;&#1080;&#1085;&#1086;\&#1087;&#1088;&#1086;&#1077;&#1082;&#1090;%20&#1087;&#1086;&#1088;&#1103;&#1076;&#1082;&#1072;%20&#1074;&#1077;&#1076;&#1077;&#1085;&#1080;&#1103;%20&#1057;&#1041;&#1056;.docx" TargetMode="External"/><Relationship Id="rId20" Type="http://schemas.openxmlformats.org/officeDocument/2006/relationships/hyperlink" Target="file:///\\ORDFIRST\Shared\ORD_usershare\Documents\&#1053;&#1054;&#1056;&#1052;&#1040;&#1058;&#1048;&#1042;&#1053;&#1067;&#1045;%20&#1055;&#1056;&#1040;&#1042;&#1054;&#1042;&#1067;&#1045;%20&#1040;&#1050;&#1058;&#1067;\&#1053;&#1055;&#1040;%20&#1056;&#1072;&#1081;&#1086;&#1085;&#1099;%20&#1041;&#1070;&#1044;&#1046;&#1045;&#1058;&#1053;&#1040;&#1071;%20&#1056;&#1054;&#1057;&#1055;&#1048;&#1057;&#1068;\&#1055;&#1088;&#1077;&#1076;&#1083;&#1086;&#1078;&#1077;&#1085;&#1080;&#1103;\&#1050;&#1091;&#1087;&#1080;&#1085;&#1086;\&#1087;&#1088;&#1086;&#1077;&#1082;&#1090;%20&#1087;&#1086;&#1088;&#1103;&#1076;&#1082;&#1072;%20&#1074;&#1077;&#1076;&#1077;&#1085;&#1080;&#1103;%20&#1057;&#1041;&#1056;.docx" TargetMode="External"/><Relationship Id="rId21" Type="http://schemas.openxmlformats.org/officeDocument/2006/relationships/hyperlink" Target="consultantplus://offline/ref=71969F7E1D7A251F190A5BD2BAEB966EF3787376C600AE86F030514B816E35BE1E6BFB3BB2FE9991f8F6K" TargetMode="External"/><Relationship Id="rId22" Type="http://schemas.openxmlformats.org/officeDocument/2006/relationships/hyperlink" Target="file:///C:\Users\User_2\Desktop\&#1041;&#1102;&#1076;&#1078;&#1077;&#1090;&#1085;&#1072;&#1103;%20&#1088;&#1086;&#1089;&#1087;&#1080;&#1089;&#1100;%20&#1086;&#1073;.docx" TargetMode="External"/><Relationship Id="rId23" Type="http://schemas.openxmlformats.org/officeDocument/2006/relationships/hyperlink" Target="file:///C:\Users\User_2\Desktop\&#1041;&#1102;&#1076;&#1078;&#1077;&#1090;&#1085;&#1072;&#1103;%20&#1088;&#1086;&#1089;&#1087;&#1080;&#1089;&#1100;%20&#1086;&#1073;.docx" TargetMode="External"/><Relationship Id="rId24" Type="http://schemas.openxmlformats.org/officeDocument/2006/relationships/hyperlink" Target="file:///C:\Users\User_2\Desktop\&#1041;&#1102;&#1076;&#1078;&#1077;&#1090;&#1085;&#1072;&#1103;%20&#1088;&#1086;&#1089;&#1087;&#1080;&#1089;&#1100;%20&#1086;&#1073;.docx" TargetMode="External"/><Relationship Id="rId25" Type="http://schemas.openxmlformats.org/officeDocument/2006/relationships/hyperlink" Target="consultantplus://offline/ref=71969F7E1D7A251F190A5BD2BAEB966EF3787F73C700AE86F030514B81f6FEK" TargetMode="External"/><Relationship Id="rId26" Type="http://schemas.openxmlformats.org/officeDocument/2006/relationships/hyperlink" Target="consultantplus://offline/ref=71969F7E1D7A251F190A5BD2BAEB966EF3787F73C700AE86F030514B81f6FEK" TargetMode="External"/><Relationship Id="rId27" Type="http://schemas.openxmlformats.org/officeDocument/2006/relationships/hyperlink" Target="consultantplus://offline/ref=71969F7E1D7A251F190A5BD2BAEB966EF3787F73C700AE86F030514B81f6FEK" TargetMode="External"/><Relationship Id="rId28" Type="http://schemas.openxmlformats.org/officeDocument/2006/relationships/hyperlink" Target="consultantplus://offline/ref=71969F7E1D7A251F190A5BD2BAEB966EF3787F73C700AE86F030514B81f6FEK" TargetMode="External"/><Relationship Id="rId29" Type="http://schemas.openxmlformats.org/officeDocument/2006/relationships/hyperlink" Target="consultantplus://offline/ref=71969F7E1D7A251F190A5BD2BAEB966EF3787F73C700AE86F030514B81f6FEK" TargetMode="External"/><Relationship Id="rId30" Type="http://schemas.openxmlformats.org/officeDocument/2006/relationships/hyperlink" Target="consultantplus://offline/ref=71969F7E1D7A251F190A5BD2BAEB966EF3787F73C700AE86F030514B81f6FEK" TargetMode="External"/><Relationship Id="rId31" Type="http://schemas.openxmlformats.org/officeDocument/2006/relationships/hyperlink" Target="consultantplus://offline/ref=71969F7E1D7A251F190A5BD2BAEB966EF3787F73C700AE86F030514B81f6FEK" TargetMode="External"/><Relationship Id="rId32" Type="http://schemas.openxmlformats.org/officeDocument/2006/relationships/hyperlink" Target="consultantplus://offline/ref=C1A6A81FB12FAB72CB885D76CD9086429D28AA259965AEE70765280CDFgAFAK" TargetMode="External"/><Relationship Id="rId33" Type="http://schemas.openxmlformats.org/officeDocument/2006/relationships/hyperlink" Target="consultantplus://offline/ref=C1A6A81FB12FAB72CB885D76CD9086429D29A0209869AEE70765280CDFgAFAK" TargetMode="External"/><Relationship Id="rId34" Type="http://schemas.openxmlformats.org/officeDocument/2006/relationships/hyperlink" Target="consultantplus://offline/ref=C1A6A81FB12FAB72CB885D76CD9086429D28AA259965AEE70765280CDFgAFAK" TargetMode="External"/><Relationship Id="rId35" Type="http://schemas.openxmlformats.org/officeDocument/2006/relationships/hyperlink" Target="consultantplus://offline/ref=C1A6A81FB12FAB72CB885D76CD9086429D28AA259965AEE70765280CDFgAFAK" TargetMode="External"/><Relationship Id="rId36" Type="http://schemas.openxmlformats.org/officeDocument/2006/relationships/hyperlink" Target="consultantplus://offline/ref=C1A6A81FB12FAB72CB885D76CD9086429D28AA259965AEE70765280CDFgAFAK" TargetMode="External"/><Relationship Id="rId37" Type="http://schemas.openxmlformats.org/officeDocument/2006/relationships/hyperlink" Target="consultantplus://offline/ref=C1A6A81FB12FAB72CB885D76CD9086429D28AA259965AEE70765280CDFgAFAK" TargetMode="External"/><Relationship Id="rId38" Type="http://schemas.openxmlformats.org/officeDocument/2006/relationships/hyperlink" Target="consultantplus://offline/ref=C1A6A81FB12FAB72CB885D76CD9086429D28AA259965AEE70765280CDFgAFAK" TargetMode="External"/><Relationship Id="rId39" Type="http://schemas.openxmlformats.org/officeDocument/2006/relationships/hyperlink" Target="consultantplus://offline/ref=C1A6A81FB12FAB72CB885D76CD9086429D28AA259965AEE70765280CDFgAFAK" TargetMode="External"/><Relationship Id="rId40" Type="http://schemas.openxmlformats.org/officeDocument/2006/relationships/hyperlink" Target="consultantplus://offline/ref=C1A6A81FB12FAB72CB885D76CD9086429D28AA259965AEE70765280CDFgAFAK" TargetMode="External"/><Relationship Id="rId41" Type="http://schemas.openxmlformats.org/officeDocument/2006/relationships/hyperlink" Target="consultantplus://offline/ref=C1A6A81FB12FAB72CB885D76CD9086429D28AA259965AEE70765280CDFgAFAK" TargetMode="External"/><Relationship Id="rId42" Type="http://schemas.openxmlformats.org/officeDocument/2006/relationships/hyperlink" Target="consultantplus://offline/ref=C1A6A81FB12FAB72CB885D76CD9086429D28AA259965AEE70765280CDFgAFAK" TargetMode="External"/><Relationship Id="rId43" Type="http://schemas.openxmlformats.org/officeDocument/2006/relationships/hyperlink" Target="consultantplus://offline/ref=C1A6A81FB12FAB72CB885D76CD9086429D28AA259965AEE70765280CDFgAFAK" TargetMode="External"/><Relationship Id="rId44" Type="http://schemas.openxmlformats.org/officeDocument/2006/relationships/hyperlink" Target="consultantplus://offline/ref=C1A6A81FB12FAB72CB885D76CD9086429D28AA259965AEE70765280CDFgAFAK" TargetMode="External"/><Relationship Id="rId45" Type="http://schemas.openxmlformats.org/officeDocument/2006/relationships/hyperlink" Target="consultantplus://offline/ref=C1A6A81FB12FAB72CB885D76CD9086429D28AA259965AEE70765280CDFgAFAK" TargetMode="External"/><Relationship Id="rId46" Type="http://schemas.openxmlformats.org/officeDocument/2006/relationships/hyperlink" Target="consultantplus://offline/ref=C1A6A81FB12FAB72CB885D76CD9086429D28AA259965AEE70765280CDFgAFAK" TargetMode="External"/><Relationship Id="rId47" Type="http://schemas.openxmlformats.org/officeDocument/2006/relationships/hyperlink" Target="consultantplus://offline/ref=C1A6A81FB12FAB72CB885D76CD9086429D28AA259965AEE70765280CDFgAFAK" TargetMode="External"/><Relationship Id="rId48" Type="http://schemas.openxmlformats.org/officeDocument/2006/relationships/hyperlink" Target="consultantplus://offline/ref=C1A6A81FB12FAB72CB885D76CD9086429D28AA259965AEE70765280CDFgAFAK" TargetMode="External"/><Relationship Id="rId49" Type="http://schemas.openxmlformats.org/officeDocument/2006/relationships/hyperlink" Target="consultantplus://offline/ref=C1A6A81FB12FAB72CB885D76CD9086429D28AA259965AEE70765280CDFgAFAK" TargetMode="External"/><Relationship Id="rId50" Type="http://schemas.openxmlformats.org/officeDocument/2006/relationships/hyperlink" Target="consultantplus://offline/ref=C1A6A81FB12FAB72CB885D76CD9086429D28AA259965AEE70765280CDFgAFAK" TargetMode="External"/><Relationship Id="rId51" Type="http://schemas.openxmlformats.org/officeDocument/2006/relationships/hyperlink" Target="consultantplus://offline/ref=C1A6A81FB12FAB72CB885D76CD9086429D28AA259965AEE70765280CDFgAFAK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8A076F-0A1E-4559-AD8D-755F149445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Р7-Офис/2024.3.2.584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revision>9</cp:revision>
  <dcterms:created xsi:type="dcterms:W3CDTF">2025-01-17T05:21:00Z</dcterms:created>
  <dcterms:modified xsi:type="dcterms:W3CDTF">2025-02-07T03:34:59Z</dcterms:modified>
</cp:coreProperties>
</file>